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90C56" w14:textId="77777777" w:rsidR="00586C12" w:rsidRPr="00F17955" w:rsidRDefault="00F17955" w:rsidP="00F17955">
      <w:pPr>
        <w:jc w:val="right"/>
        <w:rPr>
          <w:i/>
          <w:sz w:val="28"/>
          <w:szCs w:val="28"/>
        </w:rPr>
      </w:pPr>
      <w:bookmarkStart w:id="0" w:name="_GoBack"/>
      <w:bookmarkEnd w:id="0"/>
      <w:r w:rsidRPr="00F17955">
        <w:rPr>
          <w:i/>
          <w:sz w:val="28"/>
          <w:szCs w:val="28"/>
        </w:rPr>
        <w:t>Projekts</w:t>
      </w:r>
    </w:p>
    <w:p w14:paraId="26DAF378" w14:textId="77777777" w:rsidR="001E2605" w:rsidRDefault="001E2605" w:rsidP="001E2605">
      <w:pPr>
        <w:ind w:firstLine="720"/>
        <w:jc w:val="right"/>
        <w:rPr>
          <w:bCs/>
          <w:iCs/>
          <w:sz w:val="28"/>
          <w:szCs w:val="28"/>
        </w:rPr>
      </w:pPr>
    </w:p>
    <w:p w14:paraId="38BB0D39" w14:textId="77777777" w:rsidR="001E2605" w:rsidRDefault="001E2605" w:rsidP="001E2605">
      <w:pPr>
        <w:ind w:firstLine="720"/>
        <w:jc w:val="right"/>
        <w:rPr>
          <w:bCs/>
          <w:iCs/>
          <w:sz w:val="28"/>
          <w:szCs w:val="28"/>
        </w:rPr>
      </w:pPr>
      <w:r>
        <w:rPr>
          <w:bCs/>
          <w:iCs/>
          <w:sz w:val="28"/>
          <w:szCs w:val="28"/>
        </w:rPr>
        <w:t>(Ministru kabineta</w:t>
      </w:r>
    </w:p>
    <w:p w14:paraId="7AF71A3F" w14:textId="77777777" w:rsidR="001E2605" w:rsidRDefault="00F17955" w:rsidP="001E2605">
      <w:pPr>
        <w:ind w:firstLine="720"/>
        <w:jc w:val="right"/>
        <w:rPr>
          <w:bCs/>
          <w:iCs/>
          <w:sz w:val="28"/>
          <w:szCs w:val="28"/>
        </w:rPr>
      </w:pPr>
      <w:r>
        <w:rPr>
          <w:bCs/>
          <w:iCs/>
          <w:sz w:val="28"/>
          <w:szCs w:val="28"/>
        </w:rPr>
        <w:t>2015</w:t>
      </w:r>
      <w:r w:rsidR="001E2605">
        <w:rPr>
          <w:bCs/>
          <w:iCs/>
          <w:sz w:val="28"/>
          <w:szCs w:val="28"/>
        </w:rPr>
        <w:t>.gada __._______</w:t>
      </w:r>
    </w:p>
    <w:p w14:paraId="74B6DB38" w14:textId="77777777" w:rsidR="00586C12" w:rsidRPr="001F1E63" w:rsidRDefault="001E2605" w:rsidP="001E2605">
      <w:pPr>
        <w:jc w:val="right"/>
        <w:rPr>
          <w:b/>
          <w:sz w:val="28"/>
          <w:szCs w:val="28"/>
        </w:rPr>
      </w:pPr>
      <w:r>
        <w:rPr>
          <w:sz w:val="28"/>
          <w:szCs w:val="28"/>
        </w:rPr>
        <w:t>rīkojums Nr.___)</w:t>
      </w:r>
    </w:p>
    <w:p w14:paraId="2604E8C2" w14:textId="77777777" w:rsidR="00586C12" w:rsidRPr="001F1E63" w:rsidRDefault="00586C12" w:rsidP="00D62B60">
      <w:pPr>
        <w:jc w:val="center"/>
        <w:rPr>
          <w:b/>
          <w:sz w:val="28"/>
          <w:szCs w:val="28"/>
        </w:rPr>
      </w:pPr>
    </w:p>
    <w:p w14:paraId="2562263B" w14:textId="77777777" w:rsidR="00586C12" w:rsidRPr="001F1E63" w:rsidRDefault="00586C12" w:rsidP="00D62B60">
      <w:pPr>
        <w:jc w:val="center"/>
        <w:rPr>
          <w:b/>
          <w:sz w:val="28"/>
          <w:szCs w:val="28"/>
        </w:rPr>
      </w:pPr>
    </w:p>
    <w:p w14:paraId="41617169" w14:textId="77777777" w:rsidR="00586C12" w:rsidRPr="001F1E63" w:rsidRDefault="00586C12" w:rsidP="00D62B60">
      <w:pPr>
        <w:jc w:val="center"/>
        <w:rPr>
          <w:b/>
          <w:sz w:val="28"/>
          <w:szCs w:val="28"/>
        </w:rPr>
      </w:pPr>
    </w:p>
    <w:p w14:paraId="5248AA07" w14:textId="77777777" w:rsidR="00586C12" w:rsidRPr="001F1E63" w:rsidRDefault="00586C12" w:rsidP="00D62B60">
      <w:pPr>
        <w:jc w:val="center"/>
        <w:rPr>
          <w:b/>
          <w:sz w:val="28"/>
          <w:szCs w:val="28"/>
        </w:rPr>
      </w:pPr>
    </w:p>
    <w:p w14:paraId="48AFA310" w14:textId="77777777" w:rsidR="00586C12" w:rsidRPr="001F1E63" w:rsidRDefault="00586C12" w:rsidP="00D62B60">
      <w:pPr>
        <w:jc w:val="center"/>
        <w:rPr>
          <w:b/>
          <w:sz w:val="28"/>
          <w:szCs w:val="28"/>
        </w:rPr>
      </w:pPr>
    </w:p>
    <w:p w14:paraId="150F7275" w14:textId="77777777" w:rsidR="00586C12" w:rsidRPr="001F1E63" w:rsidRDefault="00586C12" w:rsidP="00D62B60">
      <w:pPr>
        <w:jc w:val="center"/>
        <w:rPr>
          <w:b/>
          <w:sz w:val="28"/>
          <w:szCs w:val="28"/>
        </w:rPr>
      </w:pPr>
    </w:p>
    <w:p w14:paraId="0CA6BD96" w14:textId="77777777" w:rsidR="00586C12" w:rsidRPr="001F1E63" w:rsidRDefault="00586C12" w:rsidP="00D62B60">
      <w:pPr>
        <w:jc w:val="center"/>
        <w:rPr>
          <w:b/>
          <w:sz w:val="28"/>
          <w:szCs w:val="28"/>
        </w:rPr>
      </w:pPr>
    </w:p>
    <w:p w14:paraId="73C3D71D" w14:textId="77777777" w:rsidR="00586C12" w:rsidRPr="001F1E63" w:rsidRDefault="00586C12" w:rsidP="00D62B60">
      <w:pPr>
        <w:jc w:val="center"/>
        <w:rPr>
          <w:b/>
          <w:sz w:val="28"/>
          <w:szCs w:val="28"/>
        </w:rPr>
      </w:pPr>
    </w:p>
    <w:p w14:paraId="3B207982" w14:textId="77777777" w:rsidR="00586C12" w:rsidRPr="001F1E63" w:rsidRDefault="00586C12" w:rsidP="00D62B60">
      <w:pPr>
        <w:jc w:val="center"/>
        <w:rPr>
          <w:b/>
          <w:sz w:val="28"/>
          <w:szCs w:val="28"/>
        </w:rPr>
      </w:pPr>
    </w:p>
    <w:p w14:paraId="67E2415F" w14:textId="77777777" w:rsidR="00586C12" w:rsidRPr="001F1E63" w:rsidRDefault="00586C12" w:rsidP="00D62B60">
      <w:pPr>
        <w:jc w:val="center"/>
        <w:rPr>
          <w:b/>
          <w:sz w:val="28"/>
          <w:szCs w:val="28"/>
        </w:rPr>
      </w:pPr>
    </w:p>
    <w:p w14:paraId="6DF2CED9" w14:textId="77777777" w:rsidR="00586C12" w:rsidRPr="001F1E63" w:rsidRDefault="00586C12" w:rsidP="00D62B60">
      <w:pPr>
        <w:jc w:val="center"/>
        <w:rPr>
          <w:b/>
          <w:sz w:val="28"/>
          <w:szCs w:val="28"/>
        </w:rPr>
      </w:pPr>
    </w:p>
    <w:p w14:paraId="16F645E8" w14:textId="77777777" w:rsidR="00D62B60" w:rsidRPr="001F1E63" w:rsidRDefault="001944E5" w:rsidP="00CA05DA">
      <w:pPr>
        <w:jc w:val="center"/>
        <w:rPr>
          <w:b/>
          <w:sz w:val="28"/>
          <w:szCs w:val="28"/>
        </w:rPr>
      </w:pPr>
      <w:r>
        <w:rPr>
          <w:b/>
          <w:sz w:val="28"/>
          <w:szCs w:val="28"/>
        </w:rPr>
        <w:t>Konceptuāl</w:t>
      </w:r>
      <w:r w:rsidR="00B21F66">
        <w:rPr>
          <w:b/>
          <w:sz w:val="28"/>
          <w:szCs w:val="28"/>
        </w:rPr>
        <w:t>ai</w:t>
      </w:r>
      <w:r w:rsidR="009A3A6D">
        <w:rPr>
          <w:b/>
          <w:sz w:val="28"/>
          <w:szCs w:val="28"/>
        </w:rPr>
        <w:t>s ziņojums</w:t>
      </w:r>
      <w:r w:rsidR="00CA05DA" w:rsidRPr="001F1E63">
        <w:rPr>
          <w:b/>
          <w:sz w:val="28"/>
          <w:szCs w:val="28"/>
        </w:rPr>
        <w:t xml:space="preserve"> </w:t>
      </w:r>
      <w:r w:rsidR="00627B9C" w:rsidRPr="001F1E63">
        <w:rPr>
          <w:b/>
          <w:sz w:val="28"/>
          <w:szCs w:val="28"/>
        </w:rPr>
        <w:t>„</w:t>
      </w:r>
      <w:r w:rsidR="00627B9C" w:rsidRPr="001F1E63">
        <w:rPr>
          <w:b/>
          <w:bCs/>
          <w:color w:val="000000"/>
          <w:sz w:val="28"/>
          <w:szCs w:val="28"/>
        </w:rPr>
        <w:t>Par pasākumiem ātrdarbīgu elektronisko sakaru tīklu izvēršanas izmaksu samazināšan</w:t>
      </w:r>
      <w:r w:rsidR="007064CB">
        <w:rPr>
          <w:b/>
          <w:bCs/>
          <w:color w:val="000000"/>
          <w:sz w:val="28"/>
          <w:szCs w:val="28"/>
        </w:rPr>
        <w:t>ai</w:t>
      </w:r>
      <w:r w:rsidR="00627B9C" w:rsidRPr="001F1E63">
        <w:rPr>
          <w:b/>
          <w:bCs/>
          <w:color w:val="000000"/>
          <w:sz w:val="28"/>
          <w:szCs w:val="28"/>
        </w:rPr>
        <w:t>”</w:t>
      </w:r>
      <w:r w:rsidR="00586C12" w:rsidRPr="001F1E63">
        <w:rPr>
          <w:b/>
          <w:bCs/>
          <w:color w:val="000000"/>
          <w:sz w:val="28"/>
          <w:szCs w:val="28"/>
        </w:rPr>
        <w:t xml:space="preserve"> </w:t>
      </w:r>
    </w:p>
    <w:p w14:paraId="00E49E7E" w14:textId="77777777" w:rsidR="008C78EE" w:rsidRDefault="008C78EE" w:rsidP="00A820D6">
      <w:pPr>
        <w:jc w:val="center"/>
        <w:rPr>
          <w:sz w:val="28"/>
          <w:szCs w:val="28"/>
        </w:rPr>
      </w:pPr>
    </w:p>
    <w:p w14:paraId="5DA0E6A4" w14:textId="77777777" w:rsidR="00D62B60" w:rsidRPr="001F1E63" w:rsidRDefault="00D62B60" w:rsidP="00D62B60">
      <w:pPr>
        <w:jc w:val="center"/>
        <w:rPr>
          <w:b/>
          <w:sz w:val="28"/>
          <w:szCs w:val="28"/>
        </w:rPr>
      </w:pPr>
    </w:p>
    <w:p w14:paraId="00BD1B7E" w14:textId="77777777" w:rsidR="00D62B60" w:rsidRPr="001F1E63" w:rsidRDefault="00D62B60" w:rsidP="00D62B60">
      <w:pPr>
        <w:jc w:val="center"/>
        <w:rPr>
          <w:b/>
          <w:sz w:val="28"/>
          <w:szCs w:val="28"/>
        </w:rPr>
      </w:pPr>
    </w:p>
    <w:p w14:paraId="71D45DA7" w14:textId="77777777" w:rsidR="00D62B60" w:rsidRPr="001F1E63" w:rsidRDefault="00D62B60" w:rsidP="00D62B60">
      <w:pPr>
        <w:jc w:val="center"/>
        <w:rPr>
          <w:b/>
          <w:sz w:val="28"/>
          <w:szCs w:val="28"/>
        </w:rPr>
      </w:pPr>
    </w:p>
    <w:p w14:paraId="7B19C84D" w14:textId="77777777" w:rsidR="00D62B60" w:rsidRPr="001F1E63" w:rsidRDefault="00D62B60" w:rsidP="00D62B60">
      <w:pPr>
        <w:jc w:val="center"/>
        <w:rPr>
          <w:b/>
          <w:sz w:val="28"/>
          <w:szCs w:val="28"/>
        </w:rPr>
      </w:pPr>
    </w:p>
    <w:p w14:paraId="27262849" w14:textId="77777777" w:rsidR="00D62B60" w:rsidRPr="001F1E63" w:rsidRDefault="00D62B60" w:rsidP="00D62B60">
      <w:pPr>
        <w:jc w:val="center"/>
        <w:rPr>
          <w:b/>
          <w:sz w:val="28"/>
          <w:szCs w:val="28"/>
        </w:rPr>
      </w:pPr>
    </w:p>
    <w:p w14:paraId="7DE44B29" w14:textId="77777777" w:rsidR="00D62B60" w:rsidRPr="001F1E63" w:rsidRDefault="00D62B60" w:rsidP="00D62B60">
      <w:pPr>
        <w:jc w:val="center"/>
        <w:rPr>
          <w:b/>
          <w:sz w:val="28"/>
          <w:szCs w:val="28"/>
        </w:rPr>
      </w:pPr>
    </w:p>
    <w:p w14:paraId="3A247182" w14:textId="77777777" w:rsidR="00D62B60" w:rsidRPr="001F1E63" w:rsidRDefault="00D62B60" w:rsidP="00D62B60">
      <w:pPr>
        <w:jc w:val="center"/>
        <w:rPr>
          <w:b/>
          <w:sz w:val="28"/>
          <w:szCs w:val="28"/>
        </w:rPr>
      </w:pPr>
    </w:p>
    <w:p w14:paraId="23236DC2" w14:textId="77777777" w:rsidR="00D62B60" w:rsidRPr="001F1E63" w:rsidRDefault="00D62B60" w:rsidP="00D62B60">
      <w:pPr>
        <w:jc w:val="center"/>
        <w:rPr>
          <w:b/>
          <w:sz w:val="28"/>
          <w:szCs w:val="28"/>
        </w:rPr>
      </w:pPr>
    </w:p>
    <w:p w14:paraId="213663AD" w14:textId="77777777" w:rsidR="00D62B60" w:rsidRPr="001F1E63" w:rsidRDefault="00D62B60" w:rsidP="00D62B60">
      <w:pPr>
        <w:jc w:val="center"/>
        <w:rPr>
          <w:b/>
          <w:sz w:val="28"/>
          <w:szCs w:val="28"/>
        </w:rPr>
      </w:pPr>
    </w:p>
    <w:p w14:paraId="3E9AA02A" w14:textId="77777777" w:rsidR="00D62B60" w:rsidRPr="001F1E63" w:rsidRDefault="00D62B60" w:rsidP="00D62B60">
      <w:pPr>
        <w:jc w:val="center"/>
        <w:rPr>
          <w:b/>
          <w:sz w:val="28"/>
          <w:szCs w:val="28"/>
        </w:rPr>
      </w:pPr>
    </w:p>
    <w:p w14:paraId="4CFF4D90" w14:textId="77777777" w:rsidR="00D62B60" w:rsidRPr="001F1E63" w:rsidRDefault="00D62B60" w:rsidP="00D62B60">
      <w:pPr>
        <w:jc w:val="center"/>
        <w:rPr>
          <w:b/>
          <w:sz w:val="28"/>
          <w:szCs w:val="28"/>
        </w:rPr>
      </w:pPr>
    </w:p>
    <w:p w14:paraId="794F7323" w14:textId="77777777" w:rsidR="00D62B60" w:rsidRPr="001F1E63" w:rsidRDefault="00D62B60" w:rsidP="00D62B60">
      <w:pPr>
        <w:jc w:val="center"/>
        <w:rPr>
          <w:b/>
          <w:sz w:val="28"/>
          <w:szCs w:val="28"/>
        </w:rPr>
      </w:pPr>
    </w:p>
    <w:p w14:paraId="78010025" w14:textId="77777777" w:rsidR="00D62B60" w:rsidRPr="001F1E63" w:rsidRDefault="00D62B60" w:rsidP="00D62B60">
      <w:pPr>
        <w:jc w:val="center"/>
        <w:rPr>
          <w:b/>
          <w:sz w:val="28"/>
          <w:szCs w:val="28"/>
        </w:rPr>
      </w:pPr>
    </w:p>
    <w:p w14:paraId="596F8426" w14:textId="77777777" w:rsidR="00D62B60" w:rsidRPr="001F1E63" w:rsidRDefault="00D62B60" w:rsidP="00D62B60">
      <w:pPr>
        <w:jc w:val="center"/>
        <w:rPr>
          <w:b/>
          <w:sz w:val="28"/>
          <w:szCs w:val="28"/>
        </w:rPr>
      </w:pPr>
    </w:p>
    <w:p w14:paraId="262D979F" w14:textId="77777777" w:rsidR="00D62B60" w:rsidRPr="001F1E63" w:rsidRDefault="00D62B60" w:rsidP="00D62B60">
      <w:pPr>
        <w:jc w:val="center"/>
        <w:rPr>
          <w:b/>
          <w:sz w:val="28"/>
          <w:szCs w:val="28"/>
        </w:rPr>
      </w:pPr>
    </w:p>
    <w:p w14:paraId="3E1E853B" w14:textId="77777777" w:rsidR="00D62B60" w:rsidRPr="001F1E63" w:rsidRDefault="00D62B60" w:rsidP="00D62B60">
      <w:pPr>
        <w:jc w:val="center"/>
        <w:rPr>
          <w:b/>
          <w:sz w:val="28"/>
          <w:szCs w:val="28"/>
        </w:rPr>
      </w:pPr>
    </w:p>
    <w:p w14:paraId="33E9F370" w14:textId="77777777" w:rsidR="00D62B60" w:rsidRPr="001F1E63" w:rsidRDefault="00D62B60" w:rsidP="00D62B60">
      <w:pPr>
        <w:jc w:val="center"/>
        <w:rPr>
          <w:b/>
          <w:sz w:val="28"/>
          <w:szCs w:val="28"/>
        </w:rPr>
      </w:pPr>
    </w:p>
    <w:p w14:paraId="312CE2B6" w14:textId="77777777" w:rsidR="00D62B60" w:rsidRPr="001F1E63" w:rsidRDefault="00D62B60" w:rsidP="00D62B60">
      <w:pPr>
        <w:jc w:val="center"/>
        <w:rPr>
          <w:b/>
          <w:sz w:val="28"/>
          <w:szCs w:val="28"/>
        </w:rPr>
      </w:pPr>
    </w:p>
    <w:p w14:paraId="22021D7C" w14:textId="77777777" w:rsidR="00D62B60" w:rsidRPr="001F1E63" w:rsidRDefault="00D62B60" w:rsidP="004903E5">
      <w:pPr>
        <w:jc w:val="center"/>
        <w:rPr>
          <w:b/>
          <w:sz w:val="28"/>
          <w:szCs w:val="28"/>
        </w:rPr>
      </w:pPr>
    </w:p>
    <w:p w14:paraId="4631EED2" w14:textId="77777777" w:rsidR="00D62B60" w:rsidRPr="001F1E63" w:rsidRDefault="00D62B60" w:rsidP="00D62B60">
      <w:pPr>
        <w:jc w:val="center"/>
        <w:rPr>
          <w:b/>
          <w:sz w:val="28"/>
          <w:szCs w:val="28"/>
        </w:rPr>
      </w:pPr>
    </w:p>
    <w:p w14:paraId="04A3C0CA" w14:textId="77777777" w:rsidR="00D62B60" w:rsidRPr="001F1E63" w:rsidRDefault="00D62B60" w:rsidP="00D62B60">
      <w:pPr>
        <w:jc w:val="center"/>
        <w:rPr>
          <w:b/>
          <w:sz w:val="28"/>
          <w:szCs w:val="28"/>
        </w:rPr>
      </w:pPr>
    </w:p>
    <w:p w14:paraId="1927B856" w14:textId="77777777" w:rsidR="00D62B60" w:rsidRPr="001F1E63" w:rsidRDefault="009A3A6D" w:rsidP="00D62B60">
      <w:pPr>
        <w:jc w:val="center"/>
        <w:rPr>
          <w:b/>
          <w:sz w:val="28"/>
          <w:szCs w:val="28"/>
        </w:rPr>
      </w:pPr>
      <w:r>
        <w:rPr>
          <w:b/>
          <w:sz w:val="28"/>
          <w:szCs w:val="28"/>
        </w:rPr>
        <w:t>Rīgā 2015</w:t>
      </w:r>
      <w:r w:rsidR="00D62B60" w:rsidRPr="001F1E63">
        <w:rPr>
          <w:b/>
          <w:sz w:val="28"/>
          <w:szCs w:val="28"/>
        </w:rPr>
        <w:t>.gads</w:t>
      </w:r>
    </w:p>
    <w:p w14:paraId="23D78280" w14:textId="77777777" w:rsidR="00D62B60" w:rsidRPr="001F1E63" w:rsidRDefault="00D62B60" w:rsidP="00D62B60">
      <w:pPr>
        <w:jc w:val="center"/>
        <w:rPr>
          <w:b/>
          <w:sz w:val="28"/>
          <w:szCs w:val="28"/>
        </w:rPr>
      </w:pPr>
    </w:p>
    <w:p w14:paraId="1DB63860" w14:textId="77777777" w:rsidR="00D62B60" w:rsidRPr="001F1E63" w:rsidRDefault="00D62B60" w:rsidP="00D62B60">
      <w:pPr>
        <w:jc w:val="center"/>
        <w:rPr>
          <w:b/>
          <w:sz w:val="28"/>
          <w:szCs w:val="28"/>
        </w:rPr>
        <w:sectPr w:rsidR="00D62B60" w:rsidRPr="001F1E63" w:rsidSect="00761E96">
          <w:headerReference w:type="even" r:id="rId9"/>
          <w:headerReference w:type="default" r:id="rId10"/>
          <w:footerReference w:type="default" r:id="rId11"/>
          <w:pgSz w:w="11906" w:h="16838" w:code="9"/>
          <w:pgMar w:top="1134" w:right="1134" w:bottom="1134" w:left="1701" w:header="709" w:footer="709" w:gutter="0"/>
          <w:cols w:space="708"/>
          <w:titlePg/>
          <w:docGrid w:linePitch="360"/>
        </w:sectPr>
      </w:pPr>
    </w:p>
    <w:p w14:paraId="729D867A" w14:textId="77777777" w:rsidR="00E52E24" w:rsidRDefault="00E52E24" w:rsidP="00C44A53">
      <w:pPr>
        <w:jc w:val="center"/>
        <w:rPr>
          <w:b/>
          <w:sz w:val="28"/>
          <w:szCs w:val="28"/>
        </w:rPr>
      </w:pPr>
    </w:p>
    <w:p w14:paraId="203CDABA" w14:textId="53537131" w:rsidR="008A1616" w:rsidRPr="00B63C1E" w:rsidRDefault="00B63C1E" w:rsidP="00C44A53">
      <w:pPr>
        <w:jc w:val="center"/>
        <w:rPr>
          <w:b/>
          <w:szCs w:val="28"/>
        </w:rPr>
      </w:pPr>
      <w:r w:rsidRPr="00B63C1E">
        <w:rPr>
          <w:b/>
          <w:sz w:val="28"/>
          <w:szCs w:val="28"/>
        </w:rPr>
        <w:t>Saturs</w:t>
      </w:r>
    </w:p>
    <w:p w14:paraId="599FD455" w14:textId="77777777" w:rsidR="00E52E24" w:rsidRDefault="00E52E24" w:rsidP="00C44A53">
      <w:pPr>
        <w:jc w:val="center"/>
        <w:rPr>
          <w:b/>
          <w:sz w:val="28"/>
          <w:szCs w:val="28"/>
        </w:rPr>
      </w:pPr>
    </w:p>
    <w:p w14:paraId="63A194A6" w14:textId="77777777" w:rsidR="00E52E24" w:rsidRPr="00E52E24" w:rsidRDefault="00E52E24" w:rsidP="00E52E24">
      <w:pPr>
        <w:pStyle w:val="ListParagraph"/>
        <w:numPr>
          <w:ilvl w:val="0"/>
          <w:numId w:val="43"/>
        </w:numPr>
        <w:tabs>
          <w:tab w:val="right" w:pos="9071"/>
        </w:tabs>
        <w:rPr>
          <w:sz w:val="28"/>
          <w:szCs w:val="28"/>
        </w:rPr>
      </w:pPr>
      <w:r w:rsidRPr="00E52E24">
        <w:rPr>
          <w:sz w:val="28"/>
          <w:szCs w:val="28"/>
        </w:rPr>
        <w:t>Kopsavilkums</w:t>
      </w:r>
      <w:r w:rsidRPr="004B1EBE">
        <w:rPr>
          <w:sz w:val="28"/>
          <w:szCs w:val="28"/>
          <w:u w:val="dotted"/>
        </w:rPr>
        <w:tab/>
      </w:r>
      <w:r w:rsidRPr="00E52E24">
        <w:rPr>
          <w:sz w:val="28"/>
          <w:szCs w:val="28"/>
        </w:rPr>
        <w:t>3</w:t>
      </w:r>
    </w:p>
    <w:p w14:paraId="48D080FE" w14:textId="77777777" w:rsidR="00E52E24" w:rsidRDefault="00E52E24" w:rsidP="00E52E24">
      <w:pPr>
        <w:pStyle w:val="ListParagraph"/>
        <w:numPr>
          <w:ilvl w:val="0"/>
          <w:numId w:val="43"/>
        </w:numPr>
        <w:tabs>
          <w:tab w:val="right" w:pos="9071"/>
        </w:tabs>
        <w:rPr>
          <w:sz w:val="28"/>
          <w:szCs w:val="28"/>
        </w:rPr>
      </w:pPr>
      <w:r w:rsidRPr="00E52E24">
        <w:rPr>
          <w:sz w:val="28"/>
          <w:szCs w:val="28"/>
        </w:rPr>
        <w:t>Direktīvas</w:t>
      </w:r>
      <w:r w:rsidR="008B6DD0" w:rsidRPr="008B6DD0">
        <w:rPr>
          <w:sz w:val="28"/>
          <w:szCs w:val="28"/>
        </w:rPr>
        <w:t xml:space="preserve"> </w:t>
      </w:r>
      <w:r w:rsidR="008B6DD0" w:rsidRPr="00BD31EE">
        <w:rPr>
          <w:sz w:val="28"/>
          <w:szCs w:val="28"/>
        </w:rPr>
        <w:t>Nr.2014/61/ES</w:t>
      </w:r>
      <w:r w:rsidRPr="00E52E24">
        <w:rPr>
          <w:sz w:val="28"/>
          <w:szCs w:val="28"/>
        </w:rPr>
        <w:t xml:space="preserve"> un NGN koncepcijas prasību, situācijas un problēmu apraksts</w:t>
      </w:r>
      <w:r w:rsidRPr="004B1EBE">
        <w:rPr>
          <w:sz w:val="28"/>
          <w:szCs w:val="28"/>
          <w:u w:val="dotted"/>
        </w:rPr>
        <w:tab/>
      </w:r>
      <w:r>
        <w:rPr>
          <w:sz w:val="28"/>
          <w:szCs w:val="28"/>
        </w:rPr>
        <w:t>4</w:t>
      </w:r>
    </w:p>
    <w:p w14:paraId="01F15E34" w14:textId="476CC2D8" w:rsidR="004B1EBE" w:rsidRDefault="004B1EBE" w:rsidP="004B1EBE">
      <w:pPr>
        <w:pStyle w:val="ListParagraph"/>
        <w:numPr>
          <w:ilvl w:val="1"/>
          <w:numId w:val="43"/>
        </w:numPr>
        <w:tabs>
          <w:tab w:val="right" w:pos="9071"/>
        </w:tabs>
        <w:rPr>
          <w:sz w:val="28"/>
          <w:szCs w:val="28"/>
        </w:rPr>
      </w:pPr>
      <w:r w:rsidRPr="00757C70">
        <w:rPr>
          <w:noProof/>
          <w:sz w:val="28"/>
          <w:szCs w:val="28"/>
        </w:rPr>
        <w:t>Vienotais informācijas punkts</w:t>
      </w:r>
      <w:r w:rsidRPr="004B1EBE">
        <w:rPr>
          <w:noProof/>
          <w:sz w:val="28"/>
          <w:szCs w:val="28"/>
          <w:u w:val="dotted"/>
        </w:rPr>
        <w:tab/>
      </w:r>
      <w:r w:rsidR="00C73DEC">
        <w:rPr>
          <w:noProof/>
          <w:sz w:val="28"/>
          <w:szCs w:val="28"/>
        </w:rPr>
        <w:t>5</w:t>
      </w:r>
    </w:p>
    <w:p w14:paraId="23B7A0C6" w14:textId="7B8FE195" w:rsidR="004B1EBE" w:rsidRDefault="004903E5" w:rsidP="004B1EBE">
      <w:pPr>
        <w:pStyle w:val="ListParagraph"/>
        <w:numPr>
          <w:ilvl w:val="1"/>
          <w:numId w:val="43"/>
        </w:numPr>
        <w:tabs>
          <w:tab w:val="right" w:pos="9071"/>
        </w:tabs>
        <w:rPr>
          <w:sz w:val="28"/>
          <w:szCs w:val="28"/>
        </w:rPr>
      </w:pPr>
      <w:r w:rsidRPr="00757C70">
        <w:rPr>
          <w:noProof/>
          <w:sz w:val="28"/>
          <w:szCs w:val="28"/>
        </w:rPr>
        <w:t>Strīdu izšķiršana</w:t>
      </w:r>
      <w:r w:rsidRPr="004903E5">
        <w:rPr>
          <w:noProof/>
          <w:sz w:val="28"/>
          <w:szCs w:val="28"/>
          <w:u w:val="dotted"/>
        </w:rPr>
        <w:tab/>
      </w:r>
      <w:r>
        <w:rPr>
          <w:noProof/>
          <w:sz w:val="28"/>
          <w:szCs w:val="28"/>
        </w:rPr>
        <w:t>1</w:t>
      </w:r>
      <w:r w:rsidR="00794B35">
        <w:rPr>
          <w:noProof/>
          <w:sz w:val="28"/>
          <w:szCs w:val="28"/>
        </w:rPr>
        <w:t>4</w:t>
      </w:r>
    </w:p>
    <w:p w14:paraId="569F8207" w14:textId="341FB1E3" w:rsidR="004903E5" w:rsidRDefault="0000322B" w:rsidP="004B1EBE">
      <w:pPr>
        <w:pStyle w:val="ListParagraph"/>
        <w:numPr>
          <w:ilvl w:val="1"/>
          <w:numId w:val="43"/>
        </w:numPr>
        <w:tabs>
          <w:tab w:val="right" w:pos="9071"/>
        </w:tabs>
        <w:rPr>
          <w:sz w:val="28"/>
          <w:szCs w:val="28"/>
        </w:rPr>
      </w:pPr>
      <w:r>
        <w:rPr>
          <w:sz w:val="28"/>
          <w:szCs w:val="28"/>
        </w:rPr>
        <w:t>Optisko tīklu</w:t>
      </w:r>
      <w:r w:rsidR="004903E5" w:rsidRPr="00757C70">
        <w:rPr>
          <w:sz w:val="28"/>
          <w:szCs w:val="28"/>
        </w:rPr>
        <w:t xml:space="preserve"> infrastruktūras kartēšana </w:t>
      </w:r>
      <w:r w:rsidR="004903E5" w:rsidRPr="004903E5">
        <w:rPr>
          <w:sz w:val="28"/>
          <w:szCs w:val="28"/>
          <w:u w:val="dotted"/>
        </w:rPr>
        <w:tab/>
      </w:r>
      <w:r w:rsidR="00794B35">
        <w:rPr>
          <w:sz w:val="28"/>
          <w:szCs w:val="28"/>
        </w:rPr>
        <w:t>2</w:t>
      </w:r>
      <w:r w:rsidR="00813EAE">
        <w:rPr>
          <w:sz w:val="28"/>
          <w:szCs w:val="28"/>
        </w:rPr>
        <w:t>3</w:t>
      </w:r>
    </w:p>
    <w:p w14:paraId="404C3CEE" w14:textId="3EF8210A" w:rsidR="000218C2" w:rsidRDefault="004903E5" w:rsidP="00E52E24">
      <w:pPr>
        <w:pStyle w:val="ListParagraph"/>
        <w:numPr>
          <w:ilvl w:val="0"/>
          <w:numId w:val="43"/>
        </w:numPr>
        <w:tabs>
          <w:tab w:val="right" w:pos="9071"/>
        </w:tabs>
        <w:rPr>
          <w:sz w:val="28"/>
          <w:szCs w:val="28"/>
        </w:rPr>
      </w:pPr>
      <w:r>
        <w:rPr>
          <w:sz w:val="28"/>
          <w:szCs w:val="28"/>
        </w:rPr>
        <w:t>Risinājumu varianti</w:t>
      </w:r>
      <w:r w:rsidR="003415EA">
        <w:rPr>
          <w:sz w:val="28"/>
          <w:szCs w:val="28"/>
        </w:rPr>
        <w:t xml:space="preserve"> </w:t>
      </w:r>
      <w:r w:rsidR="000218C2" w:rsidRPr="000218C2">
        <w:rPr>
          <w:sz w:val="28"/>
          <w:szCs w:val="28"/>
          <w:u w:val="dotted"/>
        </w:rPr>
        <w:tab/>
      </w:r>
      <w:r w:rsidR="00E8673E">
        <w:rPr>
          <w:sz w:val="28"/>
          <w:szCs w:val="28"/>
        </w:rPr>
        <w:t>2</w:t>
      </w:r>
      <w:r w:rsidR="00813EAE">
        <w:rPr>
          <w:sz w:val="28"/>
          <w:szCs w:val="28"/>
        </w:rPr>
        <w:t>7</w:t>
      </w:r>
    </w:p>
    <w:p w14:paraId="47CA5000" w14:textId="4E7CF1FC" w:rsidR="004B1EBE" w:rsidRDefault="000218C2" w:rsidP="00E52E24">
      <w:pPr>
        <w:pStyle w:val="ListParagraph"/>
        <w:numPr>
          <w:ilvl w:val="0"/>
          <w:numId w:val="43"/>
        </w:numPr>
        <w:tabs>
          <w:tab w:val="right" w:pos="9071"/>
        </w:tabs>
        <w:rPr>
          <w:sz w:val="28"/>
          <w:szCs w:val="28"/>
        </w:rPr>
      </w:pPr>
      <w:r>
        <w:rPr>
          <w:sz w:val="28"/>
          <w:szCs w:val="28"/>
        </w:rPr>
        <w:t>I</w:t>
      </w:r>
      <w:r w:rsidR="003415EA">
        <w:rPr>
          <w:sz w:val="28"/>
          <w:szCs w:val="28"/>
        </w:rPr>
        <w:t>etekme uz problēmu risināšanu</w:t>
      </w:r>
      <w:r w:rsidR="004903E5" w:rsidRPr="004903E5">
        <w:rPr>
          <w:sz w:val="28"/>
          <w:szCs w:val="28"/>
          <w:u w:val="dotted"/>
        </w:rPr>
        <w:tab/>
      </w:r>
      <w:r>
        <w:rPr>
          <w:sz w:val="28"/>
          <w:szCs w:val="28"/>
          <w:u w:val="dotted"/>
        </w:rPr>
        <w:t>2</w:t>
      </w:r>
      <w:r w:rsidR="00C73DEC">
        <w:rPr>
          <w:sz w:val="28"/>
          <w:szCs w:val="28"/>
        </w:rPr>
        <w:t>7</w:t>
      </w:r>
    </w:p>
    <w:p w14:paraId="376BEC2A" w14:textId="2AE75FC1" w:rsidR="004903E5" w:rsidRDefault="004903E5" w:rsidP="004903E5">
      <w:pPr>
        <w:pStyle w:val="ListParagraph"/>
        <w:numPr>
          <w:ilvl w:val="1"/>
          <w:numId w:val="43"/>
        </w:numPr>
        <w:tabs>
          <w:tab w:val="right" w:pos="9071"/>
        </w:tabs>
        <w:rPr>
          <w:sz w:val="28"/>
          <w:szCs w:val="28"/>
        </w:rPr>
      </w:pPr>
      <w:r>
        <w:rPr>
          <w:sz w:val="28"/>
          <w:szCs w:val="28"/>
        </w:rPr>
        <w:t>Piedāvātie</w:t>
      </w:r>
      <w:r w:rsidRPr="008B2433">
        <w:rPr>
          <w:sz w:val="28"/>
          <w:szCs w:val="28"/>
        </w:rPr>
        <w:t xml:space="preserve"> risinājum</w:t>
      </w:r>
      <w:r>
        <w:rPr>
          <w:sz w:val="28"/>
          <w:szCs w:val="28"/>
        </w:rPr>
        <w:t>a varianti vienotajam informācijas punktam</w:t>
      </w:r>
      <w:r>
        <w:rPr>
          <w:sz w:val="28"/>
          <w:szCs w:val="28"/>
        </w:rPr>
        <w:tab/>
      </w:r>
      <w:r w:rsidR="000218C2">
        <w:rPr>
          <w:sz w:val="28"/>
          <w:szCs w:val="28"/>
        </w:rPr>
        <w:t>2</w:t>
      </w:r>
      <w:r w:rsidR="00C73DEC">
        <w:rPr>
          <w:sz w:val="28"/>
          <w:szCs w:val="28"/>
        </w:rPr>
        <w:t>7</w:t>
      </w:r>
    </w:p>
    <w:p w14:paraId="424FCAC5" w14:textId="7598D9F1" w:rsidR="004903E5" w:rsidRDefault="004903E5" w:rsidP="004903E5">
      <w:pPr>
        <w:pStyle w:val="ListParagraph"/>
        <w:numPr>
          <w:ilvl w:val="1"/>
          <w:numId w:val="43"/>
        </w:numPr>
        <w:tabs>
          <w:tab w:val="right" w:pos="9071"/>
        </w:tabs>
        <w:rPr>
          <w:sz w:val="28"/>
          <w:szCs w:val="28"/>
        </w:rPr>
      </w:pPr>
      <w:r>
        <w:rPr>
          <w:sz w:val="28"/>
          <w:szCs w:val="28"/>
        </w:rPr>
        <w:t>Piedāvātie risinājuma varianti</w:t>
      </w:r>
      <w:r w:rsidRPr="005151AB">
        <w:rPr>
          <w:sz w:val="28"/>
          <w:szCs w:val="28"/>
        </w:rPr>
        <w:t xml:space="preserve"> </w:t>
      </w:r>
      <w:r>
        <w:rPr>
          <w:sz w:val="28"/>
          <w:szCs w:val="28"/>
        </w:rPr>
        <w:t>s</w:t>
      </w:r>
      <w:r w:rsidRPr="005151AB">
        <w:rPr>
          <w:sz w:val="28"/>
          <w:szCs w:val="28"/>
        </w:rPr>
        <w:t xml:space="preserve">trīdu </w:t>
      </w:r>
      <w:r>
        <w:rPr>
          <w:sz w:val="28"/>
          <w:szCs w:val="28"/>
        </w:rPr>
        <w:t>izšķiršanai</w:t>
      </w:r>
      <w:r w:rsidRPr="004903E5">
        <w:rPr>
          <w:sz w:val="28"/>
          <w:szCs w:val="28"/>
          <w:u w:val="dotted"/>
        </w:rPr>
        <w:tab/>
      </w:r>
      <w:r w:rsidR="00180B4E">
        <w:rPr>
          <w:sz w:val="28"/>
          <w:szCs w:val="28"/>
        </w:rPr>
        <w:t>30</w:t>
      </w:r>
    </w:p>
    <w:p w14:paraId="0A22B44C" w14:textId="03EDD83C" w:rsidR="004903E5" w:rsidRDefault="004903E5" w:rsidP="004903E5">
      <w:pPr>
        <w:pStyle w:val="ListParagraph"/>
        <w:numPr>
          <w:ilvl w:val="1"/>
          <w:numId w:val="43"/>
        </w:numPr>
        <w:tabs>
          <w:tab w:val="right" w:pos="9071"/>
        </w:tabs>
        <w:rPr>
          <w:sz w:val="28"/>
          <w:szCs w:val="28"/>
        </w:rPr>
      </w:pPr>
      <w:r>
        <w:rPr>
          <w:sz w:val="28"/>
          <w:szCs w:val="28"/>
        </w:rPr>
        <w:t>Piedāvātie risinājuma varianti</w:t>
      </w:r>
      <w:r w:rsidRPr="008B2433">
        <w:rPr>
          <w:sz w:val="28"/>
          <w:szCs w:val="28"/>
        </w:rPr>
        <w:t xml:space="preserve"> </w:t>
      </w:r>
      <w:r w:rsidR="00230BCD">
        <w:rPr>
          <w:sz w:val="28"/>
          <w:szCs w:val="28"/>
        </w:rPr>
        <w:t>optisko tīklu</w:t>
      </w:r>
      <w:r w:rsidR="00AF6557">
        <w:rPr>
          <w:sz w:val="28"/>
          <w:szCs w:val="28"/>
        </w:rPr>
        <w:t xml:space="preserve"> infrastruktūras</w:t>
      </w:r>
      <w:r w:rsidR="00230BCD">
        <w:rPr>
          <w:sz w:val="28"/>
          <w:szCs w:val="28"/>
        </w:rPr>
        <w:t xml:space="preserve"> </w:t>
      </w:r>
      <w:r w:rsidRPr="008B2433">
        <w:rPr>
          <w:sz w:val="28"/>
          <w:szCs w:val="28"/>
        </w:rPr>
        <w:t>kartēšana</w:t>
      </w:r>
      <w:r w:rsidR="008677BD">
        <w:rPr>
          <w:sz w:val="28"/>
          <w:szCs w:val="28"/>
        </w:rPr>
        <w:t>i</w:t>
      </w:r>
      <w:r w:rsidRPr="004903E5">
        <w:rPr>
          <w:sz w:val="28"/>
          <w:szCs w:val="28"/>
          <w:u w:val="dotted"/>
        </w:rPr>
        <w:tab/>
      </w:r>
      <w:r w:rsidR="00794B35">
        <w:rPr>
          <w:sz w:val="28"/>
          <w:szCs w:val="28"/>
        </w:rPr>
        <w:t>3</w:t>
      </w:r>
      <w:r w:rsidR="00180B4E">
        <w:rPr>
          <w:sz w:val="28"/>
          <w:szCs w:val="28"/>
        </w:rPr>
        <w:t>3</w:t>
      </w:r>
    </w:p>
    <w:p w14:paraId="706B7B15" w14:textId="49F939B8" w:rsidR="00E52E24" w:rsidRDefault="003415EA" w:rsidP="00E52E24">
      <w:pPr>
        <w:pStyle w:val="ListParagraph"/>
        <w:numPr>
          <w:ilvl w:val="0"/>
          <w:numId w:val="43"/>
        </w:numPr>
        <w:tabs>
          <w:tab w:val="right" w:pos="9071"/>
        </w:tabs>
        <w:rPr>
          <w:sz w:val="28"/>
          <w:szCs w:val="28"/>
        </w:rPr>
      </w:pPr>
      <w:r w:rsidRPr="004903E5">
        <w:rPr>
          <w:sz w:val="28"/>
          <w:szCs w:val="28"/>
        </w:rPr>
        <w:t>Ietekme uz valsts un pašvaldību budžetu</w:t>
      </w:r>
      <w:r w:rsidR="004903E5" w:rsidRPr="004903E5">
        <w:rPr>
          <w:sz w:val="28"/>
          <w:szCs w:val="28"/>
          <w:u w:val="dotted"/>
        </w:rPr>
        <w:tab/>
      </w:r>
      <w:r w:rsidR="00E8673E">
        <w:rPr>
          <w:sz w:val="28"/>
          <w:szCs w:val="28"/>
        </w:rPr>
        <w:t>3</w:t>
      </w:r>
      <w:r w:rsidR="00C73DEC">
        <w:rPr>
          <w:sz w:val="28"/>
          <w:szCs w:val="28"/>
        </w:rPr>
        <w:t>5</w:t>
      </w:r>
    </w:p>
    <w:p w14:paraId="665DCCA9" w14:textId="77777777" w:rsidR="005F3A97" w:rsidRDefault="005F3A97" w:rsidP="005F3A97">
      <w:pPr>
        <w:pStyle w:val="ListParagraph"/>
        <w:tabs>
          <w:tab w:val="right" w:pos="9071"/>
        </w:tabs>
        <w:rPr>
          <w:sz w:val="28"/>
          <w:szCs w:val="28"/>
        </w:rPr>
      </w:pPr>
    </w:p>
    <w:p w14:paraId="37816F4C" w14:textId="77777777" w:rsidR="005F3A97" w:rsidRPr="004903E5" w:rsidRDefault="005F3A97" w:rsidP="008A70ED">
      <w:pPr>
        <w:pStyle w:val="ListParagraph"/>
        <w:tabs>
          <w:tab w:val="right" w:pos="9071"/>
        </w:tabs>
        <w:ind w:left="2127" w:hanging="1418"/>
        <w:jc w:val="both"/>
        <w:rPr>
          <w:sz w:val="28"/>
          <w:szCs w:val="28"/>
        </w:rPr>
      </w:pPr>
      <w:r>
        <w:rPr>
          <w:sz w:val="28"/>
          <w:szCs w:val="28"/>
        </w:rPr>
        <w:t>Pielikums</w:t>
      </w:r>
      <w:r w:rsidR="00BD31EE">
        <w:rPr>
          <w:sz w:val="28"/>
          <w:szCs w:val="28"/>
        </w:rPr>
        <w:t xml:space="preserve"> –  </w:t>
      </w:r>
      <w:r w:rsidR="00BD31EE" w:rsidRPr="00BD31EE">
        <w:rPr>
          <w:sz w:val="28"/>
          <w:szCs w:val="28"/>
        </w:rPr>
        <w:t>Direktīvas Nr.2014/61/ES prasību un kartēšanas iniciatīvas apraksts</w:t>
      </w:r>
      <w:r w:rsidR="008A70ED">
        <w:rPr>
          <w:sz w:val="28"/>
          <w:szCs w:val="28"/>
        </w:rPr>
        <w:t>.</w:t>
      </w:r>
    </w:p>
    <w:p w14:paraId="7B9792C5" w14:textId="77777777" w:rsidR="00E52E24" w:rsidRDefault="00E52E24" w:rsidP="00C44A53">
      <w:pPr>
        <w:jc w:val="center"/>
        <w:rPr>
          <w:b/>
          <w:sz w:val="28"/>
          <w:szCs w:val="28"/>
        </w:rPr>
      </w:pPr>
    </w:p>
    <w:p w14:paraId="00E67972" w14:textId="77777777" w:rsidR="00E52E24" w:rsidRDefault="00E52E24">
      <w:pPr>
        <w:rPr>
          <w:b/>
          <w:sz w:val="28"/>
          <w:szCs w:val="28"/>
        </w:rPr>
      </w:pPr>
      <w:r>
        <w:rPr>
          <w:b/>
          <w:sz w:val="28"/>
          <w:szCs w:val="28"/>
        </w:rPr>
        <w:br w:type="page"/>
      </w:r>
    </w:p>
    <w:p w14:paraId="24CDB0DB" w14:textId="77777777" w:rsidR="00E52E24" w:rsidRDefault="00E52E24" w:rsidP="00C44A53">
      <w:pPr>
        <w:jc w:val="center"/>
        <w:rPr>
          <w:b/>
          <w:sz w:val="28"/>
          <w:szCs w:val="28"/>
        </w:rPr>
      </w:pPr>
    </w:p>
    <w:p w14:paraId="02067C02" w14:textId="77777777" w:rsidR="00B77ECB" w:rsidRDefault="00B77ECB" w:rsidP="00C44A53">
      <w:pPr>
        <w:jc w:val="center"/>
        <w:rPr>
          <w:b/>
          <w:sz w:val="28"/>
          <w:szCs w:val="28"/>
        </w:rPr>
      </w:pPr>
    </w:p>
    <w:p w14:paraId="4DD00B6A" w14:textId="77777777" w:rsidR="00166F54" w:rsidRPr="00B63C1E" w:rsidRDefault="00166F54" w:rsidP="00E52E24">
      <w:pPr>
        <w:pStyle w:val="ListParagraph"/>
        <w:numPr>
          <w:ilvl w:val="0"/>
          <w:numId w:val="44"/>
        </w:numPr>
        <w:jc w:val="center"/>
        <w:rPr>
          <w:b/>
          <w:sz w:val="28"/>
          <w:szCs w:val="28"/>
        </w:rPr>
      </w:pPr>
      <w:r w:rsidRPr="00B63C1E">
        <w:rPr>
          <w:b/>
          <w:sz w:val="28"/>
          <w:szCs w:val="28"/>
        </w:rPr>
        <w:t>Kopsavilkums</w:t>
      </w:r>
    </w:p>
    <w:p w14:paraId="201944D1" w14:textId="77777777" w:rsidR="001944E5" w:rsidRPr="00166F54" w:rsidRDefault="001944E5" w:rsidP="00166F54">
      <w:pPr>
        <w:tabs>
          <w:tab w:val="left" w:pos="3654"/>
        </w:tabs>
        <w:rPr>
          <w:b/>
          <w:sz w:val="28"/>
          <w:szCs w:val="28"/>
        </w:rPr>
      </w:pPr>
    </w:p>
    <w:p w14:paraId="0471D6DA" w14:textId="77777777" w:rsidR="00197E40" w:rsidRDefault="00197E40" w:rsidP="00197E40">
      <w:pPr>
        <w:pStyle w:val="ListParagraph"/>
        <w:numPr>
          <w:ilvl w:val="0"/>
          <w:numId w:val="17"/>
        </w:numPr>
        <w:ind w:left="0" w:firstLine="0"/>
        <w:jc w:val="both"/>
        <w:rPr>
          <w:sz w:val="28"/>
          <w:szCs w:val="28"/>
        </w:rPr>
      </w:pPr>
      <w:r w:rsidRPr="00B45F3D">
        <w:rPr>
          <w:sz w:val="28"/>
          <w:szCs w:val="28"/>
        </w:rPr>
        <w:t>2014.gada 15.maijā pieņemta Eiropas Parlamenta un Padomes direktīva 2014/61/ES par pasākumiem ātrdarbīgu elektronisko sakaru tīklu izvēršanas izmaksu samazināšanai (turpmāk – Direktīva), kas stājusies spēkā 2014.gada 12.jūnijā.</w:t>
      </w:r>
    </w:p>
    <w:p w14:paraId="1E4C2344" w14:textId="77777777" w:rsidR="00197E40" w:rsidRPr="009B2F53" w:rsidRDefault="00197E40" w:rsidP="009B2F53">
      <w:pPr>
        <w:pStyle w:val="ListParagraph"/>
        <w:numPr>
          <w:ilvl w:val="0"/>
          <w:numId w:val="17"/>
        </w:numPr>
        <w:autoSpaceDE w:val="0"/>
        <w:autoSpaceDN w:val="0"/>
        <w:adjustRightInd w:val="0"/>
        <w:spacing w:after="60"/>
        <w:ind w:left="0" w:firstLine="0"/>
        <w:jc w:val="both"/>
        <w:rPr>
          <w:noProof/>
          <w:sz w:val="28"/>
          <w:szCs w:val="28"/>
        </w:rPr>
      </w:pPr>
      <w:r w:rsidRPr="00AF4976">
        <w:rPr>
          <w:sz w:val="28"/>
          <w:szCs w:val="28"/>
        </w:rPr>
        <w:t xml:space="preserve">Direktīvas mērķis ir </w:t>
      </w:r>
      <w:r w:rsidRPr="00AF4976">
        <w:rPr>
          <w:color w:val="000000"/>
          <w:sz w:val="28"/>
          <w:szCs w:val="28"/>
        </w:rPr>
        <w:t>atvieglot ātrdarbīgu elektronisko sakaru tīklu izvēršanu un starpnozaru koordinēšanu,</w:t>
      </w:r>
      <w:r w:rsidRPr="00AF4976">
        <w:rPr>
          <w:sz w:val="28"/>
          <w:szCs w:val="28"/>
        </w:rPr>
        <w:t xml:space="preserve"> efektīvāk izmantojot esošo infrastruktūru un mazinot izmaksas un šķēršļus jaunu inženiertehnisko darbu</w:t>
      </w:r>
      <w:r>
        <w:rPr>
          <w:rStyle w:val="FootnoteReference"/>
          <w:sz w:val="28"/>
          <w:szCs w:val="28"/>
        </w:rPr>
        <w:footnoteReference w:id="2"/>
      </w:r>
      <w:r w:rsidRPr="00AF4976">
        <w:rPr>
          <w:sz w:val="28"/>
          <w:szCs w:val="28"/>
        </w:rPr>
        <w:t xml:space="preserve"> veikšanā.</w:t>
      </w:r>
    </w:p>
    <w:p w14:paraId="69F1B8C6" w14:textId="238976A3" w:rsidR="001944E5" w:rsidRPr="00B77ECB" w:rsidRDefault="00B77ECB" w:rsidP="00B77ECB">
      <w:pPr>
        <w:pStyle w:val="ListParagraph"/>
        <w:numPr>
          <w:ilvl w:val="0"/>
          <w:numId w:val="17"/>
        </w:numPr>
        <w:autoSpaceDE w:val="0"/>
        <w:autoSpaceDN w:val="0"/>
        <w:adjustRightInd w:val="0"/>
        <w:spacing w:after="60"/>
        <w:ind w:left="0" w:firstLine="0"/>
        <w:jc w:val="both"/>
        <w:rPr>
          <w:noProof/>
          <w:sz w:val="28"/>
          <w:szCs w:val="28"/>
        </w:rPr>
      </w:pPr>
      <w:r w:rsidRPr="00BF73EC">
        <w:rPr>
          <w:sz w:val="28"/>
          <w:szCs w:val="28"/>
        </w:rPr>
        <w:t xml:space="preserve">Latvijas Republikā </w:t>
      </w:r>
      <w:r>
        <w:rPr>
          <w:sz w:val="28"/>
          <w:szCs w:val="28"/>
        </w:rPr>
        <w:t>D</w:t>
      </w:r>
      <w:r w:rsidRPr="00BF73EC">
        <w:rPr>
          <w:sz w:val="28"/>
          <w:szCs w:val="28"/>
        </w:rPr>
        <w:t>irektīvā noteiktās prasības nav regulētas normatīvajos aktos</w:t>
      </w:r>
      <w:r>
        <w:rPr>
          <w:sz w:val="28"/>
          <w:szCs w:val="28"/>
        </w:rPr>
        <w:t xml:space="preserve">, tāpēc </w:t>
      </w:r>
      <w:r w:rsidR="00840CC1">
        <w:rPr>
          <w:sz w:val="28"/>
          <w:szCs w:val="28"/>
        </w:rPr>
        <w:t>būtu</w:t>
      </w:r>
      <w:r w:rsidR="00840CC1" w:rsidRPr="009D2773">
        <w:rPr>
          <w:sz w:val="28"/>
          <w:szCs w:val="28"/>
        </w:rPr>
        <w:t xml:space="preserve"> </w:t>
      </w:r>
      <w:r w:rsidR="00840CC1">
        <w:rPr>
          <w:sz w:val="28"/>
          <w:szCs w:val="28"/>
        </w:rPr>
        <w:t>jā</w:t>
      </w:r>
      <w:r w:rsidRPr="009D2773">
        <w:rPr>
          <w:sz w:val="28"/>
          <w:szCs w:val="28"/>
        </w:rPr>
        <w:t xml:space="preserve">izstrādā </w:t>
      </w:r>
      <w:r>
        <w:rPr>
          <w:sz w:val="28"/>
          <w:szCs w:val="28"/>
        </w:rPr>
        <w:t>speciāl</w:t>
      </w:r>
      <w:r w:rsidR="00C22EA0">
        <w:rPr>
          <w:sz w:val="28"/>
          <w:szCs w:val="28"/>
        </w:rPr>
        <w:t>ais</w:t>
      </w:r>
      <w:r>
        <w:rPr>
          <w:sz w:val="28"/>
          <w:szCs w:val="28"/>
        </w:rPr>
        <w:t xml:space="preserve"> likum</w:t>
      </w:r>
      <w:r w:rsidR="00C22EA0">
        <w:rPr>
          <w:sz w:val="28"/>
          <w:szCs w:val="28"/>
        </w:rPr>
        <w:t>s</w:t>
      </w:r>
      <w:r>
        <w:rPr>
          <w:sz w:val="28"/>
          <w:szCs w:val="28"/>
        </w:rPr>
        <w:t xml:space="preserve"> un </w:t>
      </w:r>
      <w:r w:rsidR="00840CC1" w:rsidRPr="00AF7954">
        <w:rPr>
          <w:sz w:val="28"/>
          <w:szCs w:val="28"/>
        </w:rPr>
        <w:t>jā</w:t>
      </w:r>
      <w:r w:rsidRPr="00AF7954">
        <w:rPr>
          <w:sz w:val="28"/>
          <w:szCs w:val="28"/>
        </w:rPr>
        <w:t xml:space="preserve">precizē </w:t>
      </w:r>
      <w:r w:rsidR="00E73ADF" w:rsidRPr="00AF7954">
        <w:rPr>
          <w:sz w:val="28"/>
          <w:szCs w:val="28"/>
        </w:rPr>
        <w:t>likums „Par sabiedrisko pakalpojumu regulatoriem”</w:t>
      </w:r>
      <w:r w:rsidR="003D4F1B">
        <w:rPr>
          <w:sz w:val="28"/>
          <w:szCs w:val="28"/>
        </w:rPr>
        <w:t>,</w:t>
      </w:r>
      <w:r w:rsidR="00E845C0">
        <w:rPr>
          <w:sz w:val="28"/>
          <w:szCs w:val="28"/>
        </w:rPr>
        <w:t xml:space="preserve"> </w:t>
      </w:r>
      <w:r w:rsidR="00E845C0" w:rsidRPr="00AF7954">
        <w:rPr>
          <w:sz w:val="28"/>
          <w:szCs w:val="28"/>
        </w:rPr>
        <w:t>Elektronisko sakaru likums</w:t>
      </w:r>
      <w:r w:rsidR="00E845C0">
        <w:rPr>
          <w:sz w:val="28"/>
          <w:szCs w:val="28"/>
        </w:rPr>
        <w:t>,</w:t>
      </w:r>
      <w:r w:rsidR="003D4F1B">
        <w:rPr>
          <w:sz w:val="28"/>
          <w:szCs w:val="28"/>
        </w:rPr>
        <w:t xml:space="preserve"> </w:t>
      </w:r>
      <w:r w:rsidR="003D4F1B" w:rsidRPr="00447559">
        <w:rPr>
          <w:sz w:val="28"/>
          <w:szCs w:val="28"/>
        </w:rPr>
        <w:t>Apgrūtināto teritoriju informācijas sistēmas likum</w:t>
      </w:r>
      <w:r w:rsidR="00B54D48">
        <w:rPr>
          <w:sz w:val="28"/>
          <w:szCs w:val="28"/>
        </w:rPr>
        <w:t>s</w:t>
      </w:r>
      <w:r w:rsidR="00E73ADF" w:rsidRPr="00AF7954">
        <w:rPr>
          <w:sz w:val="28"/>
          <w:szCs w:val="28"/>
        </w:rPr>
        <w:t xml:space="preserve"> un</w:t>
      </w:r>
      <w:r w:rsidR="00E845C0">
        <w:rPr>
          <w:sz w:val="28"/>
          <w:szCs w:val="28"/>
        </w:rPr>
        <w:t xml:space="preserve"> </w:t>
      </w:r>
      <w:r w:rsidR="00A536BB">
        <w:rPr>
          <w:sz w:val="28"/>
          <w:szCs w:val="28"/>
        </w:rPr>
        <w:t>Dzīvojamo māju pārvaldīšanas likums</w:t>
      </w:r>
      <w:r w:rsidR="00E845C0">
        <w:rPr>
          <w:bCs/>
          <w:sz w:val="28"/>
          <w:szCs w:val="28"/>
        </w:rPr>
        <w:t>.</w:t>
      </w:r>
    </w:p>
    <w:p w14:paraId="794A724C" w14:textId="77777777" w:rsidR="00980F28" w:rsidRDefault="00980F28" w:rsidP="000226C8">
      <w:pPr>
        <w:pStyle w:val="ListParagraph"/>
        <w:numPr>
          <w:ilvl w:val="0"/>
          <w:numId w:val="17"/>
        </w:numPr>
        <w:autoSpaceDE w:val="0"/>
        <w:autoSpaceDN w:val="0"/>
        <w:adjustRightInd w:val="0"/>
        <w:spacing w:after="60"/>
        <w:ind w:left="0" w:firstLine="0"/>
        <w:jc w:val="both"/>
        <w:rPr>
          <w:noProof/>
          <w:sz w:val="28"/>
          <w:szCs w:val="28"/>
        </w:rPr>
      </w:pPr>
      <w:r w:rsidRPr="00AF4976">
        <w:rPr>
          <w:sz w:val="28"/>
          <w:szCs w:val="28"/>
        </w:rPr>
        <w:t>Ministru kabineta konceptuāls lēmums</w:t>
      </w:r>
      <w:r w:rsidRPr="00324C69">
        <w:rPr>
          <w:sz w:val="28"/>
          <w:szCs w:val="28"/>
        </w:rPr>
        <w:t xml:space="preserve"> </w:t>
      </w:r>
      <w:r>
        <w:rPr>
          <w:sz w:val="28"/>
          <w:szCs w:val="28"/>
        </w:rPr>
        <w:t>n</w:t>
      </w:r>
      <w:r w:rsidRPr="00324C69">
        <w:rPr>
          <w:sz w:val="28"/>
          <w:szCs w:val="28"/>
        </w:rPr>
        <w:t>epieciešams</w:t>
      </w:r>
      <w:r w:rsidRPr="00AF4976">
        <w:rPr>
          <w:sz w:val="28"/>
          <w:szCs w:val="28"/>
        </w:rPr>
        <w:t xml:space="preserve"> par Direktīvas ieviešanas risinājumiem Latvij</w:t>
      </w:r>
      <w:r>
        <w:rPr>
          <w:sz w:val="28"/>
          <w:szCs w:val="28"/>
        </w:rPr>
        <w:t>as Republikā attiecībā uz vienotā informācijas punkta izveidi un strīdu izšķiršanas mehānisma izveidi.</w:t>
      </w:r>
      <w:r w:rsidR="00A820D6">
        <w:rPr>
          <w:sz w:val="28"/>
          <w:szCs w:val="28"/>
        </w:rPr>
        <w:t xml:space="preserve"> Ņemot vērā, ka Direktīva paredz darīt pieejamu informācijas minimumu par infrastruktūru, tad kopsakarā būtu jāpieņem konceptuāls lēmums arī par optisko tīklu infrastruktūras datu bāzes un kartogrāfiskā materiāla izveidi, kas</w:t>
      </w:r>
      <w:r w:rsidR="00C52A64" w:rsidRPr="00C52A64">
        <w:rPr>
          <w:sz w:val="28"/>
          <w:szCs w:val="28"/>
        </w:rPr>
        <w:t xml:space="preserve"> </w:t>
      </w:r>
      <w:r w:rsidR="00C52A64">
        <w:rPr>
          <w:sz w:val="28"/>
          <w:szCs w:val="28"/>
        </w:rPr>
        <w:t>neizriet no Direktīvas prasībām, bet</w:t>
      </w:r>
      <w:r w:rsidR="00A820D6">
        <w:rPr>
          <w:sz w:val="28"/>
          <w:szCs w:val="28"/>
        </w:rPr>
        <w:t xml:space="preserve"> noteikts a</w:t>
      </w:r>
      <w:r w:rsidR="00A820D6" w:rsidRPr="00B66311">
        <w:rPr>
          <w:sz w:val="28"/>
          <w:szCs w:val="28"/>
        </w:rPr>
        <w:t>r Ministru kabineta 2012.gada 7.decembra rīkojumu Nr.589 apstiprināt</w:t>
      </w:r>
      <w:r w:rsidR="00A820D6">
        <w:rPr>
          <w:sz w:val="28"/>
          <w:szCs w:val="28"/>
        </w:rPr>
        <w:t>aj</w:t>
      </w:r>
      <w:r w:rsidR="00A820D6" w:rsidRPr="00B66311">
        <w:rPr>
          <w:sz w:val="28"/>
          <w:szCs w:val="28"/>
        </w:rPr>
        <w:t>ā</w:t>
      </w:r>
      <w:r w:rsidR="00A820D6">
        <w:rPr>
          <w:sz w:val="28"/>
          <w:szCs w:val="28"/>
        </w:rPr>
        <w:t xml:space="preserve"> koncepcijā</w:t>
      </w:r>
      <w:r w:rsidR="00A820D6" w:rsidRPr="00B66311">
        <w:rPr>
          <w:sz w:val="28"/>
          <w:szCs w:val="28"/>
        </w:rPr>
        <w:t xml:space="preserve"> „Nākamās paaudzes platjoslas elektronisko sakaru tīklu attīstības koncepcija 2013. - 2020.gadam”</w:t>
      </w:r>
      <w:r w:rsidR="00A820D6">
        <w:rPr>
          <w:sz w:val="28"/>
          <w:szCs w:val="28"/>
        </w:rPr>
        <w:t xml:space="preserve"> (turpmāk – NGN koncepcija).</w:t>
      </w:r>
    </w:p>
    <w:p w14:paraId="380FBCCE" w14:textId="77777777" w:rsidR="00E536F9" w:rsidRPr="000226C8" w:rsidRDefault="00E536F9" w:rsidP="000226C8">
      <w:pPr>
        <w:pStyle w:val="ListParagraph"/>
        <w:numPr>
          <w:ilvl w:val="0"/>
          <w:numId w:val="17"/>
        </w:numPr>
        <w:autoSpaceDE w:val="0"/>
        <w:autoSpaceDN w:val="0"/>
        <w:adjustRightInd w:val="0"/>
        <w:spacing w:after="60"/>
        <w:ind w:left="0" w:firstLine="0"/>
        <w:jc w:val="both"/>
        <w:rPr>
          <w:noProof/>
          <w:sz w:val="28"/>
          <w:szCs w:val="28"/>
        </w:rPr>
      </w:pPr>
      <w:r>
        <w:rPr>
          <w:sz w:val="28"/>
          <w:szCs w:val="28"/>
        </w:rPr>
        <w:t>Direktīvas prasību un kartēšanas iniciatīvas apraksts izklāstīts konceptuālā ziņojuma pielikumā.</w:t>
      </w:r>
      <w:r w:rsidR="003A3A04">
        <w:rPr>
          <w:sz w:val="28"/>
          <w:szCs w:val="28"/>
        </w:rPr>
        <w:t xml:space="preserve"> </w:t>
      </w:r>
      <w:r w:rsidR="00DF5862">
        <w:rPr>
          <w:sz w:val="28"/>
          <w:szCs w:val="28"/>
        </w:rPr>
        <w:t>Būtiski nošķirt, ka</w:t>
      </w:r>
      <w:r w:rsidR="003A3A04">
        <w:rPr>
          <w:sz w:val="28"/>
          <w:szCs w:val="28"/>
        </w:rPr>
        <w:t xml:space="preserve"> NGN koncepcija nosaka optisko kabeļu </w:t>
      </w:r>
      <w:r w:rsidR="002C6118">
        <w:rPr>
          <w:sz w:val="28"/>
          <w:szCs w:val="28"/>
        </w:rPr>
        <w:t xml:space="preserve">tīklu infrastruktūras </w:t>
      </w:r>
      <w:r w:rsidR="003A3A04">
        <w:rPr>
          <w:sz w:val="28"/>
          <w:szCs w:val="28"/>
        </w:rPr>
        <w:t>kartēšanu, savuk</w:t>
      </w:r>
      <w:r w:rsidR="00DF5862">
        <w:rPr>
          <w:sz w:val="28"/>
          <w:szCs w:val="28"/>
        </w:rPr>
        <w:t>ārt Direktīva (Direktīvas 2.panta 2.punkts)</w:t>
      </w:r>
      <w:r w:rsidR="003A3A04">
        <w:rPr>
          <w:sz w:val="28"/>
          <w:szCs w:val="28"/>
        </w:rPr>
        <w:t xml:space="preserve"> nosaka darīt pieejamu </w:t>
      </w:r>
      <w:r w:rsidR="00DF5862">
        <w:rPr>
          <w:sz w:val="28"/>
          <w:szCs w:val="28"/>
        </w:rPr>
        <w:t xml:space="preserve">minimālo </w:t>
      </w:r>
      <w:r w:rsidR="003A3A04">
        <w:rPr>
          <w:sz w:val="28"/>
          <w:szCs w:val="28"/>
        </w:rPr>
        <w:t>informāciju</w:t>
      </w:r>
      <w:r w:rsidR="00DF5862">
        <w:rPr>
          <w:sz w:val="28"/>
          <w:szCs w:val="28"/>
        </w:rPr>
        <w:t xml:space="preserve"> (Direktīvas 4.panta 1.punkts)</w:t>
      </w:r>
      <w:r w:rsidR="003A3A04">
        <w:rPr>
          <w:sz w:val="28"/>
          <w:szCs w:val="28"/>
        </w:rPr>
        <w:t xml:space="preserve"> par tādu infrastruktūru, kur var izvietot ātrdarbīgu elektronisko sakaru tīklu elementus, bet</w:t>
      </w:r>
      <w:r w:rsidR="00DF5862">
        <w:rPr>
          <w:sz w:val="28"/>
          <w:szCs w:val="28"/>
        </w:rPr>
        <w:t xml:space="preserve"> neattiecas uz kabeļiem un</w:t>
      </w:r>
      <w:r w:rsidR="003A3A04">
        <w:rPr>
          <w:sz w:val="28"/>
          <w:szCs w:val="28"/>
        </w:rPr>
        <w:t xml:space="preserve"> nenosaka darīt pieejamu informāciju par optiskajiem kabeļiem</w:t>
      </w:r>
      <w:r w:rsidR="00DF5862">
        <w:rPr>
          <w:sz w:val="28"/>
          <w:szCs w:val="28"/>
        </w:rPr>
        <w:t>.</w:t>
      </w:r>
    </w:p>
    <w:p w14:paraId="4ECAF397" w14:textId="77777777" w:rsidR="001944E5" w:rsidRPr="00167689" w:rsidRDefault="002D423F" w:rsidP="00167689">
      <w:pPr>
        <w:pStyle w:val="ListParagraph"/>
        <w:numPr>
          <w:ilvl w:val="0"/>
          <w:numId w:val="17"/>
        </w:numPr>
        <w:autoSpaceDE w:val="0"/>
        <w:autoSpaceDN w:val="0"/>
        <w:adjustRightInd w:val="0"/>
        <w:spacing w:after="60"/>
        <w:ind w:left="0" w:firstLine="0"/>
        <w:jc w:val="both"/>
        <w:rPr>
          <w:noProof/>
          <w:sz w:val="28"/>
          <w:szCs w:val="28"/>
        </w:rPr>
      </w:pPr>
      <w:r>
        <w:rPr>
          <w:sz w:val="28"/>
          <w:szCs w:val="28"/>
        </w:rPr>
        <w:t>Lai nodrošinātu informācijas pieejamību</w:t>
      </w:r>
      <w:r w:rsidR="00561EB2">
        <w:rPr>
          <w:sz w:val="28"/>
          <w:szCs w:val="28"/>
        </w:rPr>
        <w:t xml:space="preserve"> par infrastruktūru un būvdarbiem</w:t>
      </w:r>
      <w:r>
        <w:rPr>
          <w:sz w:val="28"/>
          <w:szCs w:val="28"/>
        </w:rPr>
        <w:t>, Direktīva</w:t>
      </w:r>
      <w:r w:rsidR="006D699A">
        <w:rPr>
          <w:sz w:val="28"/>
          <w:szCs w:val="28"/>
        </w:rPr>
        <w:t>s 10.panta 4.punkts</w:t>
      </w:r>
      <w:r>
        <w:rPr>
          <w:sz w:val="28"/>
          <w:szCs w:val="28"/>
        </w:rPr>
        <w:t xml:space="preserve"> paredz pienākumu izveidot vienoto informācijas punktu.</w:t>
      </w:r>
      <w:r w:rsidR="000B4FFA">
        <w:rPr>
          <w:sz w:val="28"/>
          <w:szCs w:val="28"/>
        </w:rPr>
        <w:t xml:space="preserve"> </w:t>
      </w:r>
      <w:r w:rsidR="001944E5" w:rsidRPr="00167689">
        <w:rPr>
          <w:sz w:val="28"/>
          <w:szCs w:val="28"/>
        </w:rPr>
        <w:t>Vienotā informācijas punkta funkciju izpil</w:t>
      </w:r>
      <w:r w:rsidR="008B61E6">
        <w:rPr>
          <w:sz w:val="28"/>
          <w:szCs w:val="28"/>
        </w:rPr>
        <w:t xml:space="preserve">dei </w:t>
      </w:r>
      <w:r w:rsidR="001944E5" w:rsidRPr="00167689">
        <w:rPr>
          <w:sz w:val="28"/>
          <w:szCs w:val="28"/>
        </w:rPr>
        <w:t>risinājuma</w:t>
      </w:r>
      <w:r w:rsidR="008B61E6">
        <w:rPr>
          <w:sz w:val="28"/>
          <w:szCs w:val="28"/>
        </w:rPr>
        <w:t xml:space="preserve"> 1.</w:t>
      </w:r>
      <w:r w:rsidR="001944E5" w:rsidRPr="00167689">
        <w:rPr>
          <w:sz w:val="28"/>
          <w:szCs w:val="28"/>
        </w:rPr>
        <w:t xml:space="preserve">variants ietver esošo informācijas sistēmu un izstrādes procesā esošu informācijas sistēmu izmantošanu. </w:t>
      </w:r>
      <w:r w:rsidR="008B61E6" w:rsidRPr="00167689">
        <w:rPr>
          <w:sz w:val="28"/>
          <w:szCs w:val="28"/>
        </w:rPr>
        <w:t>R</w:t>
      </w:r>
      <w:r w:rsidR="001944E5" w:rsidRPr="00167689">
        <w:rPr>
          <w:sz w:val="28"/>
          <w:szCs w:val="28"/>
        </w:rPr>
        <w:t>isinājuma</w:t>
      </w:r>
      <w:r w:rsidR="008B61E6">
        <w:rPr>
          <w:sz w:val="28"/>
          <w:szCs w:val="28"/>
        </w:rPr>
        <w:t xml:space="preserve"> </w:t>
      </w:r>
      <w:r w:rsidR="008B61E6" w:rsidRPr="00167689">
        <w:rPr>
          <w:sz w:val="28"/>
          <w:szCs w:val="28"/>
        </w:rPr>
        <w:t>2.</w:t>
      </w:r>
      <w:r w:rsidR="001944E5" w:rsidRPr="00167689">
        <w:rPr>
          <w:sz w:val="28"/>
          <w:szCs w:val="28"/>
        </w:rPr>
        <w:t>variants ir veidot jaunu informācijas sistēmu.</w:t>
      </w:r>
    </w:p>
    <w:p w14:paraId="5AEFD001" w14:textId="77777777" w:rsidR="001944E5" w:rsidRDefault="002D423F" w:rsidP="00A820D6">
      <w:pPr>
        <w:pStyle w:val="ListParagraph"/>
        <w:numPr>
          <w:ilvl w:val="0"/>
          <w:numId w:val="17"/>
        </w:numPr>
        <w:autoSpaceDE w:val="0"/>
        <w:autoSpaceDN w:val="0"/>
        <w:adjustRightInd w:val="0"/>
        <w:spacing w:after="60"/>
        <w:ind w:left="0" w:firstLine="0"/>
        <w:jc w:val="both"/>
        <w:rPr>
          <w:noProof/>
          <w:sz w:val="28"/>
          <w:szCs w:val="28"/>
        </w:rPr>
      </w:pPr>
      <w:r>
        <w:rPr>
          <w:sz w:val="28"/>
          <w:szCs w:val="28"/>
        </w:rPr>
        <w:t>Lai nodrošinātu iespējamo domstarpību</w:t>
      </w:r>
      <w:r w:rsidR="006018E8" w:rsidRPr="006018E8">
        <w:rPr>
          <w:sz w:val="28"/>
          <w:szCs w:val="28"/>
        </w:rPr>
        <w:t xml:space="preserve"> </w:t>
      </w:r>
      <w:r w:rsidR="006018E8">
        <w:rPr>
          <w:sz w:val="28"/>
          <w:szCs w:val="28"/>
        </w:rPr>
        <w:t>izšķiršanu</w:t>
      </w:r>
      <w:r w:rsidR="00C22EA0">
        <w:rPr>
          <w:sz w:val="28"/>
          <w:szCs w:val="28"/>
        </w:rPr>
        <w:t xml:space="preserve"> starp </w:t>
      </w:r>
      <w:r w:rsidR="006018E8" w:rsidRPr="006018E8">
        <w:rPr>
          <w:sz w:val="28"/>
          <w:szCs w:val="28"/>
        </w:rPr>
        <w:t>elektronisko sakaru komersantiem un citu - Direktīvā noteikto - nozaru infrastruktūras īpašniekiem vai valdītājiem</w:t>
      </w:r>
      <w:r w:rsidR="00C22EA0">
        <w:rPr>
          <w:sz w:val="28"/>
          <w:szCs w:val="28"/>
        </w:rPr>
        <w:t xml:space="preserve"> par </w:t>
      </w:r>
      <w:r w:rsidR="006018E8">
        <w:rPr>
          <w:sz w:val="28"/>
          <w:szCs w:val="28"/>
        </w:rPr>
        <w:t>piekļuvi infrastruktūrai vai informācijai par infrastruktūru, kā arī par būvdarbu koordinēšanu</w:t>
      </w:r>
      <w:r>
        <w:rPr>
          <w:sz w:val="28"/>
          <w:szCs w:val="28"/>
        </w:rPr>
        <w:t>, Direktīva</w:t>
      </w:r>
      <w:r w:rsidR="00AC4C44">
        <w:rPr>
          <w:sz w:val="28"/>
          <w:szCs w:val="28"/>
        </w:rPr>
        <w:t>s 10.panta 1.punkts</w:t>
      </w:r>
      <w:r>
        <w:rPr>
          <w:sz w:val="28"/>
          <w:szCs w:val="28"/>
        </w:rPr>
        <w:t xml:space="preserve"> paredz pienākumu izveidot </w:t>
      </w:r>
      <w:r w:rsidR="00103291">
        <w:rPr>
          <w:sz w:val="28"/>
          <w:szCs w:val="28"/>
        </w:rPr>
        <w:t>neatkarīgu strīdu izšķiršanas mehānismu.</w:t>
      </w:r>
      <w:r w:rsidR="000B4FFA">
        <w:rPr>
          <w:noProof/>
          <w:sz w:val="28"/>
          <w:szCs w:val="28"/>
        </w:rPr>
        <w:t xml:space="preserve"> </w:t>
      </w:r>
      <w:r w:rsidR="001944E5" w:rsidRPr="000B4FFA">
        <w:rPr>
          <w:sz w:val="28"/>
          <w:szCs w:val="28"/>
        </w:rPr>
        <w:t xml:space="preserve">Attiecībā uz strīdu izšķiršanas mehānismu </w:t>
      </w:r>
      <w:r w:rsidR="00D85E97">
        <w:rPr>
          <w:sz w:val="28"/>
          <w:szCs w:val="28"/>
        </w:rPr>
        <w:t xml:space="preserve">koncepcijā </w:t>
      </w:r>
      <w:r w:rsidR="001944E5" w:rsidRPr="000B4FFA">
        <w:rPr>
          <w:sz w:val="28"/>
          <w:szCs w:val="28"/>
        </w:rPr>
        <w:t xml:space="preserve">tiek izskatīti </w:t>
      </w:r>
      <w:r w:rsidR="008E3E12">
        <w:rPr>
          <w:sz w:val="28"/>
          <w:szCs w:val="28"/>
        </w:rPr>
        <w:t>divi</w:t>
      </w:r>
      <w:r w:rsidR="008E3E12" w:rsidRPr="000B4FFA">
        <w:rPr>
          <w:sz w:val="28"/>
          <w:szCs w:val="28"/>
        </w:rPr>
        <w:t xml:space="preserve"> </w:t>
      </w:r>
      <w:r w:rsidR="001944E5" w:rsidRPr="000B4FFA">
        <w:rPr>
          <w:sz w:val="28"/>
          <w:szCs w:val="28"/>
        </w:rPr>
        <w:t>risinājuma varianti.</w:t>
      </w:r>
      <w:r w:rsidR="00103291" w:rsidRPr="000B4FFA">
        <w:rPr>
          <w:sz w:val="28"/>
          <w:szCs w:val="28"/>
        </w:rPr>
        <w:t xml:space="preserve"> </w:t>
      </w:r>
      <w:r w:rsidR="008B61E6">
        <w:rPr>
          <w:sz w:val="28"/>
          <w:szCs w:val="28"/>
        </w:rPr>
        <w:t>R</w:t>
      </w:r>
      <w:r w:rsidR="00103291" w:rsidRPr="000B4FFA">
        <w:rPr>
          <w:sz w:val="28"/>
          <w:szCs w:val="28"/>
        </w:rPr>
        <w:t xml:space="preserve">isinājuma </w:t>
      </w:r>
      <w:r w:rsidR="008B61E6">
        <w:rPr>
          <w:sz w:val="28"/>
          <w:szCs w:val="28"/>
        </w:rPr>
        <w:t>1.</w:t>
      </w:r>
      <w:r w:rsidR="00103291" w:rsidRPr="000B4FFA">
        <w:rPr>
          <w:sz w:val="28"/>
          <w:szCs w:val="28"/>
        </w:rPr>
        <w:t xml:space="preserve">variants ir paplašināt </w:t>
      </w:r>
      <w:r w:rsidR="006018E8">
        <w:rPr>
          <w:sz w:val="28"/>
          <w:szCs w:val="28"/>
        </w:rPr>
        <w:t xml:space="preserve">Sabiedrisko pakalpojumu regulēšanas komisijas (turpmāk - </w:t>
      </w:r>
      <w:r w:rsidR="00103291" w:rsidRPr="000B4FFA">
        <w:rPr>
          <w:sz w:val="28"/>
          <w:szCs w:val="28"/>
        </w:rPr>
        <w:t>Regulator</w:t>
      </w:r>
      <w:r w:rsidR="008E3E12">
        <w:rPr>
          <w:sz w:val="28"/>
          <w:szCs w:val="28"/>
        </w:rPr>
        <w:t>s</w:t>
      </w:r>
      <w:r w:rsidR="006018E8">
        <w:rPr>
          <w:sz w:val="28"/>
          <w:szCs w:val="28"/>
        </w:rPr>
        <w:t>)</w:t>
      </w:r>
      <w:r w:rsidR="00103291" w:rsidRPr="000B4FFA">
        <w:rPr>
          <w:sz w:val="28"/>
          <w:szCs w:val="28"/>
        </w:rPr>
        <w:t xml:space="preserve"> kompetenci. </w:t>
      </w:r>
      <w:r w:rsidR="008B61E6">
        <w:rPr>
          <w:sz w:val="28"/>
          <w:szCs w:val="28"/>
        </w:rPr>
        <w:t>R</w:t>
      </w:r>
      <w:r w:rsidR="00103291" w:rsidRPr="000B4FFA">
        <w:rPr>
          <w:sz w:val="28"/>
          <w:szCs w:val="28"/>
        </w:rPr>
        <w:t xml:space="preserve">isinājuma </w:t>
      </w:r>
      <w:r w:rsidR="008B61E6" w:rsidRPr="000B4FFA">
        <w:rPr>
          <w:sz w:val="28"/>
          <w:szCs w:val="28"/>
        </w:rPr>
        <w:t>2.</w:t>
      </w:r>
      <w:r w:rsidR="00103291" w:rsidRPr="000B4FFA">
        <w:rPr>
          <w:sz w:val="28"/>
          <w:szCs w:val="28"/>
        </w:rPr>
        <w:t xml:space="preserve">variants ir </w:t>
      </w:r>
      <w:r w:rsidR="000E401B">
        <w:rPr>
          <w:sz w:val="28"/>
          <w:szCs w:val="28"/>
        </w:rPr>
        <w:t>v</w:t>
      </w:r>
      <w:r w:rsidR="000E401B" w:rsidRPr="000E401B">
        <w:rPr>
          <w:sz w:val="28"/>
          <w:szCs w:val="28"/>
        </w:rPr>
        <w:t>eidot jaunu neatkarīgu iestādi</w:t>
      </w:r>
      <w:r w:rsidR="000E401B">
        <w:rPr>
          <w:sz w:val="28"/>
          <w:szCs w:val="28"/>
        </w:rPr>
        <w:t>.</w:t>
      </w:r>
    </w:p>
    <w:p w14:paraId="3D0BA2A3" w14:textId="77777777" w:rsidR="008677BD" w:rsidRPr="00A820D6" w:rsidRDefault="008677BD" w:rsidP="00A820D6">
      <w:pPr>
        <w:pStyle w:val="ListParagraph"/>
        <w:numPr>
          <w:ilvl w:val="0"/>
          <w:numId w:val="17"/>
        </w:numPr>
        <w:autoSpaceDE w:val="0"/>
        <w:autoSpaceDN w:val="0"/>
        <w:adjustRightInd w:val="0"/>
        <w:spacing w:after="60"/>
        <w:ind w:left="0" w:firstLine="0"/>
        <w:jc w:val="both"/>
        <w:rPr>
          <w:noProof/>
          <w:sz w:val="28"/>
          <w:szCs w:val="28"/>
        </w:rPr>
      </w:pPr>
      <w:r>
        <w:rPr>
          <w:sz w:val="28"/>
          <w:szCs w:val="28"/>
        </w:rPr>
        <w:t xml:space="preserve">Lai nodrošinātu </w:t>
      </w:r>
      <w:r w:rsidR="0069656E">
        <w:rPr>
          <w:sz w:val="28"/>
          <w:szCs w:val="28"/>
        </w:rPr>
        <w:t xml:space="preserve">NGN koncepcijā noteiktā uzdevuma izpildi par optisko kabeļu </w:t>
      </w:r>
      <w:r w:rsidR="002C6118">
        <w:rPr>
          <w:sz w:val="28"/>
          <w:szCs w:val="28"/>
        </w:rPr>
        <w:t xml:space="preserve">tīklu infrastruktūras </w:t>
      </w:r>
      <w:r w:rsidR="00E24D1A">
        <w:rPr>
          <w:sz w:val="28"/>
          <w:szCs w:val="28"/>
        </w:rPr>
        <w:t xml:space="preserve">kartogrāfiskā materiāla izveidi, jāpieņem </w:t>
      </w:r>
      <w:r w:rsidR="0069656E">
        <w:rPr>
          <w:sz w:val="28"/>
          <w:szCs w:val="28"/>
        </w:rPr>
        <w:t>konceptuāls lēmums, vai veidot jaunu informācijas sistēmu vai veikt pētījumus.</w:t>
      </w:r>
    </w:p>
    <w:p w14:paraId="5FD4EACE" w14:textId="77777777" w:rsidR="00E536F9" w:rsidRDefault="00E536F9" w:rsidP="00361B39">
      <w:pPr>
        <w:pStyle w:val="ListParagraph"/>
        <w:ind w:left="0"/>
        <w:jc w:val="center"/>
        <w:rPr>
          <w:b/>
          <w:sz w:val="28"/>
          <w:szCs w:val="28"/>
        </w:rPr>
      </w:pPr>
    </w:p>
    <w:p w14:paraId="0640BE81" w14:textId="77777777" w:rsidR="00DA5D17" w:rsidRDefault="00DA5D17" w:rsidP="00361B39">
      <w:pPr>
        <w:pStyle w:val="ListParagraph"/>
        <w:ind w:left="0"/>
        <w:jc w:val="center"/>
        <w:rPr>
          <w:b/>
          <w:sz w:val="28"/>
          <w:szCs w:val="28"/>
        </w:rPr>
      </w:pPr>
    </w:p>
    <w:p w14:paraId="7CD900EC" w14:textId="77777777" w:rsidR="001944E5" w:rsidRPr="00B63C1E" w:rsidRDefault="00361B39" w:rsidP="00EA2738">
      <w:pPr>
        <w:pStyle w:val="ListParagraph"/>
        <w:numPr>
          <w:ilvl w:val="0"/>
          <w:numId w:val="44"/>
        </w:numPr>
        <w:jc w:val="center"/>
        <w:rPr>
          <w:b/>
          <w:sz w:val="28"/>
          <w:szCs w:val="28"/>
        </w:rPr>
      </w:pPr>
      <w:r w:rsidRPr="00B63C1E">
        <w:rPr>
          <w:b/>
          <w:sz w:val="28"/>
          <w:szCs w:val="32"/>
        </w:rPr>
        <w:t>Direktīvas</w:t>
      </w:r>
      <w:r w:rsidR="008B6DD0" w:rsidRPr="008B6DD0">
        <w:rPr>
          <w:sz w:val="28"/>
          <w:szCs w:val="28"/>
        </w:rPr>
        <w:t xml:space="preserve"> </w:t>
      </w:r>
      <w:r w:rsidR="008B6DD0" w:rsidRPr="005C1606">
        <w:rPr>
          <w:b/>
          <w:sz w:val="28"/>
          <w:szCs w:val="28"/>
        </w:rPr>
        <w:t>Nr.2014/61/ES</w:t>
      </w:r>
      <w:r w:rsidR="009B2F53" w:rsidRPr="00B63C1E">
        <w:rPr>
          <w:b/>
          <w:sz w:val="28"/>
          <w:szCs w:val="32"/>
        </w:rPr>
        <w:t xml:space="preserve"> un</w:t>
      </w:r>
      <w:r w:rsidR="00757C70" w:rsidRPr="00B63C1E">
        <w:rPr>
          <w:b/>
          <w:sz w:val="28"/>
          <w:szCs w:val="32"/>
        </w:rPr>
        <w:t xml:space="preserve"> </w:t>
      </w:r>
      <w:r w:rsidR="00A820D6" w:rsidRPr="00B63C1E">
        <w:rPr>
          <w:b/>
          <w:sz w:val="28"/>
          <w:szCs w:val="32"/>
        </w:rPr>
        <w:t>NGN koncepc</w:t>
      </w:r>
      <w:r w:rsidR="00757C70" w:rsidRPr="00B63C1E">
        <w:rPr>
          <w:b/>
          <w:sz w:val="28"/>
          <w:szCs w:val="32"/>
        </w:rPr>
        <w:t>ijas</w:t>
      </w:r>
      <w:r w:rsidR="009B2F53" w:rsidRPr="00B63C1E">
        <w:rPr>
          <w:b/>
          <w:sz w:val="28"/>
          <w:szCs w:val="32"/>
        </w:rPr>
        <w:t xml:space="preserve"> prasību</w:t>
      </w:r>
      <w:r w:rsidR="00757C70" w:rsidRPr="00B63C1E">
        <w:rPr>
          <w:b/>
          <w:sz w:val="28"/>
          <w:szCs w:val="32"/>
        </w:rPr>
        <w:t>,</w:t>
      </w:r>
      <w:r w:rsidRPr="00B63C1E">
        <w:rPr>
          <w:b/>
          <w:sz w:val="28"/>
          <w:szCs w:val="32"/>
        </w:rPr>
        <w:t xml:space="preserve"> situācijas un problēmu apraksts</w:t>
      </w:r>
    </w:p>
    <w:p w14:paraId="2C05686E" w14:textId="77777777" w:rsidR="00F16396" w:rsidRDefault="00F16396" w:rsidP="00806968">
      <w:pPr>
        <w:pStyle w:val="ListParagraph"/>
        <w:ind w:left="0"/>
        <w:jc w:val="both"/>
        <w:rPr>
          <w:sz w:val="28"/>
          <w:szCs w:val="28"/>
        </w:rPr>
      </w:pPr>
    </w:p>
    <w:p w14:paraId="6683FFD4" w14:textId="77777777" w:rsidR="00DA5D17" w:rsidRPr="00B77ECB" w:rsidRDefault="00DA5D17" w:rsidP="00806968">
      <w:pPr>
        <w:pStyle w:val="ListParagraph"/>
        <w:ind w:left="0"/>
        <w:jc w:val="both"/>
        <w:rPr>
          <w:sz w:val="28"/>
          <w:szCs w:val="28"/>
        </w:rPr>
      </w:pPr>
    </w:p>
    <w:p w14:paraId="70FA46DF" w14:textId="77777777" w:rsidR="00F16396" w:rsidRPr="00620BD4" w:rsidRDefault="00806968" w:rsidP="00620BD4">
      <w:pPr>
        <w:pStyle w:val="ListParagraph"/>
        <w:numPr>
          <w:ilvl w:val="0"/>
          <w:numId w:val="17"/>
        </w:numPr>
        <w:ind w:left="0" w:firstLine="0"/>
        <w:jc w:val="both"/>
        <w:rPr>
          <w:color w:val="000000"/>
          <w:sz w:val="28"/>
          <w:szCs w:val="28"/>
        </w:rPr>
      </w:pPr>
      <w:r>
        <w:rPr>
          <w:sz w:val="28"/>
          <w:szCs w:val="28"/>
        </w:rPr>
        <w:t>Atbilstoši Direktīva</w:t>
      </w:r>
      <w:r w:rsidR="00551DBC">
        <w:rPr>
          <w:sz w:val="28"/>
          <w:szCs w:val="28"/>
        </w:rPr>
        <w:t>s preambulas 2.punktam</w:t>
      </w:r>
      <w:r>
        <w:rPr>
          <w:sz w:val="28"/>
          <w:szCs w:val="28"/>
        </w:rPr>
        <w:t xml:space="preserve"> ar ātrdarbīgiem elektronisko sakaru tīkliem tiek saprasti tādi, </w:t>
      </w:r>
      <w:r>
        <w:rPr>
          <w:color w:val="000000"/>
          <w:sz w:val="28"/>
          <w:szCs w:val="28"/>
        </w:rPr>
        <w:t xml:space="preserve">kas spēj nodrošināt datu pārraides ātrumu vismaz </w:t>
      </w:r>
      <w:r w:rsidRPr="009C6CB3">
        <w:rPr>
          <w:color w:val="000000"/>
          <w:sz w:val="28"/>
          <w:szCs w:val="28"/>
        </w:rPr>
        <w:t>30 Mb/s</w:t>
      </w:r>
      <w:r>
        <w:rPr>
          <w:color w:val="000000"/>
          <w:sz w:val="28"/>
          <w:szCs w:val="28"/>
        </w:rPr>
        <w:t>.</w:t>
      </w:r>
    </w:p>
    <w:p w14:paraId="4C7DD791" w14:textId="77777777" w:rsidR="00620BD4" w:rsidRPr="00197E40" w:rsidRDefault="00620BD4" w:rsidP="00620BD4">
      <w:pPr>
        <w:pStyle w:val="ListParagraph"/>
        <w:numPr>
          <w:ilvl w:val="0"/>
          <w:numId w:val="17"/>
        </w:numPr>
        <w:autoSpaceDE w:val="0"/>
        <w:autoSpaceDN w:val="0"/>
        <w:adjustRightInd w:val="0"/>
        <w:spacing w:after="60"/>
        <w:ind w:left="0" w:firstLine="0"/>
        <w:jc w:val="both"/>
        <w:rPr>
          <w:noProof/>
          <w:sz w:val="28"/>
          <w:szCs w:val="28"/>
        </w:rPr>
      </w:pPr>
      <w:r w:rsidRPr="00AF4976">
        <w:rPr>
          <w:sz w:val="28"/>
          <w:szCs w:val="28"/>
        </w:rPr>
        <w:t xml:space="preserve">Direktīva </w:t>
      </w:r>
      <w:r>
        <w:rPr>
          <w:sz w:val="28"/>
          <w:szCs w:val="28"/>
        </w:rPr>
        <w:t xml:space="preserve">attiecas uz ātrdarbīgu elektronisko sakaru tīklu izvēršanai piemērotu infrastruktūru, kas pieder uzņēmumiem elektronisko sakaru nozarē, gāzes nozarē, </w:t>
      </w:r>
      <w:r w:rsidRPr="0096307D">
        <w:rPr>
          <w:sz w:val="28"/>
          <w:szCs w:val="28"/>
        </w:rPr>
        <w:t>elektroenerģij</w:t>
      </w:r>
      <w:r>
        <w:rPr>
          <w:sz w:val="28"/>
          <w:szCs w:val="28"/>
        </w:rPr>
        <w:t>as nozarē</w:t>
      </w:r>
      <w:r w:rsidRPr="0096307D">
        <w:rPr>
          <w:sz w:val="28"/>
          <w:szCs w:val="28"/>
        </w:rPr>
        <w:t xml:space="preserve"> </w:t>
      </w:r>
      <w:r>
        <w:rPr>
          <w:sz w:val="28"/>
          <w:szCs w:val="28"/>
        </w:rPr>
        <w:t>(</w:t>
      </w:r>
      <w:r w:rsidRPr="0096307D">
        <w:rPr>
          <w:sz w:val="28"/>
          <w:szCs w:val="28"/>
        </w:rPr>
        <w:t>tostar</w:t>
      </w:r>
      <w:r>
        <w:rPr>
          <w:sz w:val="28"/>
          <w:szCs w:val="28"/>
        </w:rPr>
        <w:t>p sabiedrisko vietu apgaismošanas infrastruktūru), siltumapgādes nozarē, ūdensapgādes nozarē (</w:t>
      </w:r>
      <w:r w:rsidRPr="0096307D">
        <w:rPr>
          <w:sz w:val="28"/>
          <w:szCs w:val="28"/>
        </w:rPr>
        <w:t xml:space="preserve">tostarp notekūdeņu un kanalizācijas </w:t>
      </w:r>
      <w:r>
        <w:rPr>
          <w:sz w:val="28"/>
          <w:szCs w:val="28"/>
        </w:rPr>
        <w:t>izvadīšanas</w:t>
      </w:r>
      <w:r w:rsidRPr="0096307D">
        <w:rPr>
          <w:sz w:val="28"/>
          <w:szCs w:val="28"/>
        </w:rPr>
        <w:t xml:space="preserve"> vai attīr</w:t>
      </w:r>
      <w:r>
        <w:rPr>
          <w:sz w:val="28"/>
          <w:szCs w:val="28"/>
        </w:rPr>
        <w:t>īšanas un kanalizācijas sistēmu infrastruktūru,</w:t>
      </w:r>
      <w:r w:rsidRPr="0096307D">
        <w:rPr>
          <w:sz w:val="28"/>
          <w:szCs w:val="28"/>
        </w:rPr>
        <w:t xml:space="preserve"> </w:t>
      </w:r>
      <w:r>
        <w:rPr>
          <w:sz w:val="28"/>
          <w:szCs w:val="28"/>
        </w:rPr>
        <w:t>izņemot dzeramā ūdens sistēmas), transporta nozarē (</w:t>
      </w:r>
      <w:r w:rsidRPr="0096307D">
        <w:rPr>
          <w:sz w:val="28"/>
          <w:szCs w:val="28"/>
        </w:rPr>
        <w:t>dzelzceļa, autoceļu, ostu</w:t>
      </w:r>
      <w:r>
        <w:rPr>
          <w:sz w:val="28"/>
          <w:szCs w:val="28"/>
        </w:rPr>
        <w:t xml:space="preserve"> un lidostu infrastruktūru)</w:t>
      </w:r>
      <w:r w:rsidRPr="0096307D">
        <w:rPr>
          <w:sz w:val="28"/>
          <w:szCs w:val="28"/>
        </w:rPr>
        <w:t>.</w:t>
      </w:r>
      <w:r w:rsidR="0096022F">
        <w:rPr>
          <w:sz w:val="28"/>
          <w:szCs w:val="28"/>
        </w:rPr>
        <w:t xml:space="preserve"> Minēto nozaru komersanti tiek ietverti Direktīvas</w:t>
      </w:r>
      <w:r w:rsidR="00B67C3C">
        <w:rPr>
          <w:sz w:val="28"/>
          <w:szCs w:val="28"/>
        </w:rPr>
        <w:t xml:space="preserve"> </w:t>
      </w:r>
      <w:r w:rsidR="00B67C3C" w:rsidRPr="00AF4976">
        <w:rPr>
          <w:sz w:val="28"/>
          <w:szCs w:val="28"/>
        </w:rPr>
        <w:t>2.panta 1.punktā</w:t>
      </w:r>
      <w:r w:rsidR="0096022F">
        <w:rPr>
          <w:sz w:val="28"/>
          <w:szCs w:val="28"/>
        </w:rPr>
        <w:t xml:space="preserve"> definīcijā „tīkla operators”.</w:t>
      </w:r>
    </w:p>
    <w:p w14:paraId="12C3A793" w14:textId="6A07A019" w:rsidR="009B2F53" w:rsidRPr="00620BD4" w:rsidRDefault="00620BD4" w:rsidP="00620BD4">
      <w:pPr>
        <w:pStyle w:val="ListParagraph"/>
        <w:numPr>
          <w:ilvl w:val="0"/>
          <w:numId w:val="17"/>
        </w:numPr>
        <w:ind w:left="0" w:firstLine="0"/>
        <w:jc w:val="both"/>
        <w:rPr>
          <w:color w:val="000000"/>
          <w:sz w:val="28"/>
          <w:szCs w:val="28"/>
        </w:rPr>
      </w:pPr>
      <w:r w:rsidRPr="009C6CB3">
        <w:rPr>
          <w:sz w:val="28"/>
          <w:szCs w:val="28"/>
        </w:rPr>
        <w:t>Atbilstoši Direktīvas</w:t>
      </w:r>
      <w:r w:rsidR="00B67C3C">
        <w:rPr>
          <w:sz w:val="28"/>
          <w:szCs w:val="28"/>
        </w:rPr>
        <w:t xml:space="preserve"> </w:t>
      </w:r>
      <w:r w:rsidR="00B67C3C" w:rsidRPr="009C6CB3">
        <w:rPr>
          <w:sz w:val="28"/>
          <w:szCs w:val="28"/>
        </w:rPr>
        <w:t>2.panta 2.punkt</w:t>
      </w:r>
      <w:r w:rsidR="00B67C3C">
        <w:rPr>
          <w:sz w:val="28"/>
          <w:szCs w:val="28"/>
        </w:rPr>
        <w:t>a</w:t>
      </w:r>
      <w:r w:rsidRPr="009C6CB3">
        <w:rPr>
          <w:sz w:val="28"/>
          <w:szCs w:val="28"/>
        </w:rPr>
        <w:t xml:space="preserve"> definīc</w:t>
      </w:r>
      <w:r>
        <w:rPr>
          <w:sz w:val="28"/>
          <w:szCs w:val="28"/>
        </w:rPr>
        <w:t>ijai „fiziskā infrastruktūra” ir, piemēram,</w:t>
      </w:r>
      <w:r w:rsidRPr="009C6CB3">
        <w:rPr>
          <w:sz w:val="28"/>
          <w:szCs w:val="28"/>
        </w:rPr>
        <w:t xml:space="preserve"> caurules, masti, kanāli, kontrolakas, kanalizācijas atveres, sadales skapji, ēkas vai ievadi</w:t>
      </w:r>
      <w:r w:rsidRPr="003905E2">
        <w:rPr>
          <w:sz w:val="28"/>
          <w:szCs w:val="28"/>
        </w:rPr>
        <w:t xml:space="preserve"> </w:t>
      </w:r>
      <w:r>
        <w:rPr>
          <w:sz w:val="28"/>
          <w:szCs w:val="28"/>
        </w:rPr>
        <w:t>ēkās</w:t>
      </w:r>
      <w:r w:rsidRPr="009C6CB3">
        <w:rPr>
          <w:sz w:val="28"/>
          <w:szCs w:val="28"/>
        </w:rPr>
        <w:t>,</w:t>
      </w:r>
      <w:r w:rsidRPr="00620BD4">
        <w:rPr>
          <w:sz w:val="28"/>
          <w:szCs w:val="28"/>
        </w:rPr>
        <w:t xml:space="preserve"> </w:t>
      </w:r>
      <w:r w:rsidRPr="009C6CB3">
        <w:rPr>
          <w:sz w:val="28"/>
          <w:szCs w:val="28"/>
        </w:rPr>
        <w:t>torņ</w:t>
      </w:r>
      <w:r>
        <w:rPr>
          <w:sz w:val="28"/>
          <w:szCs w:val="28"/>
        </w:rPr>
        <w:t xml:space="preserve">i un balsti. </w:t>
      </w:r>
      <w:r w:rsidRPr="009C6CB3">
        <w:rPr>
          <w:color w:val="000000"/>
          <w:sz w:val="28"/>
          <w:szCs w:val="28"/>
        </w:rPr>
        <w:t xml:space="preserve">Direktīvas nozīmē fiziskā infrastruktūra nav – kabeļi, tostarp tumšās (neizmantotās) optiskās šķiedras kabeļi, kā arī </w:t>
      </w:r>
      <w:r>
        <w:rPr>
          <w:color w:val="000000"/>
          <w:sz w:val="28"/>
          <w:szCs w:val="28"/>
        </w:rPr>
        <w:t>infrastruktūra</w:t>
      </w:r>
      <w:r w:rsidRPr="009C6CB3">
        <w:rPr>
          <w:color w:val="000000"/>
          <w:sz w:val="28"/>
          <w:szCs w:val="28"/>
        </w:rPr>
        <w:t>, ko izmanto dzeramā ūdens apgādē.</w:t>
      </w:r>
      <w:r>
        <w:rPr>
          <w:sz w:val="28"/>
          <w:szCs w:val="28"/>
        </w:rPr>
        <w:t xml:space="preserve"> </w:t>
      </w:r>
      <w:r w:rsidRPr="00184077">
        <w:rPr>
          <w:sz w:val="28"/>
          <w:szCs w:val="28"/>
        </w:rPr>
        <w:t>Direktīva attiecas uz infrastruktūru, kas pati par sevi nenodrošina sakaru signālu pārraidīšanu, bet ir paredzēta citu iekārtu vai elementu izvietošanai un ir piemērota elektronisko sakaru tīklu elementu,</w:t>
      </w:r>
      <w:r>
        <w:rPr>
          <w:sz w:val="28"/>
          <w:szCs w:val="28"/>
        </w:rPr>
        <w:t xml:space="preserve"> piemēram, </w:t>
      </w:r>
      <w:r w:rsidRPr="009C6CB3">
        <w:rPr>
          <w:color w:val="000000"/>
          <w:sz w:val="28"/>
          <w:szCs w:val="28"/>
        </w:rPr>
        <w:t>elektronisko sakaru kabeļu, iekārtu vai jebkādu citu ātrdarbīgu elektronisko sakaru tīklu elementu izvietošanai</w:t>
      </w:r>
      <w:r>
        <w:rPr>
          <w:color w:val="000000"/>
          <w:sz w:val="28"/>
          <w:szCs w:val="28"/>
        </w:rPr>
        <w:t>.</w:t>
      </w:r>
    </w:p>
    <w:p w14:paraId="77007A55" w14:textId="77777777" w:rsidR="00F16396" w:rsidRPr="00B77ECB" w:rsidRDefault="00F16396" w:rsidP="00F16396">
      <w:pPr>
        <w:pStyle w:val="ListParagraph"/>
        <w:numPr>
          <w:ilvl w:val="0"/>
          <w:numId w:val="17"/>
        </w:numPr>
        <w:ind w:left="0" w:firstLine="0"/>
        <w:jc w:val="both"/>
        <w:rPr>
          <w:sz w:val="28"/>
          <w:szCs w:val="28"/>
        </w:rPr>
      </w:pPr>
      <w:r w:rsidRPr="00067E96">
        <w:rPr>
          <w:color w:val="000000"/>
          <w:sz w:val="28"/>
          <w:szCs w:val="28"/>
        </w:rPr>
        <w:t xml:space="preserve">Direktīva neattiecas uz privāto elektronisko sakaru tīklu </w:t>
      </w:r>
      <w:r>
        <w:rPr>
          <w:color w:val="000000"/>
          <w:sz w:val="28"/>
          <w:szCs w:val="28"/>
        </w:rPr>
        <w:t>nodrošinātājiem</w:t>
      </w:r>
      <w:r w:rsidRPr="003904FE">
        <w:rPr>
          <w:color w:val="000000"/>
          <w:sz w:val="28"/>
          <w:szCs w:val="28"/>
        </w:rPr>
        <w:t xml:space="preserve"> un </w:t>
      </w:r>
      <w:r w:rsidR="00321984">
        <w:rPr>
          <w:color w:val="000000"/>
          <w:sz w:val="28"/>
          <w:szCs w:val="28"/>
        </w:rPr>
        <w:t xml:space="preserve">tiem </w:t>
      </w:r>
      <w:r>
        <w:rPr>
          <w:color w:val="000000"/>
          <w:sz w:val="28"/>
          <w:szCs w:val="28"/>
        </w:rPr>
        <w:t>infrastruktūras</w:t>
      </w:r>
      <w:r w:rsidR="00C159CF">
        <w:rPr>
          <w:color w:val="000000"/>
          <w:sz w:val="28"/>
          <w:szCs w:val="28"/>
        </w:rPr>
        <w:t xml:space="preserve"> (saistīto iekārtu)</w:t>
      </w:r>
      <w:r>
        <w:rPr>
          <w:color w:val="000000"/>
          <w:sz w:val="28"/>
          <w:szCs w:val="28"/>
        </w:rPr>
        <w:t xml:space="preserve"> īpašniekiem</w:t>
      </w:r>
      <w:r w:rsidRPr="003904FE">
        <w:rPr>
          <w:color w:val="000000"/>
          <w:sz w:val="28"/>
          <w:szCs w:val="28"/>
        </w:rPr>
        <w:t>, k</w:t>
      </w:r>
      <w:r w:rsidR="00321984">
        <w:rPr>
          <w:color w:val="000000"/>
          <w:sz w:val="28"/>
          <w:szCs w:val="28"/>
        </w:rPr>
        <w:t>uriem</w:t>
      </w:r>
      <w:r w:rsidRPr="003904FE">
        <w:rPr>
          <w:color w:val="000000"/>
          <w:sz w:val="28"/>
          <w:szCs w:val="28"/>
        </w:rPr>
        <w:t xml:space="preserve"> </w:t>
      </w:r>
      <w:r w:rsidR="00C159CF" w:rsidRPr="003904FE">
        <w:rPr>
          <w:color w:val="000000"/>
          <w:sz w:val="28"/>
          <w:szCs w:val="28"/>
        </w:rPr>
        <w:t>saistīt</w:t>
      </w:r>
      <w:r w:rsidR="00321984">
        <w:rPr>
          <w:color w:val="000000"/>
          <w:sz w:val="28"/>
          <w:szCs w:val="28"/>
        </w:rPr>
        <w:t>o</w:t>
      </w:r>
      <w:r w:rsidR="00C159CF" w:rsidRPr="003904FE">
        <w:rPr>
          <w:color w:val="000000"/>
          <w:sz w:val="28"/>
          <w:szCs w:val="28"/>
        </w:rPr>
        <w:t xml:space="preserve"> iekārt</w:t>
      </w:r>
      <w:r w:rsidR="00321984">
        <w:rPr>
          <w:color w:val="000000"/>
          <w:sz w:val="28"/>
          <w:szCs w:val="28"/>
        </w:rPr>
        <w:t>u</w:t>
      </w:r>
      <w:r w:rsidR="00C159CF" w:rsidRPr="003904FE">
        <w:rPr>
          <w:color w:val="000000"/>
          <w:sz w:val="28"/>
          <w:szCs w:val="28"/>
        </w:rPr>
        <w:t xml:space="preserve"> </w:t>
      </w:r>
      <w:r w:rsidRPr="003904FE">
        <w:rPr>
          <w:color w:val="000000"/>
          <w:sz w:val="28"/>
          <w:szCs w:val="28"/>
        </w:rPr>
        <w:t>nodrošin</w:t>
      </w:r>
      <w:r w:rsidR="00321984">
        <w:rPr>
          <w:color w:val="000000"/>
          <w:sz w:val="28"/>
          <w:szCs w:val="28"/>
        </w:rPr>
        <w:t>āš</w:t>
      </w:r>
      <w:r w:rsidRPr="003904FE">
        <w:rPr>
          <w:color w:val="000000"/>
          <w:sz w:val="28"/>
          <w:szCs w:val="28"/>
        </w:rPr>
        <w:t>a</w:t>
      </w:r>
      <w:r w:rsidR="00321984">
        <w:rPr>
          <w:color w:val="000000"/>
          <w:sz w:val="28"/>
          <w:szCs w:val="28"/>
        </w:rPr>
        <w:t>nas</w:t>
      </w:r>
      <w:r w:rsidRPr="003904FE">
        <w:rPr>
          <w:color w:val="000000"/>
          <w:sz w:val="28"/>
          <w:szCs w:val="28"/>
        </w:rPr>
        <w:t xml:space="preserve"> </w:t>
      </w:r>
      <w:r w:rsidR="00321984">
        <w:rPr>
          <w:color w:val="000000"/>
          <w:sz w:val="28"/>
          <w:szCs w:val="28"/>
        </w:rPr>
        <w:t>pamat</w:t>
      </w:r>
      <w:r w:rsidRPr="003904FE">
        <w:rPr>
          <w:color w:val="000000"/>
          <w:sz w:val="28"/>
          <w:szCs w:val="28"/>
        </w:rPr>
        <w:t>mērķi</w:t>
      </w:r>
      <w:r w:rsidR="00321984">
        <w:rPr>
          <w:color w:val="000000"/>
          <w:sz w:val="28"/>
          <w:szCs w:val="28"/>
        </w:rPr>
        <w:t>s ir</w:t>
      </w:r>
      <w:r w:rsidRPr="003904FE">
        <w:rPr>
          <w:color w:val="000000"/>
          <w:sz w:val="28"/>
          <w:szCs w:val="28"/>
        </w:rPr>
        <w:t xml:space="preserve"> sniegt piekļuvi šīm iekārtām citiem elektronisko sakaru komersantiem elektronisko sakaru pakalpojumu sniegšanai.</w:t>
      </w:r>
    </w:p>
    <w:p w14:paraId="6861F71A" w14:textId="77777777" w:rsidR="00B77ECB" w:rsidRDefault="00B77ECB" w:rsidP="00F16396">
      <w:pPr>
        <w:pStyle w:val="ListParagraph"/>
        <w:numPr>
          <w:ilvl w:val="0"/>
          <w:numId w:val="17"/>
        </w:numPr>
        <w:ind w:left="0" w:firstLine="0"/>
        <w:jc w:val="both"/>
        <w:rPr>
          <w:sz w:val="28"/>
          <w:szCs w:val="28"/>
        </w:rPr>
      </w:pPr>
      <w:r>
        <w:rPr>
          <w:sz w:val="28"/>
          <w:szCs w:val="28"/>
        </w:rPr>
        <w:t>Latvijā Direktīvas prasībām atbilstošs tiesiskais regulējums ir tikai</w:t>
      </w:r>
      <w:r w:rsidRPr="00197E40">
        <w:rPr>
          <w:sz w:val="28"/>
          <w:szCs w:val="28"/>
        </w:rPr>
        <w:t xml:space="preserve"> </w:t>
      </w:r>
      <w:r>
        <w:rPr>
          <w:sz w:val="28"/>
          <w:szCs w:val="28"/>
        </w:rPr>
        <w:t>attiecībā uz elektronisko sakaru komersantu piekļuvi elektronisko sakaru infrastruktūrai</w:t>
      </w:r>
      <w:r w:rsidRPr="00335CF6">
        <w:rPr>
          <w:sz w:val="28"/>
          <w:szCs w:val="28"/>
        </w:rPr>
        <w:t>.</w:t>
      </w:r>
      <w:r>
        <w:rPr>
          <w:noProof/>
          <w:sz w:val="28"/>
          <w:szCs w:val="28"/>
        </w:rPr>
        <w:t xml:space="preserve"> Savukārt </w:t>
      </w:r>
      <w:r w:rsidR="00DF68C9">
        <w:rPr>
          <w:noProof/>
          <w:sz w:val="28"/>
          <w:szCs w:val="28"/>
        </w:rPr>
        <w:t xml:space="preserve">elektronisko sakaru komersantu </w:t>
      </w:r>
      <w:r>
        <w:rPr>
          <w:sz w:val="28"/>
          <w:szCs w:val="28"/>
        </w:rPr>
        <w:t>p</w:t>
      </w:r>
      <w:r w:rsidRPr="000226C8">
        <w:rPr>
          <w:sz w:val="28"/>
          <w:szCs w:val="28"/>
        </w:rPr>
        <w:t xml:space="preserve">iekļuve </w:t>
      </w:r>
      <w:r w:rsidR="00DF68C9">
        <w:rPr>
          <w:sz w:val="28"/>
          <w:szCs w:val="28"/>
        </w:rPr>
        <w:t xml:space="preserve">citu nozaru </w:t>
      </w:r>
      <w:r w:rsidRPr="000226C8">
        <w:rPr>
          <w:sz w:val="28"/>
          <w:szCs w:val="28"/>
        </w:rPr>
        <w:t xml:space="preserve">infrastruktūrai nav reglamentēta </w:t>
      </w:r>
      <w:r w:rsidR="00DF68C9">
        <w:rPr>
          <w:sz w:val="28"/>
          <w:szCs w:val="28"/>
        </w:rPr>
        <w:t xml:space="preserve"> (piekļuve </w:t>
      </w:r>
      <w:r w:rsidRPr="000226C8">
        <w:rPr>
          <w:sz w:val="28"/>
          <w:szCs w:val="28"/>
        </w:rPr>
        <w:t>ūdensapgādes un kanalizācijas infrastruktūr</w:t>
      </w:r>
      <w:r w:rsidR="00DF68C9">
        <w:rPr>
          <w:sz w:val="28"/>
          <w:szCs w:val="28"/>
        </w:rPr>
        <w:t>ai</w:t>
      </w:r>
      <w:r w:rsidRPr="000226C8">
        <w:rPr>
          <w:sz w:val="28"/>
          <w:szCs w:val="28"/>
        </w:rPr>
        <w:t>, siltumapgādes infrastruktūr</w:t>
      </w:r>
      <w:r w:rsidR="00DF68C9">
        <w:rPr>
          <w:sz w:val="28"/>
          <w:szCs w:val="28"/>
        </w:rPr>
        <w:t>ai</w:t>
      </w:r>
      <w:r w:rsidRPr="000226C8">
        <w:rPr>
          <w:sz w:val="28"/>
          <w:szCs w:val="28"/>
        </w:rPr>
        <w:t>, elektroenerģijas</w:t>
      </w:r>
      <w:r w:rsidR="00AE05FF">
        <w:rPr>
          <w:sz w:val="28"/>
          <w:szCs w:val="28"/>
        </w:rPr>
        <w:t>,</w:t>
      </w:r>
      <w:r w:rsidRPr="000226C8">
        <w:rPr>
          <w:sz w:val="28"/>
          <w:szCs w:val="28"/>
        </w:rPr>
        <w:t xml:space="preserve"> tostarp sabiedrisko vietu apgaismošanas</w:t>
      </w:r>
      <w:r w:rsidR="00AE05FF">
        <w:rPr>
          <w:sz w:val="28"/>
          <w:szCs w:val="28"/>
        </w:rPr>
        <w:t>,</w:t>
      </w:r>
      <w:r w:rsidRPr="000226C8">
        <w:rPr>
          <w:sz w:val="28"/>
          <w:szCs w:val="28"/>
        </w:rPr>
        <w:t xml:space="preserve"> </w:t>
      </w:r>
      <w:r w:rsidR="00DF68C9">
        <w:rPr>
          <w:sz w:val="28"/>
          <w:szCs w:val="28"/>
        </w:rPr>
        <w:t xml:space="preserve">un gāzes </w:t>
      </w:r>
      <w:r w:rsidRPr="000226C8">
        <w:rPr>
          <w:sz w:val="28"/>
          <w:szCs w:val="28"/>
        </w:rPr>
        <w:t>infrastruktūr</w:t>
      </w:r>
      <w:r w:rsidR="00DF68C9">
        <w:rPr>
          <w:sz w:val="28"/>
          <w:szCs w:val="28"/>
        </w:rPr>
        <w:t>ai</w:t>
      </w:r>
      <w:r w:rsidRPr="000226C8">
        <w:rPr>
          <w:sz w:val="28"/>
          <w:szCs w:val="28"/>
        </w:rPr>
        <w:t>, ostu un lidostu infrastruktūr</w:t>
      </w:r>
      <w:r w:rsidR="00DF68C9">
        <w:rPr>
          <w:sz w:val="28"/>
          <w:szCs w:val="28"/>
        </w:rPr>
        <w:t>ai)</w:t>
      </w:r>
      <w:r w:rsidRPr="000226C8">
        <w:rPr>
          <w:sz w:val="28"/>
          <w:szCs w:val="28"/>
        </w:rPr>
        <w:t>.</w:t>
      </w:r>
      <w:r w:rsidR="00DF68C9">
        <w:rPr>
          <w:sz w:val="28"/>
          <w:szCs w:val="28"/>
        </w:rPr>
        <w:t xml:space="preserve"> </w:t>
      </w:r>
      <w:r w:rsidRPr="000226C8">
        <w:rPr>
          <w:sz w:val="28"/>
          <w:szCs w:val="28"/>
        </w:rPr>
        <w:t>Autoceļu un dzelzceļa nozari reglamentējošajos normatīvajos aktos ir noteiktas tiesības piekļūt infrastruktūrai ar attiecīgā infrastruktūras īpašnieka atļauju, noslēdzot civiltiesiskas vienošanās.</w:t>
      </w:r>
    </w:p>
    <w:p w14:paraId="115193C3" w14:textId="77777777" w:rsidR="00EE6273" w:rsidRPr="001C57F4" w:rsidRDefault="00DA0672" w:rsidP="00F815B0">
      <w:pPr>
        <w:pStyle w:val="ListParagraph"/>
        <w:numPr>
          <w:ilvl w:val="0"/>
          <w:numId w:val="17"/>
        </w:numPr>
        <w:ind w:left="0" w:firstLine="0"/>
        <w:jc w:val="both"/>
        <w:rPr>
          <w:sz w:val="28"/>
          <w:szCs w:val="28"/>
        </w:rPr>
      </w:pPr>
      <w:r>
        <w:rPr>
          <w:color w:val="000000"/>
          <w:sz w:val="28"/>
          <w:szCs w:val="28"/>
        </w:rPr>
        <w:t>Direktīva</w:t>
      </w:r>
      <w:r w:rsidR="00CD1FD0">
        <w:rPr>
          <w:sz w:val="28"/>
          <w:szCs w:val="28"/>
        </w:rPr>
        <w:t>s 10.panta 4.punkts</w:t>
      </w:r>
      <w:r>
        <w:rPr>
          <w:color w:val="000000"/>
          <w:sz w:val="28"/>
          <w:szCs w:val="28"/>
        </w:rPr>
        <w:t xml:space="preserve"> paredz</w:t>
      </w:r>
      <w:r w:rsidR="00FD4DDD" w:rsidRPr="00FD4DDD">
        <w:rPr>
          <w:sz w:val="28"/>
          <w:szCs w:val="28"/>
        </w:rPr>
        <w:t xml:space="preserve"> </w:t>
      </w:r>
      <w:r w:rsidR="00FD4DDD" w:rsidRPr="009C6CB3">
        <w:rPr>
          <w:sz w:val="28"/>
          <w:szCs w:val="28"/>
        </w:rPr>
        <w:t>pienākumu izveidot vienotu informācijas punktu,</w:t>
      </w:r>
      <w:r w:rsidR="00FD4DDD">
        <w:rPr>
          <w:sz w:val="28"/>
          <w:szCs w:val="28"/>
        </w:rPr>
        <w:t xml:space="preserve"> kam </w:t>
      </w:r>
      <w:r>
        <w:rPr>
          <w:color w:val="000000"/>
          <w:sz w:val="28"/>
          <w:szCs w:val="28"/>
        </w:rPr>
        <w:t>jādara pieejams</w:t>
      </w:r>
      <w:r w:rsidR="00DF68C9">
        <w:rPr>
          <w:color w:val="000000"/>
          <w:sz w:val="28"/>
          <w:szCs w:val="28"/>
        </w:rPr>
        <w:t xml:space="preserve"> iepriekš minēto nozaru infrastruktūras</w:t>
      </w:r>
      <w:r>
        <w:rPr>
          <w:color w:val="000000"/>
          <w:sz w:val="28"/>
          <w:szCs w:val="28"/>
        </w:rPr>
        <w:t xml:space="preserve"> inform</w:t>
      </w:r>
      <w:r w:rsidR="00F16396">
        <w:rPr>
          <w:color w:val="000000"/>
          <w:sz w:val="28"/>
          <w:szCs w:val="28"/>
        </w:rPr>
        <w:t>ācijas minimums</w:t>
      </w:r>
      <w:r w:rsidR="0096022F">
        <w:rPr>
          <w:color w:val="000000"/>
          <w:sz w:val="28"/>
          <w:szCs w:val="28"/>
        </w:rPr>
        <w:t xml:space="preserve"> – </w:t>
      </w:r>
      <w:r>
        <w:rPr>
          <w:color w:val="000000"/>
          <w:sz w:val="28"/>
          <w:szCs w:val="28"/>
        </w:rPr>
        <w:t xml:space="preserve">infrastruktūras atrašanās vieta, maršruts, veids, pašreizējais izmantojums un kontaktinformācija. Savukārt par būvdarbiem </w:t>
      </w:r>
      <w:r w:rsidR="00F16396">
        <w:rPr>
          <w:color w:val="000000"/>
          <w:sz w:val="28"/>
          <w:szCs w:val="28"/>
        </w:rPr>
        <w:t>–</w:t>
      </w:r>
      <w:r>
        <w:rPr>
          <w:color w:val="000000"/>
          <w:sz w:val="28"/>
          <w:szCs w:val="28"/>
        </w:rPr>
        <w:t xml:space="preserve"> </w:t>
      </w:r>
      <w:r w:rsidR="00F16396">
        <w:rPr>
          <w:color w:val="000000"/>
          <w:sz w:val="28"/>
          <w:szCs w:val="28"/>
        </w:rPr>
        <w:t xml:space="preserve">atrašanās vieta, veids, iesaistītie tīkla elementi, </w:t>
      </w:r>
      <w:r w:rsidR="00F16396" w:rsidRPr="00BF70BE">
        <w:rPr>
          <w:sz w:val="28"/>
          <w:szCs w:val="28"/>
        </w:rPr>
        <w:t>pl</w:t>
      </w:r>
      <w:r w:rsidR="00F16396">
        <w:rPr>
          <w:sz w:val="28"/>
          <w:szCs w:val="28"/>
        </w:rPr>
        <w:t>ānotais darbu sākšanas datums,</w:t>
      </w:r>
      <w:r w:rsidR="00F16396" w:rsidRPr="00BF70BE">
        <w:rPr>
          <w:sz w:val="28"/>
          <w:szCs w:val="28"/>
        </w:rPr>
        <w:t xml:space="preserve"> to ilgums</w:t>
      </w:r>
      <w:r w:rsidR="00F16396">
        <w:rPr>
          <w:sz w:val="28"/>
          <w:szCs w:val="28"/>
        </w:rPr>
        <w:t xml:space="preserve"> un kontaktpunkts.</w:t>
      </w:r>
      <w:r>
        <w:rPr>
          <w:color w:val="000000"/>
          <w:sz w:val="28"/>
          <w:szCs w:val="28"/>
        </w:rPr>
        <w:t xml:space="preserve"> </w:t>
      </w:r>
      <w:r w:rsidR="00F16396">
        <w:rPr>
          <w:color w:val="000000"/>
          <w:sz w:val="28"/>
          <w:szCs w:val="28"/>
        </w:rPr>
        <w:t>Šādu i</w:t>
      </w:r>
      <w:r w:rsidR="00EE6273" w:rsidRPr="00326A0A">
        <w:rPr>
          <w:color w:val="000000"/>
          <w:sz w:val="28"/>
          <w:szCs w:val="28"/>
        </w:rPr>
        <w:t>nformācijas minimum</w:t>
      </w:r>
      <w:r w:rsidR="00F16396">
        <w:rPr>
          <w:color w:val="000000"/>
          <w:sz w:val="28"/>
          <w:szCs w:val="28"/>
        </w:rPr>
        <w:t>u</w:t>
      </w:r>
      <w:r w:rsidR="00EE6273" w:rsidRPr="00326A0A">
        <w:rPr>
          <w:color w:val="000000"/>
          <w:sz w:val="28"/>
          <w:szCs w:val="28"/>
        </w:rPr>
        <w:t>, ko publiskās iestādes jau ir savākušas un kas jau ir pieejams elektroniskā formātā</w:t>
      </w:r>
      <w:r w:rsidR="00204971">
        <w:rPr>
          <w:color w:val="000000"/>
          <w:sz w:val="28"/>
          <w:szCs w:val="28"/>
        </w:rPr>
        <w:t>,</w:t>
      </w:r>
      <w:r w:rsidR="00EE6273" w:rsidRPr="00326A0A">
        <w:rPr>
          <w:color w:val="000000"/>
          <w:sz w:val="28"/>
          <w:szCs w:val="28"/>
        </w:rPr>
        <w:t xml:space="preserve"> jādara pieejam</w:t>
      </w:r>
      <w:r w:rsidR="00DF68C9">
        <w:rPr>
          <w:color w:val="000000"/>
          <w:sz w:val="28"/>
          <w:szCs w:val="28"/>
        </w:rPr>
        <w:t>u</w:t>
      </w:r>
      <w:r w:rsidR="00EE6273" w:rsidRPr="00326A0A">
        <w:rPr>
          <w:color w:val="000000"/>
          <w:sz w:val="28"/>
          <w:szCs w:val="28"/>
        </w:rPr>
        <w:t xml:space="preserve">, piemēram, izmantojot hipersaiti uz vienoto informācijas punktu. </w:t>
      </w:r>
      <w:r w:rsidR="00F16396">
        <w:rPr>
          <w:color w:val="000000"/>
          <w:sz w:val="28"/>
          <w:szCs w:val="28"/>
        </w:rPr>
        <w:t>Savukārt, j</w:t>
      </w:r>
      <w:r w:rsidR="00EE6273" w:rsidRPr="00326A0A">
        <w:rPr>
          <w:color w:val="000000"/>
          <w:sz w:val="28"/>
          <w:szCs w:val="28"/>
        </w:rPr>
        <w:t xml:space="preserve">a publiskajam sektoram pieejamā </w:t>
      </w:r>
      <w:r w:rsidR="00B777E8">
        <w:rPr>
          <w:color w:val="000000"/>
          <w:sz w:val="28"/>
          <w:szCs w:val="28"/>
        </w:rPr>
        <w:t>informācija nesniedz pietiekamu datu apjomu</w:t>
      </w:r>
      <w:r w:rsidR="00EE6273" w:rsidRPr="00326A0A">
        <w:rPr>
          <w:color w:val="000000"/>
          <w:sz w:val="28"/>
          <w:szCs w:val="28"/>
        </w:rPr>
        <w:t xml:space="preserve"> par esošajām f</w:t>
      </w:r>
      <w:r w:rsidR="0096022F">
        <w:rPr>
          <w:color w:val="000000"/>
          <w:sz w:val="28"/>
          <w:szCs w:val="28"/>
        </w:rPr>
        <w:t>iziskajām infrastruktūrām, tīkla</w:t>
      </w:r>
      <w:r w:rsidR="00EE6273" w:rsidRPr="00326A0A">
        <w:rPr>
          <w:color w:val="000000"/>
          <w:sz w:val="28"/>
          <w:szCs w:val="28"/>
        </w:rPr>
        <w:t xml:space="preserve"> operatoriem pēc pieprasījuma informācija būtu jādara pieejama </w:t>
      </w:r>
      <w:r w:rsidR="00F16396">
        <w:rPr>
          <w:color w:val="000000"/>
          <w:sz w:val="28"/>
          <w:szCs w:val="28"/>
        </w:rPr>
        <w:t>elektronisko sakaru komersantiem</w:t>
      </w:r>
      <w:r w:rsidR="00EE6273" w:rsidRPr="00326A0A">
        <w:rPr>
          <w:color w:val="000000"/>
          <w:sz w:val="28"/>
          <w:szCs w:val="28"/>
        </w:rPr>
        <w:t>.</w:t>
      </w:r>
    </w:p>
    <w:p w14:paraId="019E683A" w14:textId="77777777" w:rsidR="001C57F4" w:rsidRDefault="001C57F4" w:rsidP="00F815B0">
      <w:pPr>
        <w:pStyle w:val="ListParagraph"/>
        <w:numPr>
          <w:ilvl w:val="0"/>
          <w:numId w:val="17"/>
        </w:numPr>
        <w:ind w:left="0" w:firstLine="0"/>
        <w:jc w:val="both"/>
        <w:rPr>
          <w:sz w:val="28"/>
          <w:szCs w:val="28"/>
        </w:rPr>
      </w:pPr>
      <w:r w:rsidRPr="00274ADD">
        <w:rPr>
          <w:sz w:val="28"/>
          <w:szCs w:val="28"/>
        </w:rPr>
        <w:t>Direktīva</w:t>
      </w:r>
      <w:r w:rsidR="00CD1FD0">
        <w:rPr>
          <w:sz w:val="28"/>
          <w:szCs w:val="28"/>
        </w:rPr>
        <w:t>s 10.panta 1.punkts</w:t>
      </w:r>
      <w:r w:rsidRPr="00274ADD">
        <w:rPr>
          <w:sz w:val="28"/>
          <w:szCs w:val="28"/>
        </w:rPr>
        <w:t xml:space="preserve"> paredz pienākumu dalībvalstīm izveidot strīdu izšķiršanas mehānismu, </w:t>
      </w:r>
      <w:r w:rsidR="00DF68C9">
        <w:rPr>
          <w:sz w:val="28"/>
          <w:szCs w:val="28"/>
        </w:rPr>
        <w:t xml:space="preserve">lai </w:t>
      </w:r>
      <w:r w:rsidR="00FD4DDD">
        <w:rPr>
          <w:sz w:val="28"/>
          <w:szCs w:val="28"/>
        </w:rPr>
        <w:t>būtu iespējams</w:t>
      </w:r>
      <w:r w:rsidR="00FD4DDD" w:rsidRPr="00274ADD">
        <w:rPr>
          <w:sz w:val="28"/>
          <w:szCs w:val="28"/>
        </w:rPr>
        <w:t xml:space="preserve"> </w:t>
      </w:r>
      <w:r w:rsidRPr="00274ADD">
        <w:rPr>
          <w:sz w:val="28"/>
          <w:szCs w:val="28"/>
        </w:rPr>
        <w:t>2 mēnešu laikā izšķir</w:t>
      </w:r>
      <w:r w:rsidR="00FD4DDD">
        <w:rPr>
          <w:sz w:val="28"/>
          <w:szCs w:val="28"/>
        </w:rPr>
        <w:t>t</w:t>
      </w:r>
      <w:r w:rsidRPr="00274ADD">
        <w:rPr>
          <w:sz w:val="28"/>
          <w:szCs w:val="28"/>
        </w:rPr>
        <w:t xml:space="preserve"> strīd</w:t>
      </w:r>
      <w:r w:rsidR="00FD4DDD">
        <w:rPr>
          <w:sz w:val="28"/>
          <w:szCs w:val="28"/>
        </w:rPr>
        <w:t>us</w:t>
      </w:r>
      <w:r w:rsidRPr="00860D9F">
        <w:rPr>
          <w:sz w:val="28"/>
          <w:szCs w:val="28"/>
        </w:rPr>
        <w:t xml:space="preserve"> </w:t>
      </w:r>
      <w:r>
        <w:rPr>
          <w:sz w:val="28"/>
          <w:szCs w:val="28"/>
        </w:rPr>
        <w:t xml:space="preserve">starp elektronisko sakaru komersantiem un citu </w:t>
      </w:r>
      <w:r w:rsidRPr="006B705B">
        <w:rPr>
          <w:sz w:val="28"/>
          <w:szCs w:val="28"/>
        </w:rPr>
        <w:t>Direktīv</w:t>
      </w:r>
      <w:r w:rsidR="006B705B" w:rsidRPr="00F44888">
        <w:rPr>
          <w:sz w:val="28"/>
          <w:szCs w:val="28"/>
        </w:rPr>
        <w:t xml:space="preserve">as </w:t>
      </w:r>
      <w:r w:rsidR="006B705B" w:rsidRPr="00F44888">
        <w:rPr>
          <w:bCs/>
          <w:sz w:val="28"/>
          <w:szCs w:val="28"/>
        </w:rPr>
        <w:t>2.panta 1.punkt</w:t>
      </w:r>
      <w:r w:rsidRPr="006B705B">
        <w:rPr>
          <w:sz w:val="28"/>
          <w:szCs w:val="28"/>
        </w:rPr>
        <w:t>ā</w:t>
      </w:r>
      <w:r>
        <w:rPr>
          <w:sz w:val="28"/>
          <w:szCs w:val="28"/>
        </w:rPr>
        <w:t xml:space="preserve"> aptverto nozaru komersantiem (tīkla operatoriem)</w:t>
      </w:r>
      <w:r w:rsidRPr="00274ADD">
        <w:rPr>
          <w:sz w:val="28"/>
          <w:szCs w:val="28"/>
        </w:rPr>
        <w:t>,</w:t>
      </w:r>
      <w:r w:rsidRPr="00274ADD">
        <w:rPr>
          <w:color w:val="000000"/>
          <w:sz w:val="28"/>
          <w:szCs w:val="28"/>
        </w:rPr>
        <w:t xml:space="preserve"> </w:t>
      </w:r>
      <w:r w:rsidRPr="00274ADD">
        <w:rPr>
          <w:sz w:val="28"/>
          <w:szCs w:val="28"/>
        </w:rPr>
        <w:t>n</w:t>
      </w:r>
      <w:r>
        <w:rPr>
          <w:sz w:val="28"/>
          <w:szCs w:val="28"/>
        </w:rPr>
        <w:t>eliedzot iespēju vērsties tiesā</w:t>
      </w:r>
      <w:r w:rsidR="00FD4DDD">
        <w:rPr>
          <w:sz w:val="28"/>
          <w:szCs w:val="28"/>
        </w:rPr>
        <w:t>.</w:t>
      </w:r>
    </w:p>
    <w:p w14:paraId="35111804" w14:textId="77777777" w:rsidR="00385D2B" w:rsidRDefault="00385D2B" w:rsidP="00F815B0">
      <w:pPr>
        <w:pStyle w:val="ListParagraph"/>
        <w:numPr>
          <w:ilvl w:val="0"/>
          <w:numId w:val="17"/>
        </w:numPr>
        <w:ind w:left="0" w:firstLine="0"/>
        <w:jc w:val="both"/>
        <w:rPr>
          <w:sz w:val="28"/>
          <w:szCs w:val="28"/>
        </w:rPr>
      </w:pPr>
      <w:r>
        <w:rPr>
          <w:sz w:val="28"/>
          <w:szCs w:val="28"/>
        </w:rPr>
        <w:t>Ja esošā situācija netiek mainīta un Direktīvas prasības netiek izpildītas, pastāv risks, ka Eiropas Komisija var uzsākt</w:t>
      </w:r>
      <w:r w:rsidRPr="003911BC">
        <w:rPr>
          <w:sz w:val="28"/>
          <w:szCs w:val="28"/>
        </w:rPr>
        <w:t xml:space="preserve"> </w:t>
      </w:r>
      <w:r w:rsidRPr="00385D2B">
        <w:rPr>
          <w:bCs/>
          <w:sz w:val="28"/>
          <w:szCs w:val="28"/>
        </w:rPr>
        <w:t>pārkāpuma procedūru</w:t>
      </w:r>
      <w:r w:rsidRPr="003911BC">
        <w:rPr>
          <w:sz w:val="28"/>
          <w:szCs w:val="28"/>
        </w:rPr>
        <w:t xml:space="preserve"> pret Latviju</w:t>
      </w:r>
      <w:r>
        <w:rPr>
          <w:sz w:val="28"/>
          <w:szCs w:val="28"/>
        </w:rPr>
        <w:t>.</w:t>
      </w:r>
    </w:p>
    <w:p w14:paraId="6BD32BF7" w14:textId="77777777" w:rsidR="00973227" w:rsidRDefault="00385D2B" w:rsidP="00385D2B">
      <w:pPr>
        <w:pStyle w:val="ListParagraph"/>
        <w:numPr>
          <w:ilvl w:val="0"/>
          <w:numId w:val="17"/>
        </w:numPr>
        <w:ind w:left="0" w:firstLine="0"/>
        <w:jc w:val="both"/>
        <w:rPr>
          <w:sz w:val="28"/>
          <w:szCs w:val="28"/>
        </w:rPr>
      </w:pPr>
      <w:r>
        <w:rPr>
          <w:sz w:val="28"/>
          <w:szCs w:val="28"/>
        </w:rPr>
        <w:t>Šajā konceptuālajā ziņojumā tiek izskatīts ar Direktīvu nesaist</w:t>
      </w:r>
      <w:r w:rsidR="003326C4">
        <w:rPr>
          <w:sz w:val="28"/>
          <w:szCs w:val="28"/>
        </w:rPr>
        <w:t>īts, bet pēc mērķa līdzīgs uzdevums, kas noteikts NGN koncepcijā.</w:t>
      </w:r>
      <w:r w:rsidR="003911BC">
        <w:rPr>
          <w:sz w:val="28"/>
          <w:szCs w:val="28"/>
        </w:rPr>
        <w:t xml:space="preserve"> </w:t>
      </w:r>
      <w:r w:rsidR="00A820D6">
        <w:rPr>
          <w:sz w:val="28"/>
          <w:szCs w:val="28"/>
        </w:rPr>
        <w:t>NGN koncepc</w:t>
      </w:r>
      <w:r w:rsidR="00B777E8">
        <w:rPr>
          <w:sz w:val="28"/>
          <w:szCs w:val="28"/>
        </w:rPr>
        <w:t>ija</w:t>
      </w:r>
      <w:r w:rsidR="00EA4C3F">
        <w:rPr>
          <w:sz w:val="28"/>
          <w:szCs w:val="28"/>
        </w:rPr>
        <w:t xml:space="preserve"> </w:t>
      </w:r>
      <w:r w:rsidR="00326A0A" w:rsidRPr="00B66311">
        <w:rPr>
          <w:sz w:val="28"/>
          <w:szCs w:val="28"/>
        </w:rPr>
        <w:t>paredz rīcību</w:t>
      </w:r>
      <w:r w:rsidR="006835AE">
        <w:rPr>
          <w:sz w:val="28"/>
          <w:szCs w:val="28"/>
        </w:rPr>
        <w:t>, lai novērstu</w:t>
      </w:r>
      <w:r w:rsidR="00326A0A" w:rsidRPr="00B66311">
        <w:rPr>
          <w:sz w:val="28"/>
          <w:szCs w:val="28"/>
        </w:rPr>
        <w:t xml:space="preserve"> informācijas</w:t>
      </w:r>
      <w:r w:rsidR="006835AE">
        <w:rPr>
          <w:sz w:val="28"/>
          <w:szCs w:val="28"/>
        </w:rPr>
        <w:t xml:space="preserve"> trūkumu</w:t>
      </w:r>
      <w:r w:rsidR="00326A0A" w:rsidRPr="00B66311">
        <w:rPr>
          <w:sz w:val="28"/>
          <w:szCs w:val="28"/>
        </w:rPr>
        <w:t xml:space="preserve"> par nākamās paaudzes platjoslas elektronisko sakaru tīklu izvērsumu, t</w:t>
      </w:r>
      <w:r w:rsidR="004543EE">
        <w:rPr>
          <w:sz w:val="28"/>
          <w:szCs w:val="28"/>
        </w:rPr>
        <w:t>o</w:t>
      </w:r>
      <w:r w:rsidR="00326A0A" w:rsidRPr="00B66311">
        <w:rPr>
          <w:sz w:val="28"/>
          <w:szCs w:val="28"/>
        </w:rPr>
        <w:t xml:space="preserve"> ietilpību un izvietojumu. </w:t>
      </w:r>
      <w:r w:rsidR="00A820D6">
        <w:rPr>
          <w:sz w:val="28"/>
          <w:szCs w:val="28"/>
        </w:rPr>
        <w:t>NGN koncepc</w:t>
      </w:r>
      <w:r w:rsidR="00326A0A" w:rsidRPr="00B66311">
        <w:rPr>
          <w:sz w:val="28"/>
          <w:szCs w:val="28"/>
        </w:rPr>
        <w:t>ijā ir norādīts, ka jāveido optisko tīklu infrastruktūras datu bāze, kas ietver informāciju par infrastruktūras  ģeogrāfisko atrašanās vietu, pieejamo ietilpību un citiem fiziskajiem parametriem.</w:t>
      </w:r>
      <w:r w:rsidR="005E0B40" w:rsidRPr="003640A9">
        <w:rPr>
          <w:sz w:val="28"/>
          <w:szCs w:val="28"/>
        </w:rPr>
        <w:t xml:space="preserve"> </w:t>
      </w:r>
    </w:p>
    <w:p w14:paraId="1F4A9842" w14:textId="77777777" w:rsidR="00326A0A" w:rsidRPr="00C2198C" w:rsidRDefault="005E0B40" w:rsidP="00385D2B">
      <w:pPr>
        <w:pStyle w:val="ListParagraph"/>
        <w:numPr>
          <w:ilvl w:val="0"/>
          <w:numId w:val="17"/>
        </w:numPr>
        <w:ind w:left="0" w:firstLine="0"/>
        <w:jc w:val="both"/>
        <w:rPr>
          <w:sz w:val="28"/>
          <w:szCs w:val="28"/>
        </w:rPr>
      </w:pPr>
      <w:r w:rsidRPr="003640A9">
        <w:rPr>
          <w:sz w:val="28"/>
          <w:szCs w:val="28"/>
        </w:rPr>
        <w:t>Neveicot NGN koncepcijā noteikto uzdevumu</w:t>
      </w:r>
      <w:r w:rsidR="00973227">
        <w:rPr>
          <w:sz w:val="28"/>
          <w:szCs w:val="28"/>
        </w:rPr>
        <w:t xml:space="preserve"> ne ar vienu no diviem šajā konceptuālajā ziņojumā apskatītajiem risinājumu variantiem</w:t>
      </w:r>
      <w:r w:rsidRPr="00973227">
        <w:rPr>
          <w:sz w:val="28"/>
          <w:szCs w:val="28"/>
        </w:rPr>
        <w:t>, ir</w:t>
      </w:r>
      <w:r w:rsidRPr="00E8673E">
        <w:rPr>
          <w:sz w:val="28"/>
          <w:szCs w:val="28"/>
        </w:rPr>
        <w:t xml:space="preserve"> apgrūtināta platjoslas izvēršanas politikas izstrāde un koordinācija un potenciāli arī valsts atbalsta pasākumu izstrāde.</w:t>
      </w:r>
    </w:p>
    <w:p w14:paraId="1ACA1CE0" w14:textId="77777777" w:rsidR="00EA0584" w:rsidRDefault="00EA0584" w:rsidP="001C57F4">
      <w:pPr>
        <w:pStyle w:val="ListParagraph"/>
        <w:ind w:left="643"/>
        <w:jc w:val="both"/>
        <w:rPr>
          <w:sz w:val="28"/>
          <w:szCs w:val="28"/>
        </w:rPr>
      </w:pPr>
    </w:p>
    <w:p w14:paraId="5ADC4BE9" w14:textId="77777777" w:rsidR="0008552E" w:rsidRPr="00757C70" w:rsidRDefault="00757C70" w:rsidP="00757C70">
      <w:pPr>
        <w:autoSpaceDE w:val="0"/>
        <w:autoSpaceDN w:val="0"/>
        <w:adjustRightInd w:val="0"/>
        <w:spacing w:after="60"/>
        <w:jc w:val="center"/>
        <w:rPr>
          <w:noProof/>
          <w:sz w:val="28"/>
          <w:szCs w:val="28"/>
        </w:rPr>
      </w:pPr>
      <w:r>
        <w:rPr>
          <w:noProof/>
          <w:sz w:val="28"/>
          <w:szCs w:val="28"/>
        </w:rPr>
        <w:t xml:space="preserve">1. </w:t>
      </w:r>
      <w:r w:rsidR="00FE2303" w:rsidRPr="00757C70">
        <w:rPr>
          <w:noProof/>
          <w:sz w:val="28"/>
          <w:szCs w:val="28"/>
        </w:rPr>
        <w:t>V</w:t>
      </w:r>
      <w:r w:rsidR="0008552E" w:rsidRPr="00757C70">
        <w:rPr>
          <w:noProof/>
          <w:sz w:val="28"/>
          <w:szCs w:val="28"/>
        </w:rPr>
        <w:t>ienot</w:t>
      </w:r>
      <w:r w:rsidR="004D217B" w:rsidRPr="00757C70">
        <w:rPr>
          <w:noProof/>
          <w:sz w:val="28"/>
          <w:szCs w:val="28"/>
        </w:rPr>
        <w:t>ais</w:t>
      </w:r>
      <w:r w:rsidR="0008552E" w:rsidRPr="00757C70">
        <w:rPr>
          <w:noProof/>
          <w:sz w:val="28"/>
          <w:szCs w:val="28"/>
        </w:rPr>
        <w:t xml:space="preserve"> informācijas punkt</w:t>
      </w:r>
      <w:r w:rsidR="00FE2303" w:rsidRPr="00757C70">
        <w:rPr>
          <w:noProof/>
          <w:sz w:val="28"/>
          <w:szCs w:val="28"/>
        </w:rPr>
        <w:t>s</w:t>
      </w:r>
    </w:p>
    <w:p w14:paraId="50591C36" w14:textId="77777777" w:rsidR="00450F22" w:rsidRDefault="00450F22" w:rsidP="001472F9">
      <w:pPr>
        <w:pStyle w:val="ListParagraph"/>
        <w:autoSpaceDE w:val="0"/>
        <w:autoSpaceDN w:val="0"/>
        <w:adjustRightInd w:val="0"/>
        <w:ind w:left="142"/>
        <w:jc w:val="both"/>
        <w:rPr>
          <w:noProof/>
          <w:sz w:val="28"/>
          <w:szCs w:val="28"/>
        </w:rPr>
      </w:pPr>
    </w:p>
    <w:p w14:paraId="059C130C" w14:textId="77777777" w:rsidR="0084734B" w:rsidRDefault="0084734B" w:rsidP="00B777E8">
      <w:pPr>
        <w:pStyle w:val="ListParagraph"/>
        <w:numPr>
          <w:ilvl w:val="0"/>
          <w:numId w:val="17"/>
        </w:numPr>
        <w:autoSpaceDE w:val="0"/>
        <w:autoSpaceDN w:val="0"/>
        <w:adjustRightInd w:val="0"/>
        <w:ind w:left="0" w:firstLine="0"/>
        <w:jc w:val="both"/>
        <w:rPr>
          <w:noProof/>
          <w:sz w:val="28"/>
          <w:szCs w:val="28"/>
        </w:rPr>
      </w:pPr>
      <w:r>
        <w:rPr>
          <w:noProof/>
          <w:sz w:val="28"/>
          <w:szCs w:val="28"/>
        </w:rPr>
        <w:t>Izvēloties risinājum</w:t>
      </w:r>
      <w:r w:rsidR="008B61E6">
        <w:rPr>
          <w:noProof/>
          <w:sz w:val="28"/>
          <w:szCs w:val="28"/>
        </w:rPr>
        <w:t>a variant</w:t>
      </w:r>
      <w:r>
        <w:rPr>
          <w:noProof/>
          <w:sz w:val="28"/>
          <w:szCs w:val="28"/>
        </w:rPr>
        <w:t xml:space="preserve">u vienotā informācijas punkta izveidei, </w:t>
      </w:r>
      <w:r w:rsidR="00350577">
        <w:rPr>
          <w:noProof/>
          <w:sz w:val="28"/>
          <w:szCs w:val="28"/>
        </w:rPr>
        <w:t>jā</w:t>
      </w:r>
      <w:r>
        <w:rPr>
          <w:noProof/>
          <w:sz w:val="28"/>
          <w:szCs w:val="28"/>
        </w:rPr>
        <w:t>ņem vērā turpmāk aprakstītie apstākļi.</w:t>
      </w:r>
    </w:p>
    <w:p w14:paraId="4F935527" w14:textId="77777777" w:rsidR="00C54064" w:rsidRDefault="00C54064" w:rsidP="00B777E8">
      <w:pPr>
        <w:pStyle w:val="ListParagraph"/>
        <w:numPr>
          <w:ilvl w:val="0"/>
          <w:numId w:val="17"/>
        </w:numPr>
        <w:autoSpaceDE w:val="0"/>
        <w:autoSpaceDN w:val="0"/>
        <w:adjustRightInd w:val="0"/>
        <w:ind w:left="0" w:firstLine="0"/>
        <w:jc w:val="both"/>
        <w:rPr>
          <w:noProof/>
          <w:sz w:val="28"/>
          <w:szCs w:val="28"/>
        </w:rPr>
      </w:pPr>
      <w:r w:rsidRPr="00693B63">
        <w:rPr>
          <w:noProof/>
          <w:sz w:val="28"/>
          <w:szCs w:val="28"/>
        </w:rPr>
        <w:t xml:space="preserve">Saskaņā ar Elektronisko sakaru likuma 20.panta </w:t>
      </w:r>
      <w:r w:rsidRPr="008C33C2">
        <w:rPr>
          <w:noProof/>
          <w:sz w:val="28"/>
          <w:szCs w:val="28"/>
        </w:rPr>
        <w:t>5.punktu</w:t>
      </w:r>
      <w:r w:rsidRPr="00693B63">
        <w:rPr>
          <w:noProof/>
          <w:sz w:val="28"/>
          <w:szCs w:val="28"/>
        </w:rPr>
        <w:t xml:space="preserve"> elektronisko sakaru komersantam ir tiesības saņemt no pašvaldības (būvvaldes) informāciju par tās administratīvās teritorijas teritoriālā iedalījuma vienībā vai apdzīvotajā vietā ietilpstošās ielas, laukuma, ēkas, viensētas vai apbūvei paredzētās zemes vienības un telpu grupas adresē uzbūvētas ārējās energoapgādes, elektronisko sakaru, ūdens vai citu resursu apgādes sistēmas īpašnieku vai turētāju.</w:t>
      </w:r>
      <w:r>
        <w:rPr>
          <w:noProof/>
          <w:sz w:val="28"/>
          <w:szCs w:val="28"/>
        </w:rPr>
        <w:t xml:space="preserve"> Tomēr pašreizējais regulējums nav </w:t>
      </w:r>
      <w:r w:rsidR="003D4772">
        <w:rPr>
          <w:noProof/>
          <w:sz w:val="28"/>
          <w:szCs w:val="28"/>
        </w:rPr>
        <w:t>atbilstošs Direktīvas prasībām</w:t>
      </w:r>
      <w:r>
        <w:rPr>
          <w:noProof/>
          <w:sz w:val="28"/>
          <w:szCs w:val="28"/>
        </w:rPr>
        <w:t xml:space="preserve">, jo elektronisko sakaru komersantam informācija nav pieejama vienkopus, bet atsevišķi katrā pašvaldībā. </w:t>
      </w:r>
      <w:r w:rsidR="00B777E8">
        <w:rPr>
          <w:noProof/>
          <w:sz w:val="28"/>
          <w:szCs w:val="28"/>
        </w:rPr>
        <w:t>Elektronisko sakaru komersantu t</w:t>
      </w:r>
      <w:r>
        <w:rPr>
          <w:noProof/>
          <w:sz w:val="28"/>
          <w:szCs w:val="28"/>
        </w:rPr>
        <w:t>iesības ietver informācijas saņemšanu tikai par</w:t>
      </w:r>
      <w:r w:rsidR="00B777E8">
        <w:rPr>
          <w:noProof/>
          <w:sz w:val="28"/>
          <w:szCs w:val="28"/>
        </w:rPr>
        <w:t xml:space="preserve"> infrastruktūras</w:t>
      </w:r>
      <w:r>
        <w:rPr>
          <w:noProof/>
          <w:sz w:val="28"/>
          <w:szCs w:val="28"/>
        </w:rPr>
        <w:t xml:space="preserve"> īpašnieku vai turētāju, bet neietver informāciju par atrašanās vietu, maršrutu, veidu un pašreizējo izmantojumu.</w:t>
      </w:r>
      <w:r w:rsidR="0096390E">
        <w:rPr>
          <w:noProof/>
          <w:sz w:val="28"/>
          <w:szCs w:val="28"/>
        </w:rPr>
        <w:t xml:space="preserve"> V</w:t>
      </w:r>
      <w:r w:rsidR="0096390E" w:rsidRPr="0096390E">
        <w:rPr>
          <w:noProof/>
          <w:sz w:val="28"/>
          <w:szCs w:val="28"/>
        </w:rPr>
        <w:t xml:space="preserve">airāku komersantu un pašvaldību </w:t>
      </w:r>
      <w:r w:rsidR="0096390E" w:rsidRPr="00693B63">
        <w:rPr>
          <w:sz w:val="28"/>
          <w:szCs w:val="28"/>
        </w:rPr>
        <w:t>interneta</w:t>
      </w:r>
      <w:r w:rsidR="0096390E" w:rsidRPr="0096390E">
        <w:rPr>
          <w:noProof/>
          <w:sz w:val="28"/>
          <w:szCs w:val="28"/>
        </w:rPr>
        <w:t xml:space="preserve"> vietnēs</w:t>
      </w:r>
      <w:r w:rsidR="0096390E">
        <w:rPr>
          <w:noProof/>
          <w:sz w:val="28"/>
          <w:szCs w:val="28"/>
        </w:rPr>
        <w:t xml:space="preserve"> </w:t>
      </w:r>
      <w:r w:rsidR="0096390E" w:rsidRPr="0096390E">
        <w:rPr>
          <w:noProof/>
          <w:sz w:val="28"/>
          <w:szCs w:val="28"/>
        </w:rPr>
        <w:t>ir pieejama nepilnīga</w:t>
      </w:r>
      <w:r w:rsidR="0096390E">
        <w:rPr>
          <w:noProof/>
          <w:sz w:val="28"/>
          <w:szCs w:val="28"/>
        </w:rPr>
        <w:t xml:space="preserve"> </w:t>
      </w:r>
      <w:r w:rsidR="0096390E" w:rsidRPr="0096390E">
        <w:rPr>
          <w:noProof/>
          <w:sz w:val="28"/>
          <w:szCs w:val="28"/>
        </w:rPr>
        <w:t>informācija</w:t>
      </w:r>
      <w:r w:rsidR="0096390E">
        <w:rPr>
          <w:noProof/>
          <w:sz w:val="28"/>
          <w:szCs w:val="28"/>
        </w:rPr>
        <w:t xml:space="preserve"> par</w:t>
      </w:r>
      <w:r w:rsidR="0096390E" w:rsidRPr="0096390E">
        <w:rPr>
          <w:noProof/>
          <w:sz w:val="28"/>
          <w:szCs w:val="28"/>
        </w:rPr>
        <w:t xml:space="preserve"> </w:t>
      </w:r>
      <w:r w:rsidR="0096390E">
        <w:rPr>
          <w:noProof/>
          <w:sz w:val="28"/>
          <w:szCs w:val="28"/>
        </w:rPr>
        <w:t>a</w:t>
      </w:r>
      <w:r w:rsidR="0096390E" w:rsidRPr="0096390E">
        <w:rPr>
          <w:noProof/>
          <w:sz w:val="28"/>
          <w:szCs w:val="28"/>
        </w:rPr>
        <w:t>tsevišķa</w:t>
      </w:r>
      <w:r w:rsidR="0096390E">
        <w:rPr>
          <w:noProof/>
          <w:sz w:val="28"/>
          <w:szCs w:val="28"/>
        </w:rPr>
        <w:t xml:space="preserve"> veida infrastruktūru vai pieejamajiem pakalpojumiem.</w:t>
      </w:r>
    </w:p>
    <w:p w14:paraId="62368FEF" w14:textId="77777777" w:rsidR="00FD1EAC" w:rsidRDefault="00BD3920" w:rsidP="00B777E8">
      <w:pPr>
        <w:pStyle w:val="ListParagraph"/>
        <w:numPr>
          <w:ilvl w:val="0"/>
          <w:numId w:val="17"/>
        </w:numPr>
        <w:autoSpaceDE w:val="0"/>
        <w:autoSpaceDN w:val="0"/>
        <w:adjustRightInd w:val="0"/>
        <w:ind w:left="0" w:firstLine="0"/>
        <w:jc w:val="both"/>
        <w:rPr>
          <w:noProof/>
          <w:sz w:val="28"/>
          <w:szCs w:val="28"/>
        </w:rPr>
      </w:pPr>
      <w:r w:rsidRPr="00D61942">
        <w:rPr>
          <w:sz w:val="28"/>
          <w:szCs w:val="28"/>
        </w:rPr>
        <w:t>Vienot</w:t>
      </w:r>
      <w:r w:rsidR="00367337" w:rsidRPr="00D61942">
        <w:rPr>
          <w:sz w:val="28"/>
          <w:szCs w:val="28"/>
        </w:rPr>
        <w:t>ā</w:t>
      </w:r>
      <w:r w:rsidRPr="00D61942">
        <w:rPr>
          <w:sz w:val="28"/>
          <w:szCs w:val="28"/>
        </w:rPr>
        <w:t xml:space="preserve"> valsts un pašvaldību pakalpojumu </w:t>
      </w:r>
      <w:r w:rsidR="004130BF" w:rsidRPr="00D61942">
        <w:rPr>
          <w:sz w:val="28"/>
          <w:szCs w:val="28"/>
        </w:rPr>
        <w:t xml:space="preserve">interneta </w:t>
      </w:r>
      <w:r w:rsidR="00367337" w:rsidRPr="00D61942">
        <w:rPr>
          <w:sz w:val="28"/>
          <w:szCs w:val="28"/>
        </w:rPr>
        <w:t>vietne</w:t>
      </w:r>
      <w:r w:rsidRPr="00D61942">
        <w:rPr>
          <w:sz w:val="28"/>
          <w:szCs w:val="28"/>
        </w:rPr>
        <w:t xml:space="preserve"> – </w:t>
      </w:r>
      <w:r w:rsidR="00367337" w:rsidRPr="00D61942">
        <w:rPr>
          <w:sz w:val="28"/>
          <w:szCs w:val="28"/>
        </w:rPr>
        <w:t>„</w:t>
      </w:r>
      <w:r w:rsidRPr="00D61942">
        <w:rPr>
          <w:sz w:val="28"/>
          <w:szCs w:val="28"/>
        </w:rPr>
        <w:t>Latvija.lv</w:t>
      </w:r>
      <w:r w:rsidR="00367337" w:rsidRPr="00D61942">
        <w:rPr>
          <w:sz w:val="28"/>
          <w:szCs w:val="28"/>
        </w:rPr>
        <w:t>”</w:t>
      </w:r>
      <w:r w:rsidR="0010237A">
        <w:rPr>
          <w:sz w:val="28"/>
          <w:szCs w:val="28"/>
        </w:rPr>
        <w:t xml:space="preserve"> </w:t>
      </w:r>
      <w:r w:rsidRPr="0010237A">
        <w:rPr>
          <w:sz w:val="28"/>
          <w:szCs w:val="28"/>
        </w:rPr>
        <w:t>ir</w:t>
      </w:r>
      <w:r w:rsidR="00367337" w:rsidRPr="0010237A">
        <w:rPr>
          <w:sz w:val="28"/>
          <w:szCs w:val="28"/>
        </w:rPr>
        <w:t xml:space="preserve"> izveidota</w:t>
      </w:r>
      <w:r w:rsidRPr="0010237A">
        <w:rPr>
          <w:sz w:val="28"/>
          <w:szCs w:val="28"/>
        </w:rPr>
        <w:t xml:space="preserve"> saziņa</w:t>
      </w:r>
      <w:r w:rsidR="00367337" w:rsidRPr="0010237A">
        <w:rPr>
          <w:sz w:val="28"/>
          <w:szCs w:val="28"/>
        </w:rPr>
        <w:t>i</w:t>
      </w:r>
      <w:r w:rsidRPr="0010237A">
        <w:rPr>
          <w:sz w:val="28"/>
          <w:szCs w:val="28"/>
        </w:rPr>
        <w:t xml:space="preserve"> ar valsts un pašvaldību institūcijām.</w:t>
      </w:r>
      <w:r w:rsidR="00813083">
        <w:rPr>
          <w:sz w:val="28"/>
          <w:szCs w:val="28"/>
        </w:rPr>
        <w:t xml:space="preserve"> </w:t>
      </w:r>
      <w:r w:rsidR="00813083" w:rsidRPr="00813083">
        <w:rPr>
          <w:sz w:val="28"/>
          <w:szCs w:val="28"/>
        </w:rPr>
        <w:t>Valsts Reģionālās attīstības aģentūra</w:t>
      </w:r>
      <w:r w:rsidR="00813083">
        <w:rPr>
          <w:sz w:val="28"/>
          <w:szCs w:val="28"/>
        </w:rPr>
        <w:t xml:space="preserve"> nodrošina interneta vietnes</w:t>
      </w:r>
      <w:r w:rsidRPr="0010237A">
        <w:rPr>
          <w:sz w:val="28"/>
          <w:szCs w:val="28"/>
        </w:rPr>
        <w:t xml:space="preserve"> </w:t>
      </w:r>
      <w:r w:rsidR="00367337" w:rsidRPr="0010237A">
        <w:rPr>
          <w:sz w:val="28"/>
          <w:szCs w:val="28"/>
        </w:rPr>
        <w:t>„Latvija.lv”</w:t>
      </w:r>
      <w:r w:rsidR="00813083">
        <w:rPr>
          <w:sz w:val="28"/>
          <w:szCs w:val="28"/>
        </w:rPr>
        <w:t xml:space="preserve"> uzturēšanu un attīstību</w:t>
      </w:r>
      <w:r w:rsidR="005561D3">
        <w:rPr>
          <w:sz w:val="28"/>
          <w:szCs w:val="28"/>
        </w:rPr>
        <w:t xml:space="preserve"> un interneta vietnes</w:t>
      </w:r>
      <w:r w:rsidR="00367337" w:rsidRPr="0010237A">
        <w:rPr>
          <w:sz w:val="28"/>
          <w:szCs w:val="28"/>
        </w:rPr>
        <w:t xml:space="preserve"> </w:t>
      </w:r>
      <w:r w:rsidRPr="0010237A">
        <w:rPr>
          <w:sz w:val="28"/>
          <w:szCs w:val="28"/>
        </w:rPr>
        <w:t xml:space="preserve">mērķis ir nodrošināt ātru un ērtu  piekļuvi valsts un pašvaldību institūciju sniegtajiem </w:t>
      </w:r>
      <w:r w:rsidR="00C8766A" w:rsidRPr="0010237A">
        <w:rPr>
          <w:sz w:val="28"/>
          <w:szCs w:val="28"/>
        </w:rPr>
        <w:t>e-</w:t>
      </w:r>
      <w:r w:rsidR="00D61942" w:rsidRPr="0010237A">
        <w:rPr>
          <w:sz w:val="28"/>
          <w:szCs w:val="28"/>
        </w:rPr>
        <w:t>pakalpojumiem vienuviet.</w:t>
      </w:r>
      <w:r w:rsidR="0010237A">
        <w:rPr>
          <w:sz w:val="28"/>
          <w:szCs w:val="28"/>
        </w:rPr>
        <w:t xml:space="preserve"> Ņemot vērā interneta vietnes „Latvija.lv” mērķi, tā ir viena no informācijas sistēmām, ko</w:t>
      </w:r>
      <w:r w:rsidR="00690501">
        <w:rPr>
          <w:sz w:val="28"/>
          <w:szCs w:val="28"/>
        </w:rPr>
        <w:t xml:space="preserve"> būtu lietderīgi</w:t>
      </w:r>
      <w:r w:rsidR="0010237A">
        <w:rPr>
          <w:sz w:val="28"/>
          <w:szCs w:val="28"/>
        </w:rPr>
        <w:t xml:space="preserve"> iesaist</w:t>
      </w:r>
      <w:r w:rsidR="00690501">
        <w:rPr>
          <w:sz w:val="28"/>
          <w:szCs w:val="28"/>
        </w:rPr>
        <w:t>īt</w:t>
      </w:r>
      <w:r w:rsidR="0010237A">
        <w:rPr>
          <w:sz w:val="28"/>
          <w:szCs w:val="28"/>
        </w:rPr>
        <w:t xml:space="preserve"> vienotā informācijas punkta funkciju nodrošināšanai.</w:t>
      </w:r>
      <w:r w:rsidR="00E13ED5">
        <w:rPr>
          <w:sz w:val="28"/>
          <w:szCs w:val="28"/>
        </w:rPr>
        <w:t xml:space="preserve"> Interneta vietnē „Latvija.lv” būtu jāizvieto </w:t>
      </w:r>
      <w:r w:rsidR="00B20065">
        <w:rPr>
          <w:sz w:val="28"/>
          <w:szCs w:val="28"/>
        </w:rPr>
        <w:t>informatīvas</w:t>
      </w:r>
      <w:r w:rsidR="00E13ED5">
        <w:rPr>
          <w:sz w:val="28"/>
          <w:szCs w:val="28"/>
        </w:rPr>
        <w:t xml:space="preserve"> norādes</w:t>
      </w:r>
      <w:r w:rsidR="00B20065">
        <w:rPr>
          <w:sz w:val="28"/>
          <w:szCs w:val="28"/>
        </w:rPr>
        <w:t xml:space="preserve"> (pakalpojuma apraksts) un saites uz</w:t>
      </w:r>
      <w:r w:rsidR="00E13ED5">
        <w:rPr>
          <w:sz w:val="28"/>
          <w:szCs w:val="28"/>
        </w:rPr>
        <w:t xml:space="preserve"> citām informācijas sistēmām, kas izpildīs Direktīvā noteiktās </w:t>
      </w:r>
      <w:r w:rsidR="00B20065">
        <w:rPr>
          <w:sz w:val="28"/>
          <w:szCs w:val="28"/>
        </w:rPr>
        <w:t xml:space="preserve">vienotā informācijas punkta </w:t>
      </w:r>
      <w:r w:rsidR="00E13ED5">
        <w:rPr>
          <w:sz w:val="28"/>
          <w:szCs w:val="28"/>
        </w:rPr>
        <w:t>funkcijas.</w:t>
      </w:r>
    </w:p>
    <w:p w14:paraId="623CAAB3" w14:textId="77777777" w:rsidR="004B3039" w:rsidRPr="00FD1EAC" w:rsidRDefault="0010237A" w:rsidP="00B777E8">
      <w:pPr>
        <w:pStyle w:val="ListParagraph"/>
        <w:numPr>
          <w:ilvl w:val="0"/>
          <w:numId w:val="17"/>
        </w:numPr>
        <w:autoSpaceDE w:val="0"/>
        <w:autoSpaceDN w:val="0"/>
        <w:adjustRightInd w:val="0"/>
        <w:ind w:left="0" w:firstLine="0"/>
        <w:jc w:val="both"/>
        <w:rPr>
          <w:noProof/>
          <w:sz w:val="28"/>
          <w:szCs w:val="28"/>
        </w:rPr>
      </w:pPr>
      <w:r w:rsidRPr="00FD1EAC">
        <w:rPr>
          <w:sz w:val="28"/>
          <w:szCs w:val="28"/>
        </w:rPr>
        <w:t xml:space="preserve">Vienotā informācijas punkta funkcijas attiecībā uz būvdarbu koordinēšanu </w:t>
      </w:r>
      <w:r w:rsidR="00FD1EAC" w:rsidRPr="00FD1EAC">
        <w:rPr>
          <w:sz w:val="28"/>
          <w:szCs w:val="28"/>
        </w:rPr>
        <w:t xml:space="preserve">būs iespējams izpildīt pēc projekta „Būvniecības informācijas sistēmas izstrāde” īstenošanas. </w:t>
      </w:r>
      <w:r w:rsidR="001710ED" w:rsidRPr="00FD1EAC">
        <w:rPr>
          <w:sz w:val="28"/>
          <w:szCs w:val="28"/>
        </w:rPr>
        <w:t>Būvniecības informācijas sistēma</w:t>
      </w:r>
      <w:r w:rsidR="00FD1EAC">
        <w:rPr>
          <w:sz w:val="28"/>
          <w:szCs w:val="28"/>
        </w:rPr>
        <w:t xml:space="preserve"> (</w:t>
      </w:r>
      <w:r w:rsidR="00D85E97">
        <w:rPr>
          <w:sz w:val="28"/>
          <w:szCs w:val="28"/>
        </w:rPr>
        <w:t xml:space="preserve">turpmāk - </w:t>
      </w:r>
      <w:r w:rsidR="004B3039" w:rsidRPr="00FD1EAC">
        <w:rPr>
          <w:sz w:val="28"/>
          <w:szCs w:val="28"/>
        </w:rPr>
        <w:t>BIS</w:t>
      </w:r>
      <w:r w:rsidR="00FD1EAC">
        <w:rPr>
          <w:sz w:val="28"/>
          <w:szCs w:val="28"/>
        </w:rPr>
        <w:t>)</w:t>
      </w:r>
      <w:r w:rsidR="004B3039" w:rsidRPr="00FD1EAC">
        <w:rPr>
          <w:sz w:val="28"/>
          <w:szCs w:val="28"/>
        </w:rPr>
        <w:t xml:space="preserve"> ir informācijas sistēma, kas var</w:t>
      </w:r>
      <w:r w:rsidR="00FD1EAC">
        <w:rPr>
          <w:sz w:val="28"/>
          <w:szCs w:val="28"/>
        </w:rPr>
        <w:t>ēs</w:t>
      </w:r>
      <w:r w:rsidR="004B3039" w:rsidRPr="00FD1EAC">
        <w:rPr>
          <w:sz w:val="28"/>
          <w:szCs w:val="28"/>
        </w:rPr>
        <w:t xml:space="preserve"> izpildīt Direktīv</w:t>
      </w:r>
      <w:r w:rsidR="00CD1FD0">
        <w:rPr>
          <w:sz w:val="28"/>
          <w:szCs w:val="28"/>
        </w:rPr>
        <w:t xml:space="preserve">as </w:t>
      </w:r>
      <w:r w:rsidR="009D62F7">
        <w:rPr>
          <w:sz w:val="28"/>
          <w:szCs w:val="28"/>
        </w:rPr>
        <w:t>6. un 7.pantā</w:t>
      </w:r>
      <w:r w:rsidR="004B3039" w:rsidRPr="00FD1EAC">
        <w:rPr>
          <w:sz w:val="28"/>
          <w:szCs w:val="28"/>
        </w:rPr>
        <w:t xml:space="preserve"> noteikt</w:t>
      </w:r>
      <w:r w:rsidR="009D62F7">
        <w:rPr>
          <w:sz w:val="28"/>
          <w:szCs w:val="28"/>
        </w:rPr>
        <w:t>ās</w:t>
      </w:r>
      <w:r w:rsidR="004B3039" w:rsidRPr="00FD1EAC">
        <w:rPr>
          <w:sz w:val="28"/>
          <w:szCs w:val="28"/>
        </w:rPr>
        <w:t xml:space="preserve"> prasīb</w:t>
      </w:r>
      <w:r w:rsidR="009D62F7">
        <w:rPr>
          <w:sz w:val="28"/>
          <w:szCs w:val="28"/>
        </w:rPr>
        <w:t>as</w:t>
      </w:r>
      <w:r w:rsidR="004B3039" w:rsidRPr="00FD1EAC">
        <w:rPr>
          <w:sz w:val="28"/>
          <w:szCs w:val="28"/>
        </w:rPr>
        <w:t xml:space="preserve"> par vienoto informācijas punktu daļā, kas attiecas </w:t>
      </w:r>
      <w:r w:rsidR="00FD1EAC">
        <w:rPr>
          <w:sz w:val="28"/>
          <w:szCs w:val="28"/>
        </w:rPr>
        <w:t xml:space="preserve">uz </w:t>
      </w:r>
      <w:r w:rsidR="004B3039" w:rsidRPr="00FD1EAC">
        <w:rPr>
          <w:sz w:val="28"/>
          <w:szCs w:val="28"/>
        </w:rPr>
        <w:t>būvniecības informācijas pieejamību par notiekošajiem būvdarbiem un tādiem būvdarbiem, kuriem ir uzsākta atļaujas piešķiršanas procedū</w:t>
      </w:r>
      <w:r w:rsidR="00295698" w:rsidRPr="00FD1EAC">
        <w:rPr>
          <w:sz w:val="28"/>
          <w:szCs w:val="28"/>
        </w:rPr>
        <w:t>r</w:t>
      </w:r>
      <w:r w:rsidR="004B3039" w:rsidRPr="00FD1EAC">
        <w:rPr>
          <w:sz w:val="28"/>
          <w:szCs w:val="28"/>
        </w:rPr>
        <w:t>a, kā arī par informācijas pieejamību par noteikumiem un procedūrām, kas saistītas ar būvatļauju saņemšanu.</w:t>
      </w:r>
    </w:p>
    <w:p w14:paraId="4C6D7DED" w14:textId="7102F294" w:rsidR="001710ED" w:rsidRPr="00E02B9D" w:rsidRDefault="001710ED" w:rsidP="00B777E8">
      <w:pPr>
        <w:pStyle w:val="ListParagraph"/>
        <w:numPr>
          <w:ilvl w:val="0"/>
          <w:numId w:val="17"/>
        </w:numPr>
        <w:ind w:left="0" w:firstLine="0"/>
        <w:jc w:val="both"/>
        <w:rPr>
          <w:sz w:val="28"/>
          <w:szCs w:val="28"/>
        </w:rPr>
      </w:pPr>
      <w:r w:rsidRPr="00270C36">
        <w:rPr>
          <w:sz w:val="28"/>
          <w:szCs w:val="28"/>
        </w:rPr>
        <w:t xml:space="preserve">Saskaņā ar </w:t>
      </w:r>
      <w:r>
        <w:rPr>
          <w:sz w:val="28"/>
          <w:szCs w:val="28"/>
        </w:rPr>
        <w:t>Būvniecības likuma 24. pantu</w:t>
      </w:r>
      <w:r w:rsidRPr="00270C36">
        <w:rPr>
          <w:sz w:val="28"/>
          <w:szCs w:val="28"/>
        </w:rPr>
        <w:t xml:space="preserve"> </w:t>
      </w:r>
      <w:r>
        <w:rPr>
          <w:sz w:val="28"/>
          <w:szCs w:val="28"/>
        </w:rPr>
        <w:t xml:space="preserve">BIS </w:t>
      </w:r>
      <w:r w:rsidRPr="00316DBF">
        <w:rPr>
          <w:sz w:val="28"/>
          <w:szCs w:val="28"/>
        </w:rPr>
        <w:t xml:space="preserve">ir valsts sistēma, kas ietver būvniecības procesam un tā kontrolei nepieciešamo informāciju un dokumentus un nodrošina informācijas apriti starp publiskās pārvaldes, kontroles institūcijām un būvniecības dalībniekiem, kā arī sabiedrības iesaisti būvniecības procesā. </w:t>
      </w:r>
      <w:r>
        <w:rPr>
          <w:sz w:val="28"/>
          <w:szCs w:val="28"/>
        </w:rPr>
        <w:t>BIS</w:t>
      </w:r>
      <w:r w:rsidRPr="00316DBF">
        <w:rPr>
          <w:sz w:val="28"/>
          <w:szCs w:val="28"/>
        </w:rPr>
        <w:t xml:space="preserve"> izveido un uztur par būvniecības nozari atbildīgā ministrija</w:t>
      </w:r>
      <w:r>
        <w:rPr>
          <w:sz w:val="28"/>
          <w:szCs w:val="28"/>
        </w:rPr>
        <w:t xml:space="preserve"> – Ekonomikas ministrija</w:t>
      </w:r>
      <w:r w:rsidR="00531351">
        <w:rPr>
          <w:sz w:val="28"/>
          <w:szCs w:val="28"/>
        </w:rPr>
        <w:t>. BIS izstrādei piesaistīts</w:t>
      </w:r>
      <w:r w:rsidR="00531351" w:rsidRPr="00531351">
        <w:rPr>
          <w:sz w:val="28"/>
          <w:szCs w:val="28"/>
        </w:rPr>
        <w:t xml:space="preserve"> Eiropas Reģionālās attīstības fonda</w:t>
      </w:r>
      <w:r w:rsidR="004F0524">
        <w:rPr>
          <w:sz w:val="28"/>
          <w:szCs w:val="28"/>
        </w:rPr>
        <w:t xml:space="preserve"> (turpmāk – ERAF)</w:t>
      </w:r>
      <w:r w:rsidR="00531351" w:rsidRPr="00531351">
        <w:rPr>
          <w:sz w:val="28"/>
          <w:szCs w:val="28"/>
        </w:rPr>
        <w:t xml:space="preserve"> </w:t>
      </w:r>
      <w:r w:rsidR="00531351">
        <w:rPr>
          <w:sz w:val="28"/>
          <w:szCs w:val="28"/>
        </w:rPr>
        <w:t>līdzfinansējums</w:t>
      </w:r>
      <w:r w:rsidR="00531351" w:rsidRPr="00531351">
        <w:rPr>
          <w:sz w:val="28"/>
          <w:szCs w:val="28"/>
        </w:rPr>
        <w:t xml:space="preserve"> </w:t>
      </w:r>
      <w:r w:rsidR="00531351">
        <w:rPr>
          <w:sz w:val="28"/>
          <w:szCs w:val="28"/>
        </w:rPr>
        <w:t>Eiropas Savienības</w:t>
      </w:r>
      <w:r w:rsidR="00531351" w:rsidRPr="00531351">
        <w:rPr>
          <w:sz w:val="28"/>
          <w:szCs w:val="28"/>
        </w:rPr>
        <w:t xml:space="preserve"> struktūrfondu</w:t>
      </w:r>
      <w:r w:rsidR="004F0524">
        <w:rPr>
          <w:sz w:val="28"/>
          <w:szCs w:val="28"/>
        </w:rPr>
        <w:t xml:space="preserve"> un Kohēzijas fonda </w:t>
      </w:r>
      <w:r w:rsidR="004F0524" w:rsidRPr="00531351">
        <w:rPr>
          <w:sz w:val="28"/>
          <w:szCs w:val="28"/>
        </w:rPr>
        <w:t>2007.-2013.gada</w:t>
      </w:r>
      <w:r w:rsidR="00531351" w:rsidRPr="00531351">
        <w:rPr>
          <w:sz w:val="28"/>
          <w:szCs w:val="28"/>
        </w:rPr>
        <w:t xml:space="preserve"> </w:t>
      </w:r>
      <w:r w:rsidR="004F0524">
        <w:rPr>
          <w:sz w:val="28"/>
          <w:szCs w:val="28"/>
        </w:rPr>
        <w:t xml:space="preserve">plānošanas perioda </w:t>
      </w:r>
      <w:r w:rsidR="00454AEC" w:rsidRPr="00454AEC">
        <w:rPr>
          <w:sz w:val="28"/>
          <w:szCs w:val="28"/>
        </w:rPr>
        <w:t>darbības programmas „Infrastruktūra un pakalpojumi” p</w:t>
      </w:r>
      <w:r w:rsidR="00454AEC">
        <w:rPr>
          <w:sz w:val="28"/>
          <w:szCs w:val="28"/>
        </w:rPr>
        <w:t>apildinājuma 3.2. prioritātes „</w:t>
      </w:r>
      <w:r w:rsidR="00454AEC" w:rsidRPr="00454AEC">
        <w:rPr>
          <w:sz w:val="28"/>
          <w:szCs w:val="28"/>
        </w:rPr>
        <w:t xml:space="preserve">Teritoriju pieejamības un sasniedzamības veicināšana” 3.2.2. pasākuma „IKT infrastruktūra un pakalpojumi” 3.2.2.1. aktivitātes „Publiskās pārvaldes elektronisko pakalpojumu un informācijas sistēmu attīstība” 3.2.2.1.1. apakšaktivitātes „Informācijas sistēmu un elektronisko pakalpojumu </w:t>
      </w:r>
      <w:r w:rsidR="00454AEC">
        <w:rPr>
          <w:sz w:val="28"/>
          <w:szCs w:val="28"/>
        </w:rPr>
        <w:t>attīstība” projekta (Projekta identifikācijas Nr.: 3DP</w:t>
      </w:r>
      <w:r w:rsidR="00454AEC" w:rsidRPr="00454AEC">
        <w:rPr>
          <w:sz w:val="28"/>
          <w:szCs w:val="28"/>
        </w:rPr>
        <w:t>/3.2.2.1.1/08/IPIA/IUMEPLS/004)</w:t>
      </w:r>
      <w:r w:rsidR="00531351" w:rsidRPr="00531351">
        <w:rPr>
          <w:sz w:val="28"/>
          <w:szCs w:val="28"/>
        </w:rPr>
        <w:t xml:space="preserve"> ietvaros</w:t>
      </w:r>
      <w:r w:rsidRPr="00316DBF">
        <w:rPr>
          <w:sz w:val="28"/>
          <w:szCs w:val="28"/>
        </w:rPr>
        <w:t>.</w:t>
      </w:r>
      <w:r w:rsidRPr="00270C36">
        <w:rPr>
          <w:sz w:val="28"/>
          <w:szCs w:val="28"/>
        </w:rPr>
        <w:t xml:space="preserve"> </w:t>
      </w:r>
      <w:r>
        <w:rPr>
          <w:sz w:val="28"/>
          <w:szCs w:val="28"/>
        </w:rPr>
        <w:t>BIS</w:t>
      </w:r>
      <w:r w:rsidRPr="00270C36">
        <w:rPr>
          <w:sz w:val="28"/>
          <w:szCs w:val="28"/>
        </w:rPr>
        <w:t xml:space="preserve"> mērķis ir nodrošināt elektronisku būvniecības dokumentācijas apriti, sabiedrības vajadzības pēc informācijas par būvniecības procesiem, vienādu pieeju lēmumu pieņemšanā par būvniecību un vienādu likumu interpretāciju visā Latvijas</w:t>
      </w:r>
      <w:r>
        <w:rPr>
          <w:sz w:val="28"/>
          <w:szCs w:val="28"/>
        </w:rPr>
        <w:t xml:space="preserve"> Republikas</w:t>
      </w:r>
      <w:r w:rsidRPr="00270C36">
        <w:rPr>
          <w:sz w:val="28"/>
          <w:szCs w:val="28"/>
        </w:rPr>
        <w:t xml:space="preserve"> teritorijā.</w:t>
      </w:r>
    </w:p>
    <w:p w14:paraId="1F84D254" w14:textId="77777777" w:rsidR="001710ED" w:rsidRPr="00DE7BC6" w:rsidRDefault="001710ED" w:rsidP="00B777E8">
      <w:pPr>
        <w:pStyle w:val="ListParagraph"/>
        <w:numPr>
          <w:ilvl w:val="0"/>
          <w:numId w:val="17"/>
        </w:numPr>
        <w:ind w:left="0" w:firstLine="0"/>
        <w:jc w:val="both"/>
        <w:rPr>
          <w:sz w:val="28"/>
          <w:szCs w:val="28"/>
        </w:rPr>
      </w:pPr>
      <w:r w:rsidRPr="00DE7BC6">
        <w:rPr>
          <w:sz w:val="28"/>
          <w:szCs w:val="28"/>
        </w:rPr>
        <w:t>BIS garantēs, ka pasūtītājiem un būvniecības uzraudzības iestādēm – pašvaldību būvvaldēm un institūcijām, kuras pilda būvvaldes funkcijas,  Ekonomikas ministrijai – ir pieejami visi nepieciešamie dokumenti un ziņas no valsts informācijas sistēmām, kas attiecas uz konkrēto būvi. BIS paredz, ka dokumenti būs elektroniskā formā un arī komunikāciju starp uzraudzības iestādēm, pasūtītāju un būvkome</w:t>
      </w:r>
      <w:r>
        <w:rPr>
          <w:sz w:val="28"/>
          <w:szCs w:val="28"/>
        </w:rPr>
        <w:t>rsantu varēs veikt elektroniski</w:t>
      </w:r>
      <w:r w:rsidRPr="00DE7BC6">
        <w:rPr>
          <w:sz w:val="28"/>
          <w:szCs w:val="28"/>
        </w:rPr>
        <w:t>. BIS ietver:</w:t>
      </w:r>
    </w:p>
    <w:p w14:paraId="4585A334" w14:textId="77777777" w:rsidR="001710ED" w:rsidRPr="00FD0FE1" w:rsidRDefault="001710ED" w:rsidP="001710ED">
      <w:pPr>
        <w:pStyle w:val="ListParagraph"/>
        <w:tabs>
          <w:tab w:val="left" w:pos="3654"/>
        </w:tabs>
        <w:ind w:firstLine="567"/>
        <w:jc w:val="both"/>
        <w:rPr>
          <w:sz w:val="28"/>
          <w:szCs w:val="28"/>
        </w:rPr>
      </w:pPr>
      <w:r w:rsidRPr="00FD0FE1">
        <w:rPr>
          <w:sz w:val="28"/>
          <w:szCs w:val="28"/>
        </w:rPr>
        <w:t>1) būvniecības uzsākšanai nepieciešamo informāciju;</w:t>
      </w:r>
    </w:p>
    <w:p w14:paraId="32D2CEB1" w14:textId="77777777" w:rsidR="001710ED" w:rsidRPr="00FD0FE1" w:rsidRDefault="001710ED" w:rsidP="001710ED">
      <w:pPr>
        <w:pStyle w:val="ListParagraph"/>
        <w:tabs>
          <w:tab w:val="left" w:pos="3654"/>
        </w:tabs>
        <w:ind w:firstLine="567"/>
        <w:jc w:val="both"/>
        <w:rPr>
          <w:sz w:val="28"/>
          <w:szCs w:val="28"/>
        </w:rPr>
      </w:pPr>
      <w:r w:rsidRPr="00FD0FE1">
        <w:rPr>
          <w:sz w:val="28"/>
          <w:szCs w:val="28"/>
        </w:rPr>
        <w:t>2) informāciju par paredzēto būvniecību, saistībā ar to pieņemtajiem</w:t>
      </w:r>
      <w:r>
        <w:rPr>
          <w:sz w:val="28"/>
          <w:szCs w:val="28"/>
        </w:rPr>
        <w:t xml:space="preserve"> lēmumiem un to spēkā stāšanos;</w:t>
      </w:r>
    </w:p>
    <w:p w14:paraId="5C503D1B" w14:textId="77777777" w:rsidR="001710ED" w:rsidRPr="00FD0FE1" w:rsidRDefault="001710ED" w:rsidP="001710ED">
      <w:pPr>
        <w:pStyle w:val="ListParagraph"/>
        <w:tabs>
          <w:tab w:val="left" w:pos="3654"/>
        </w:tabs>
        <w:ind w:firstLine="567"/>
        <w:jc w:val="both"/>
        <w:rPr>
          <w:sz w:val="28"/>
          <w:szCs w:val="28"/>
        </w:rPr>
      </w:pPr>
      <w:r w:rsidRPr="00FD0FE1">
        <w:rPr>
          <w:sz w:val="28"/>
          <w:szCs w:val="28"/>
        </w:rPr>
        <w:t>3) informāciju par būvatļaujas nosacījumiem un to izpildi apli</w:t>
      </w:r>
      <w:r>
        <w:rPr>
          <w:sz w:val="28"/>
          <w:szCs w:val="28"/>
        </w:rPr>
        <w:t>ecinošo dokumentu uzskaitījumu;</w:t>
      </w:r>
    </w:p>
    <w:p w14:paraId="0D4528BA" w14:textId="77777777" w:rsidR="001710ED" w:rsidRPr="00FD0FE1" w:rsidRDefault="001710ED" w:rsidP="001710ED">
      <w:pPr>
        <w:pStyle w:val="ListParagraph"/>
        <w:tabs>
          <w:tab w:val="left" w:pos="3654"/>
        </w:tabs>
        <w:ind w:firstLine="567"/>
        <w:jc w:val="both"/>
        <w:rPr>
          <w:sz w:val="28"/>
          <w:szCs w:val="28"/>
        </w:rPr>
      </w:pPr>
      <w:r w:rsidRPr="00FD0FE1">
        <w:rPr>
          <w:sz w:val="28"/>
          <w:szCs w:val="28"/>
        </w:rPr>
        <w:t xml:space="preserve">4) informāciju par </w:t>
      </w:r>
      <w:r>
        <w:rPr>
          <w:sz w:val="28"/>
          <w:szCs w:val="28"/>
        </w:rPr>
        <w:t>būvniecības procesa uzraudzību;</w:t>
      </w:r>
    </w:p>
    <w:p w14:paraId="31381AF9" w14:textId="77777777" w:rsidR="001710ED" w:rsidRPr="00FD0FE1" w:rsidRDefault="001710ED" w:rsidP="001710ED">
      <w:pPr>
        <w:pStyle w:val="ListParagraph"/>
        <w:tabs>
          <w:tab w:val="left" w:pos="3654"/>
        </w:tabs>
        <w:ind w:firstLine="567"/>
        <w:jc w:val="both"/>
        <w:rPr>
          <w:sz w:val="28"/>
          <w:szCs w:val="28"/>
        </w:rPr>
      </w:pPr>
      <w:r w:rsidRPr="00FD0FE1">
        <w:rPr>
          <w:sz w:val="28"/>
          <w:szCs w:val="28"/>
        </w:rPr>
        <w:t>5) būves pieņemšanai ekspluat</w:t>
      </w:r>
      <w:r>
        <w:rPr>
          <w:sz w:val="28"/>
          <w:szCs w:val="28"/>
        </w:rPr>
        <w:t>ācijā nepieciešamo informāciju;</w:t>
      </w:r>
    </w:p>
    <w:p w14:paraId="506F8D29" w14:textId="77777777" w:rsidR="001710ED" w:rsidRDefault="001710ED" w:rsidP="001710ED">
      <w:pPr>
        <w:pStyle w:val="ListParagraph"/>
        <w:tabs>
          <w:tab w:val="left" w:pos="3654"/>
        </w:tabs>
        <w:ind w:firstLine="567"/>
        <w:jc w:val="both"/>
        <w:rPr>
          <w:sz w:val="28"/>
          <w:szCs w:val="28"/>
        </w:rPr>
      </w:pPr>
      <w:r>
        <w:rPr>
          <w:sz w:val="28"/>
          <w:szCs w:val="28"/>
        </w:rPr>
        <w:t>6)</w:t>
      </w:r>
      <w:r w:rsidRPr="00FD0FE1">
        <w:rPr>
          <w:sz w:val="28"/>
          <w:szCs w:val="28"/>
        </w:rPr>
        <w:t>informāciju par būvniecības dalībniekiem un to prof</w:t>
      </w:r>
      <w:r>
        <w:rPr>
          <w:sz w:val="28"/>
          <w:szCs w:val="28"/>
        </w:rPr>
        <w:t>esionālās darbības pārkāpumiem;</w:t>
      </w:r>
    </w:p>
    <w:p w14:paraId="62873B67" w14:textId="77777777" w:rsidR="001710ED" w:rsidRDefault="001710ED" w:rsidP="001710ED">
      <w:pPr>
        <w:pStyle w:val="ListParagraph"/>
        <w:tabs>
          <w:tab w:val="left" w:pos="3654"/>
        </w:tabs>
        <w:ind w:firstLine="567"/>
        <w:jc w:val="both"/>
        <w:rPr>
          <w:sz w:val="28"/>
          <w:szCs w:val="28"/>
        </w:rPr>
      </w:pPr>
      <w:r w:rsidRPr="00FD0FE1">
        <w:rPr>
          <w:sz w:val="28"/>
          <w:szCs w:val="28"/>
        </w:rPr>
        <w:t xml:space="preserve">7) </w:t>
      </w:r>
      <w:r w:rsidR="00D85E97">
        <w:rPr>
          <w:sz w:val="28"/>
          <w:szCs w:val="28"/>
        </w:rPr>
        <w:t>Būvniecības</w:t>
      </w:r>
      <w:r w:rsidR="00D85E97" w:rsidRPr="00FD0FE1">
        <w:rPr>
          <w:sz w:val="28"/>
          <w:szCs w:val="28"/>
        </w:rPr>
        <w:t xml:space="preserve"> </w:t>
      </w:r>
      <w:r w:rsidRPr="00FD0FE1">
        <w:rPr>
          <w:sz w:val="28"/>
          <w:szCs w:val="28"/>
        </w:rPr>
        <w:t>likumā un citos likumos par būvniecību, mājokļu un ēku energoefektivitāti paredzētos reģistrus</w:t>
      </w:r>
      <w:r>
        <w:rPr>
          <w:sz w:val="28"/>
          <w:szCs w:val="28"/>
        </w:rPr>
        <w:t>.</w:t>
      </w:r>
    </w:p>
    <w:p w14:paraId="78FED2A1" w14:textId="77777777" w:rsidR="00AF7954" w:rsidRDefault="00917C57" w:rsidP="00AF7954">
      <w:pPr>
        <w:pStyle w:val="ListParagraph"/>
        <w:numPr>
          <w:ilvl w:val="0"/>
          <w:numId w:val="17"/>
        </w:numPr>
        <w:ind w:left="0" w:firstLine="0"/>
        <w:jc w:val="both"/>
        <w:rPr>
          <w:sz w:val="28"/>
          <w:szCs w:val="28"/>
        </w:rPr>
      </w:pPr>
      <w:r w:rsidRPr="00917C57">
        <w:rPr>
          <w:bCs/>
          <w:sz w:val="28"/>
          <w:szCs w:val="28"/>
        </w:rPr>
        <w:t>Īstenojot</w:t>
      </w:r>
      <w:r w:rsidR="002A3C69">
        <w:rPr>
          <w:bCs/>
          <w:sz w:val="28"/>
          <w:szCs w:val="28"/>
        </w:rPr>
        <w:t xml:space="preserve"> BIS</w:t>
      </w:r>
      <w:r w:rsidRPr="00917C57">
        <w:rPr>
          <w:bCs/>
          <w:sz w:val="28"/>
          <w:szCs w:val="28"/>
        </w:rPr>
        <w:t xml:space="preserve"> projektu, tiks ieviesti četri e-pakalpojumi:</w:t>
      </w:r>
      <w:r>
        <w:rPr>
          <w:sz w:val="28"/>
          <w:szCs w:val="28"/>
        </w:rPr>
        <w:t xml:space="preserve"> </w:t>
      </w:r>
      <w:r w:rsidRPr="00917C57">
        <w:rPr>
          <w:sz w:val="28"/>
          <w:szCs w:val="28"/>
        </w:rPr>
        <w:t>būvniecības ieceres izskatīšana</w:t>
      </w:r>
      <w:r>
        <w:rPr>
          <w:sz w:val="28"/>
          <w:szCs w:val="28"/>
        </w:rPr>
        <w:t xml:space="preserve">, </w:t>
      </w:r>
      <w:r w:rsidRPr="00917C57">
        <w:rPr>
          <w:sz w:val="28"/>
          <w:szCs w:val="28"/>
        </w:rPr>
        <w:t>būvatļaujas izsniegšana</w:t>
      </w:r>
      <w:r>
        <w:rPr>
          <w:sz w:val="28"/>
          <w:szCs w:val="28"/>
        </w:rPr>
        <w:t xml:space="preserve">, </w:t>
      </w:r>
      <w:r w:rsidRPr="00917C57">
        <w:rPr>
          <w:sz w:val="28"/>
          <w:szCs w:val="28"/>
        </w:rPr>
        <w:t>vienkāršotas rekonstrukcijas vai renovācijas saskaņošana</w:t>
      </w:r>
      <w:r>
        <w:rPr>
          <w:sz w:val="28"/>
          <w:szCs w:val="28"/>
        </w:rPr>
        <w:t xml:space="preserve">, </w:t>
      </w:r>
      <w:r w:rsidRPr="00917C57">
        <w:rPr>
          <w:sz w:val="28"/>
          <w:szCs w:val="28"/>
        </w:rPr>
        <w:t>būves nodošana ekspluatācijā.</w:t>
      </w:r>
      <w:r w:rsidR="003E66B4">
        <w:rPr>
          <w:sz w:val="28"/>
          <w:szCs w:val="28"/>
        </w:rPr>
        <w:t xml:space="preserve"> BIS pakalpojumi būs bezmaksas, savukārt </w:t>
      </w:r>
      <w:r w:rsidR="0077116E">
        <w:rPr>
          <w:sz w:val="28"/>
          <w:szCs w:val="28"/>
        </w:rPr>
        <w:t>maksu par būvatļaujas saņemšanu būvvaldei būs iespējams veikt elektroniski, izmantojot BIS.</w:t>
      </w:r>
    </w:p>
    <w:p w14:paraId="62E36020" w14:textId="77777777" w:rsidR="001710ED" w:rsidRPr="00AF7954" w:rsidRDefault="001710ED" w:rsidP="00AF7954">
      <w:pPr>
        <w:pStyle w:val="ListParagraph"/>
        <w:numPr>
          <w:ilvl w:val="0"/>
          <w:numId w:val="17"/>
        </w:numPr>
        <w:ind w:left="0" w:firstLine="0"/>
        <w:jc w:val="both"/>
        <w:rPr>
          <w:sz w:val="28"/>
          <w:szCs w:val="28"/>
        </w:rPr>
      </w:pPr>
      <w:r w:rsidRPr="00AF7954">
        <w:rPr>
          <w:sz w:val="28"/>
          <w:szCs w:val="28"/>
        </w:rPr>
        <w:t xml:space="preserve">BIS ir paredzēta informācijas uzkrāšana par notiekošajiem un plānotajiem </w:t>
      </w:r>
      <w:r w:rsidR="007A461A" w:rsidRPr="00AF7954">
        <w:rPr>
          <w:sz w:val="28"/>
          <w:szCs w:val="28"/>
        </w:rPr>
        <w:t>būv</w:t>
      </w:r>
      <w:r w:rsidRPr="00AF7954">
        <w:rPr>
          <w:sz w:val="28"/>
          <w:szCs w:val="28"/>
        </w:rPr>
        <w:t>darbiem, attiecībā uz kuriem ir piešķirta būvatļauja vai ir uzsākta būvatļaujas piešķiršanas procedūra. Taču normatīvie akti neparedz informācijas uzkrāšanu BIS par plānotajiem būvdarbiem pirms</w:t>
      </w:r>
      <w:r w:rsidR="00D85E97" w:rsidRPr="00AF7954">
        <w:rPr>
          <w:sz w:val="28"/>
          <w:szCs w:val="28"/>
        </w:rPr>
        <w:t xml:space="preserve"> iesniegums par </w:t>
      </w:r>
      <w:r w:rsidRPr="00AF7954">
        <w:rPr>
          <w:sz w:val="28"/>
          <w:szCs w:val="28"/>
        </w:rPr>
        <w:t xml:space="preserve"> būvniecības iecer</w:t>
      </w:r>
      <w:r w:rsidR="00D85E97" w:rsidRPr="00AF7954">
        <w:rPr>
          <w:sz w:val="28"/>
          <w:szCs w:val="28"/>
        </w:rPr>
        <w:t>i</w:t>
      </w:r>
      <w:r w:rsidRPr="00AF7954">
        <w:rPr>
          <w:sz w:val="28"/>
          <w:szCs w:val="28"/>
        </w:rPr>
        <w:t xml:space="preserve"> ir iesniegt</w:t>
      </w:r>
      <w:r w:rsidR="00C03D31" w:rsidRPr="00AF7954">
        <w:rPr>
          <w:sz w:val="28"/>
          <w:szCs w:val="28"/>
        </w:rPr>
        <w:t>s</w:t>
      </w:r>
      <w:r w:rsidRPr="00AF7954">
        <w:rPr>
          <w:sz w:val="28"/>
          <w:szCs w:val="28"/>
        </w:rPr>
        <w:t xml:space="preserve"> būvvaldē, līdz ar to nav paredzēts uzkrāt informāciju par tādiem </w:t>
      </w:r>
      <w:r w:rsidR="008628B6" w:rsidRPr="00AF7954">
        <w:rPr>
          <w:sz w:val="28"/>
          <w:szCs w:val="28"/>
        </w:rPr>
        <w:t>būv</w:t>
      </w:r>
      <w:r w:rsidRPr="00AF7954">
        <w:rPr>
          <w:sz w:val="28"/>
          <w:szCs w:val="28"/>
        </w:rPr>
        <w:t>darbiem, kuriem būvatļaujas pieprasījumu kompetentajām iestādēm paredzēts iesniegt nākamajos sešos mēnešos</w:t>
      </w:r>
      <w:r w:rsidR="00263BAB" w:rsidRPr="00AF7954">
        <w:rPr>
          <w:sz w:val="28"/>
          <w:szCs w:val="28"/>
        </w:rPr>
        <w:t xml:space="preserve"> atbilstoši Direktīvas 5.panta 2.</w:t>
      </w:r>
      <w:r w:rsidR="00AD2713" w:rsidRPr="00AF7954">
        <w:rPr>
          <w:sz w:val="28"/>
          <w:szCs w:val="28"/>
        </w:rPr>
        <w:t>punktam, 6.panta 1. un 3.punktam</w:t>
      </w:r>
      <w:r w:rsidR="00263BAB" w:rsidRPr="00AF7954">
        <w:rPr>
          <w:sz w:val="28"/>
          <w:szCs w:val="28"/>
        </w:rPr>
        <w:t>. BIS būtu nepieciešams izveidot sadaļu, kur tiktu ievietota informācija par 6 mēnešos plānotajiem būvdarbiem</w:t>
      </w:r>
      <w:r w:rsidR="00335655" w:rsidRPr="00AF7954">
        <w:rPr>
          <w:sz w:val="28"/>
          <w:szCs w:val="28"/>
        </w:rPr>
        <w:t>, ko</w:t>
      </w:r>
      <w:r w:rsidR="00263BAB" w:rsidRPr="00AF7954">
        <w:rPr>
          <w:sz w:val="28"/>
          <w:szCs w:val="28"/>
        </w:rPr>
        <w:t xml:space="preserve"> iespējams nodrošināt BIS esošā finansējuma ietvaros.</w:t>
      </w:r>
    </w:p>
    <w:p w14:paraId="47EB8C5B" w14:textId="77777777" w:rsidR="001710ED" w:rsidRDefault="001710ED" w:rsidP="00B777E8">
      <w:pPr>
        <w:pStyle w:val="ListParagraph"/>
        <w:numPr>
          <w:ilvl w:val="0"/>
          <w:numId w:val="17"/>
        </w:numPr>
        <w:ind w:left="0" w:firstLine="0"/>
        <w:jc w:val="both"/>
        <w:rPr>
          <w:sz w:val="28"/>
          <w:szCs w:val="28"/>
        </w:rPr>
      </w:pPr>
      <w:r>
        <w:rPr>
          <w:sz w:val="28"/>
          <w:szCs w:val="28"/>
        </w:rPr>
        <w:t>Direktīv</w:t>
      </w:r>
      <w:r w:rsidR="0094649F">
        <w:rPr>
          <w:sz w:val="28"/>
          <w:szCs w:val="28"/>
        </w:rPr>
        <w:t>as 2.panta 2.punktā un 6.panta 1.punktā</w:t>
      </w:r>
      <w:r>
        <w:rPr>
          <w:sz w:val="28"/>
          <w:szCs w:val="28"/>
        </w:rPr>
        <w:t xml:space="preserve"> lietotais termins „iesaistītie tīkla elementi” ietver lielāku detalizācijas pakāpi, nekā būvniecību reglamentējošajos normatīvajos aktos lietotais termins „iecerētais būves</w:t>
      </w:r>
      <w:r w:rsidR="00B647FC">
        <w:rPr>
          <w:sz w:val="28"/>
          <w:szCs w:val="28"/>
        </w:rPr>
        <w:t xml:space="preserve"> galvenais lietošanas</w:t>
      </w:r>
      <w:r>
        <w:rPr>
          <w:sz w:val="28"/>
          <w:szCs w:val="28"/>
        </w:rPr>
        <w:t xml:space="preserve"> veids”. Iecerētais būves</w:t>
      </w:r>
      <w:r w:rsidR="00B647FC">
        <w:rPr>
          <w:sz w:val="28"/>
          <w:szCs w:val="28"/>
        </w:rPr>
        <w:t xml:space="preserve"> galvenais lietošanas</w:t>
      </w:r>
      <w:r>
        <w:rPr>
          <w:sz w:val="28"/>
          <w:szCs w:val="28"/>
        </w:rPr>
        <w:t xml:space="preserve"> veids tiek norādīts atbilstoši Ministru kabineta 2009.gada 22.decembra noteikumiem Nr.1620 „Noteikumi par būvju klasifikāciju”. </w:t>
      </w:r>
      <w:r w:rsidR="00251AD6" w:rsidRPr="006A32A1">
        <w:rPr>
          <w:sz w:val="28"/>
          <w:szCs w:val="28"/>
        </w:rPr>
        <w:t>Esošajā būvju klasifikācijā ir izdalītas sīkāk dažādas ēkas un inženierbūves. Starp tām ir izdalīts, piemēram, autoceļi, cauruļvadi, sakaru un elektropārvades līnijas, masti un torņi, vietējie sakaru kabeļi, maģistrālās sakaru līnijas, ūdensapgādes cauruļvadi, kanalizācijas tīklu cauruļvadi, apgaismes būves, apgaismošanas līnijas ar balstiem un lampām. Taču būvju klasifikācijā nav</w:t>
      </w:r>
      <w:r>
        <w:rPr>
          <w:sz w:val="28"/>
          <w:szCs w:val="28"/>
        </w:rPr>
        <w:t xml:space="preserve"> </w:t>
      </w:r>
      <w:r w:rsidR="00251AD6">
        <w:rPr>
          <w:sz w:val="28"/>
          <w:szCs w:val="28"/>
        </w:rPr>
        <w:t xml:space="preserve">izdalīti </w:t>
      </w:r>
      <w:r>
        <w:rPr>
          <w:sz w:val="28"/>
          <w:szCs w:val="28"/>
        </w:rPr>
        <w:t xml:space="preserve">visi </w:t>
      </w:r>
      <w:r w:rsidR="00251AD6">
        <w:rPr>
          <w:sz w:val="28"/>
          <w:szCs w:val="28"/>
        </w:rPr>
        <w:t>Direktīv</w:t>
      </w:r>
      <w:r w:rsidR="0094649F">
        <w:rPr>
          <w:sz w:val="28"/>
          <w:szCs w:val="28"/>
        </w:rPr>
        <w:t>as 2.panta 2.punktā</w:t>
      </w:r>
      <w:r w:rsidR="00251AD6">
        <w:rPr>
          <w:sz w:val="28"/>
          <w:szCs w:val="28"/>
        </w:rPr>
        <w:t xml:space="preserve"> minētie</w:t>
      </w:r>
      <w:r>
        <w:rPr>
          <w:sz w:val="28"/>
          <w:szCs w:val="28"/>
        </w:rPr>
        <w:t xml:space="preserve"> tīkla elementi, piemēram, kontrolakas, kanalizācijas atveres, sadales skapj</w:t>
      </w:r>
      <w:r w:rsidR="00251AD6">
        <w:rPr>
          <w:sz w:val="28"/>
          <w:szCs w:val="28"/>
        </w:rPr>
        <w:t>i</w:t>
      </w:r>
      <w:r>
        <w:rPr>
          <w:sz w:val="28"/>
          <w:szCs w:val="28"/>
        </w:rPr>
        <w:t xml:space="preserve">, antenu </w:t>
      </w:r>
      <w:r w:rsidR="00806BA6">
        <w:rPr>
          <w:sz w:val="28"/>
          <w:szCs w:val="28"/>
        </w:rPr>
        <w:t>balsti</w:t>
      </w:r>
      <w:r>
        <w:rPr>
          <w:sz w:val="28"/>
          <w:szCs w:val="28"/>
        </w:rPr>
        <w:t xml:space="preserve">. Minētie iesaistītie tīkla elementi var ietilpt būves sastāvā. </w:t>
      </w:r>
      <w:r w:rsidR="002A3C69">
        <w:rPr>
          <w:sz w:val="28"/>
          <w:szCs w:val="28"/>
        </w:rPr>
        <w:t>Lai gan būvprojektā var tikt norādīta detalizēta informācija par būves atsevišķiem elementiem vai iekārtām, BIS strukturētā datu līmenī šāda informācija netiek uzkrāta.</w:t>
      </w:r>
      <w:r w:rsidR="00826D52" w:rsidRPr="00B5595C">
        <w:rPr>
          <w:sz w:val="28"/>
          <w:szCs w:val="28"/>
        </w:rPr>
        <w:t xml:space="preserve"> </w:t>
      </w:r>
      <w:r w:rsidR="00EA0034" w:rsidRPr="00B5595C">
        <w:rPr>
          <w:sz w:val="28"/>
          <w:szCs w:val="28"/>
        </w:rPr>
        <w:t>Direktīva</w:t>
      </w:r>
      <w:r w:rsidR="006F7A0C">
        <w:rPr>
          <w:sz w:val="28"/>
          <w:szCs w:val="28"/>
        </w:rPr>
        <w:t>s 4.panta 4.punkts</w:t>
      </w:r>
      <w:r w:rsidR="00EA0034">
        <w:rPr>
          <w:sz w:val="28"/>
          <w:szCs w:val="28"/>
        </w:rPr>
        <w:t xml:space="preserve"> paredz, ka gadījumos, kad vienotajā informācijas punktā nav informācijas vai informācija nav pietiekama, komersants var pieprasīt trūkstošo informāciju tīkla operatoram. Tāpēc, l</w:t>
      </w:r>
      <w:r w:rsidR="00826D52" w:rsidRPr="00826D52">
        <w:rPr>
          <w:sz w:val="28"/>
          <w:szCs w:val="28"/>
        </w:rPr>
        <w:t>ai noskaidrotu iesaistītos tīkla elementus sīkāk, elektronisko sakaru komersantam nepieciešams pieprasīt detalizētāku informāciju tīkla operatoram, kurš ir iesniedzis būvniecības ieceri būvvaldē.</w:t>
      </w:r>
    </w:p>
    <w:p w14:paraId="32746C01" w14:textId="77777777" w:rsidR="00802626" w:rsidRPr="00FC7E8B" w:rsidRDefault="006C3F47" w:rsidP="00B777E8">
      <w:pPr>
        <w:pStyle w:val="ListParagraph"/>
        <w:numPr>
          <w:ilvl w:val="0"/>
          <w:numId w:val="17"/>
        </w:numPr>
        <w:ind w:left="0" w:firstLine="0"/>
        <w:jc w:val="both"/>
        <w:rPr>
          <w:sz w:val="28"/>
          <w:szCs w:val="28"/>
        </w:rPr>
      </w:pPr>
      <w:r w:rsidRPr="00A71EB1">
        <w:rPr>
          <w:sz w:val="28"/>
          <w:szCs w:val="28"/>
        </w:rPr>
        <w:t xml:space="preserve">BIS publiskajā </w:t>
      </w:r>
      <w:r w:rsidR="00F16569">
        <w:rPr>
          <w:sz w:val="28"/>
          <w:szCs w:val="28"/>
        </w:rPr>
        <w:t>interneta vietnē</w:t>
      </w:r>
      <w:r w:rsidR="00F16569" w:rsidRPr="00A71EB1">
        <w:rPr>
          <w:sz w:val="28"/>
          <w:szCs w:val="28"/>
        </w:rPr>
        <w:t xml:space="preserve"> </w:t>
      </w:r>
      <w:r w:rsidRPr="00A71EB1">
        <w:rPr>
          <w:sz w:val="28"/>
          <w:szCs w:val="28"/>
        </w:rPr>
        <w:t>saistībā ar plānotajiem un notiekošajiem būvdarbiem nav plānots publicēt pasūtītāja kontaktpunktu (kontaktinformāciju), jo šādu prasību neparedz būvniecību reglamentējošie normatīvie akti.</w:t>
      </w:r>
      <w:r w:rsidR="009F2B8A">
        <w:rPr>
          <w:sz w:val="28"/>
          <w:szCs w:val="28"/>
        </w:rPr>
        <w:t xml:space="preserve"> </w:t>
      </w:r>
      <w:r w:rsidR="00A822E1">
        <w:rPr>
          <w:sz w:val="28"/>
          <w:szCs w:val="28"/>
        </w:rPr>
        <w:t xml:space="preserve">BIS </w:t>
      </w:r>
      <w:r w:rsidR="00A822E1" w:rsidRPr="00A71EB1">
        <w:rPr>
          <w:sz w:val="28"/>
          <w:szCs w:val="28"/>
        </w:rPr>
        <w:t>publiskās apspriede</w:t>
      </w:r>
      <w:r w:rsidR="00A822E1">
        <w:rPr>
          <w:sz w:val="28"/>
          <w:szCs w:val="28"/>
        </w:rPr>
        <w:t>s sadaļā paredzēts norādīt informāciju par būvniecības dalībniekiem gan ēku, gan inženierbūvju būvniecības gadījumā, pamatojoties uz Būvniecības likuma 24.panta otro daļu, kā arī</w:t>
      </w:r>
      <w:r w:rsidR="009F2B8A">
        <w:rPr>
          <w:sz w:val="28"/>
          <w:szCs w:val="28"/>
        </w:rPr>
        <w:t xml:space="preserve"> a</w:t>
      </w:r>
      <w:r w:rsidR="00F77D7E" w:rsidRPr="00A71EB1">
        <w:rPr>
          <w:sz w:val="28"/>
          <w:szCs w:val="28"/>
        </w:rPr>
        <w:t>tbilstoši</w:t>
      </w:r>
      <w:r w:rsidR="00A822E1">
        <w:rPr>
          <w:sz w:val="28"/>
          <w:szCs w:val="28"/>
        </w:rPr>
        <w:t xml:space="preserve"> speciālajiem būvnoteikumiem</w:t>
      </w:r>
      <w:r w:rsidR="00FC7E8B">
        <w:rPr>
          <w:rStyle w:val="FootnoteReference"/>
          <w:sz w:val="28"/>
          <w:szCs w:val="28"/>
        </w:rPr>
        <w:footnoteReference w:id="3"/>
      </w:r>
      <w:r w:rsidR="00C1271F">
        <w:rPr>
          <w:sz w:val="28"/>
          <w:szCs w:val="28"/>
        </w:rPr>
        <w:t>, kuros noteikts, ka</w:t>
      </w:r>
      <w:r w:rsidR="00667F81" w:rsidRPr="00667F81">
        <w:rPr>
          <w:sz w:val="28"/>
          <w:szCs w:val="28"/>
        </w:rPr>
        <w:t xml:space="preserve"> </w:t>
      </w:r>
      <w:r w:rsidR="00667F81">
        <w:rPr>
          <w:sz w:val="28"/>
          <w:szCs w:val="28"/>
        </w:rPr>
        <w:t xml:space="preserve">būvtāfelē </w:t>
      </w:r>
      <w:r w:rsidR="00C1271F">
        <w:rPr>
          <w:sz w:val="28"/>
          <w:szCs w:val="28"/>
        </w:rPr>
        <w:t>jā</w:t>
      </w:r>
      <w:r w:rsidR="00667F81">
        <w:rPr>
          <w:sz w:val="28"/>
          <w:szCs w:val="28"/>
        </w:rPr>
        <w:t>norād</w:t>
      </w:r>
      <w:r w:rsidR="00C1271F">
        <w:rPr>
          <w:sz w:val="28"/>
          <w:szCs w:val="28"/>
        </w:rPr>
        <w:t>a</w:t>
      </w:r>
      <w:r w:rsidR="00C03D31">
        <w:rPr>
          <w:sz w:val="28"/>
          <w:szCs w:val="28"/>
        </w:rPr>
        <w:t xml:space="preserve"> šādas ziņas</w:t>
      </w:r>
      <w:r w:rsidR="00802626">
        <w:rPr>
          <w:sz w:val="28"/>
          <w:szCs w:val="28"/>
        </w:rPr>
        <w:t>:</w:t>
      </w:r>
      <w:r w:rsidR="00802626" w:rsidRPr="00FC7E8B">
        <w:rPr>
          <w:bCs/>
          <w:sz w:val="28"/>
          <w:szCs w:val="28"/>
        </w:rPr>
        <w:t xml:space="preserve"> </w:t>
      </w:r>
    </w:p>
    <w:p w14:paraId="37604040" w14:textId="77777777" w:rsidR="00C1271F" w:rsidRDefault="00802626" w:rsidP="00B3362F">
      <w:pPr>
        <w:pStyle w:val="ListParagraph"/>
        <w:numPr>
          <w:ilvl w:val="0"/>
          <w:numId w:val="30"/>
        </w:numPr>
        <w:jc w:val="both"/>
        <w:rPr>
          <w:sz w:val="28"/>
          <w:szCs w:val="28"/>
        </w:rPr>
      </w:pPr>
      <w:r w:rsidRPr="00C1271F">
        <w:rPr>
          <w:sz w:val="28"/>
          <w:szCs w:val="28"/>
        </w:rPr>
        <w:t>par pasūtītāju (fiziskās personas vārds, uzvārds vai juridiskās personas nosaukums, adrese, reģistrācijas numurs)</w:t>
      </w:r>
      <w:r w:rsidR="00C1271F">
        <w:rPr>
          <w:sz w:val="28"/>
          <w:szCs w:val="28"/>
        </w:rPr>
        <w:t>;</w:t>
      </w:r>
      <w:r w:rsidRPr="00C1271F">
        <w:rPr>
          <w:sz w:val="28"/>
          <w:szCs w:val="28"/>
        </w:rPr>
        <w:t xml:space="preserve"> </w:t>
      </w:r>
    </w:p>
    <w:p w14:paraId="028DA195" w14:textId="77777777" w:rsidR="00802626" w:rsidRPr="00C1271F" w:rsidRDefault="00802626" w:rsidP="00B3362F">
      <w:pPr>
        <w:pStyle w:val="ListParagraph"/>
        <w:numPr>
          <w:ilvl w:val="0"/>
          <w:numId w:val="30"/>
        </w:numPr>
        <w:jc w:val="both"/>
        <w:rPr>
          <w:sz w:val="28"/>
          <w:szCs w:val="28"/>
        </w:rPr>
      </w:pPr>
      <w:r w:rsidRPr="00C1271F">
        <w:rPr>
          <w:sz w:val="28"/>
          <w:szCs w:val="28"/>
        </w:rPr>
        <w:t>par būvprojekta izstrādātāju (fiziskās personas vārds, uzvārds, sertifikāta numurs vai juridiskās personas nosaukums, adrese, reģistrācijas numurs).</w:t>
      </w:r>
    </w:p>
    <w:p w14:paraId="0E7C8BCD" w14:textId="77777777" w:rsidR="00F644F8" w:rsidRDefault="00667F81" w:rsidP="00F644F8">
      <w:pPr>
        <w:jc w:val="both"/>
        <w:rPr>
          <w:sz w:val="28"/>
          <w:szCs w:val="28"/>
        </w:rPr>
      </w:pPr>
      <w:r>
        <w:rPr>
          <w:sz w:val="28"/>
          <w:szCs w:val="28"/>
        </w:rPr>
        <w:t xml:space="preserve">Savukārt </w:t>
      </w:r>
      <w:r w:rsidR="00C03D31">
        <w:rPr>
          <w:sz w:val="28"/>
          <w:szCs w:val="28"/>
        </w:rPr>
        <w:t xml:space="preserve">saskaņā ar </w:t>
      </w:r>
      <w:r w:rsidRPr="00FC7E8B">
        <w:rPr>
          <w:sz w:val="28"/>
          <w:szCs w:val="28"/>
        </w:rPr>
        <w:t xml:space="preserve">Ministru kabineta </w:t>
      </w:r>
      <w:r>
        <w:rPr>
          <w:sz w:val="28"/>
          <w:szCs w:val="28"/>
        </w:rPr>
        <w:t>2014.gada 30.septembra</w:t>
      </w:r>
      <w:r w:rsidRPr="00FC7E8B">
        <w:rPr>
          <w:sz w:val="28"/>
          <w:szCs w:val="28"/>
        </w:rPr>
        <w:t xml:space="preserve"> </w:t>
      </w:r>
      <w:r>
        <w:rPr>
          <w:sz w:val="28"/>
          <w:szCs w:val="28"/>
        </w:rPr>
        <w:t>noteikum</w:t>
      </w:r>
      <w:r w:rsidR="00C03D31">
        <w:rPr>
          <w:sz w:val="28"/>
          <w:szCs w:val="28"/>
        </w:rPr>
        <w:t>u</w:t>
      </w:r>
      <w:r>
        <w:rPr>
          <w:sz w:val="28"/>
          <w:szCs w:val="28"/>
        </w:rPr>
        <w:t xml:space="preserve"> Nr.573</w:t>
      </w:r>
      <w:r w:rsidRPr="00FC7E8B">
        <w:rPr>
          <w:sz w:val="28"/>
          <w:szCs w:val="28"/>
        </w:rPr>
        <w:t xml:space="preserve"> „</w:t>
      </w:r>
      <w:r w:rsidRPr="00FC7E8B">
        <w:rPr>
          <w:bCs/>
          <w:sz w:val="28"/>
          <w:szCs w:val="28"/>
        </w:rPr>
        <w:t>Elektroenerģijas ražošanas, pārvades un sadales būvju būvnoteikumi</w:t>
      </w:r>
      <w:r w:rsidRPr="00FC7E8B">
        <w:rPr>
          <w:sz w:val="28"/>
          <w:szCs w:val="28"/>
        </w:rPr>
        <w:t xml:space="preserve">” </w:t>
      </w:r>
      <w:r>
        <w:rPr>
          <w:sz w:val="28"/>
          <w:szCs w:val="28"/>
        </w:rPr>
        <w:t>25</w:t>
      </w:r>
      <w:r w:rsidRPr="00FC7E8B">
        <w:rPr>
          <w:sz w:val="28"/>
          <w:szCs w:val="28"/>
        </w:rPr>
        <w:t xml:space="preserve">.2. </w:t>
      </w:r>
      <w:r>
        <w:rPr>
          <w:sz w:val="28"/>
          <w:szCs w:val="28"/>
        </w:rPr>
        <w:t>un 25</w:t>
      </w:r>
      <w:r w:rsidRPr="00FC7E8B">
        <w:rPr>
          <w:sz w:val="28"/>
          <w:szCs w:val="28"/>
        </w:rPr>
        <w:t>.3.apakšpunkt</w:t>
      </w:r>
      <w:r w:rsidR="007C3BB4">
        <w:rPr>
          <w:sz w:val="28"/>
          <w:szCs w:val="28"/>
        </w:rPr>
        <w:t>u</w:t>
      </w:r>
      <w:r w:rsidRPr="00FC7E8B">
        <w:rPr>
          <w:bCs/>
          <w:sz w:val="28"/>
          <w:szCs w:val="28"/>
        </w:rPr>
        <w:t xml:space="preserve"> </w:t>
      </w:r>
      <w:r>
        <w:rPr>
          <w:sz w:val="28"/>
          <w:szCs w:val="28"/>
        </w:rPr>
        <w:t xml:space="preserve">būvtāfelē </w:t>
      </w:r>
      <w:r w:rsidR="007C3BB4">
        <w:rPr>
          <w:sz w:val="28"/>
          <w:szCs w:val="28"/>
        </w:rPr>
        <w:t xml:space="preserve">pie </w:t>
      </w:r>
      <w:r>
        <w:rPr>
          <w:sz w:val="28"/>
          <w:szCs w:val="28"/>
        </w:rPr>
        <w:t xml:space="preserve">norādāmajām ziņām par būvniecības ierosinātāju un objekta projektētāju </w:t>
      </w:r>
      <w:r w:rsidR="007C3BB4">
        <w:rPr>
          <w:sz w:val="28"/>
          <w:szCs w:val="28"/>
        </w:rPr>
        <w:t>ir jānorāda</w:t>
      </w:r>
      <w:r>
        <w:rPr>
          <w:sz w:val="28"/>
          <w:szCs w:val="28"/>
        </w:rPr>
        <w:t xml:space="preserve"> arī kontakttālruni</w:t>
      </w:r>
      <w:r w:rsidR="007C3BB4">
        <w:rPr>
          <w:sz w:val="28"/>
          <w:szCs w:val="28"/>
        </w:rPr>
        <w:t>s</w:t>
      </w:r>
      <w:r>
        <w:rPr>
          <w:sz w:val="28"/>
          <w:szCs w:val="28"/>
        </w:rPr>
        <w:t>.</w:t>
      </w:r>
    </w:p>
    <w:p w14:paraId="5B0BF391" w14:textId="77777777" w:rsidR="006C3F47" w:rsidRDefault="005D46E8" w:rsidP="00B777E8">
      <w:pPr>
        <w:pStyle w:val="ListParagraph"/>
        <w:numPr>
          <w:ilvl w:val="0"/>
          <w:numId w:val="17"/>
        </w:numPr>
        <w:ind w:left="0" w:firstLine="0"/>
        <w:jc w:val="both"/>
        <w:rPr>
          <w:sz w:val="28"/>
          <w:szCs w:val="28"/>
        </w:rPr>
      </w:pPr>
      <w:r>
        <w:rPr>
          <w:noProof/>
          <w:sz w:val="28"/>
          <w:szCs w:val="28"/>
        </w:rPr>
        <w:t xml:space="preserve">Uzskatāms, ka Direktīvas 7.panta 1.punktā noteiktā prasība, ka </w:t>
      </w:r>
      <w:r w:rsidRPr="005D46E8">
        <w:rPr>
          <w:noProof/>
          <w:sz w:val="28"/>
          <w:szCs w:val="28"/>
        </w:rPr>
        <w:t>visa attiecīgā informācija par nosacījumiem un procedūrām, ko piemēro, lai piešķirtu inženiertehnisko darbu atļaujas</w:t>
      </w:r>
      <w:r>
        <w:rPr>
          <w:noProof/>
          <w:sz w:val="28"/>
          <w:szCs w:val="28"/>
        </w:rPr>
        <w:t>, ir izpildīta</w:t>
      </w:r>
      <w:r w:rsidR="00764BEA">
        <w:rPr>
          <w:noProof/>
          <w:sz w:val="28"/>
          <w:szCs w:val="28"/>
        </w:rPr>
        <w:t>, jo</w:t>
      </w:r>
      <w:r w:rsidRPr="005D46E8">
        <w:rPr>
          <w:noProof/>
          <w:sz w:val="28"/>
          <w:szCs w:val="28"/>
        </w:rPr>
        <w:t xml:space="preserve"> </w:t>
      </w:r>
      <w:r w:rsidR="001710ED">
        <w:rPr>
          <w:noProof/>
          <w:sz w:val="28"/>
          <w:szCs w:val="28"/>
        </w:rPr>
        <w:t>BIS ir pieejams likumu, Ministru kabineta noteikumu un būvnormatīvu uzskaitījums būvniecības jomā, kur katram normatīv</w:t>
      </w:r>
      <w:r w:rsidR="004C5BD2">
        <w:rPr>
          <w:noProof/>
          <w:sz w:val="28"/>
          <w:szCs w:val="28"/>
        </w:rPr>
        <w:t>ā</w:t>
      </w:r>
      <w:r w:rsidR="001710ED">
        <w:rPr>
          <w:noProof/>
          <w:sz w:val="28"/>
          <w:szCs w:val="28"/>
        </w:rPr>
        <w:t xml:space="preserve"> akta</w:t>
      </w:r>
      <w:r w:rsidR="004C5BD2">
        <w:rPr>
          <w:noProof/>
          <w:sz w:val="28"/>
          <w:szCs w:val="28"/>
        </w:rPr>
        <w:t xml:space="preserve"> nosaukuma</w:t>
      </w:r>
      <w:r w:rsidR="001710ED">
        <w:rPr>
          <w:noProof/>
          <w:sz w:val="28"/>
          <w:szCs w:val="28"/>
        </w:rPr>
        <w:t xml:space="preserve">m ir interneta saite uz normatīvā akta tekstu interneta </w:t>
      </w:r>
      <w:r>
        <w:rPr>
          <w:noProof/>
          <w:sz w:val="28"/>
          <w:szCs w:val="28"/>
        </w:rPr>
        <w:t xml:space="preserve">vietnē </w:t>
      </w:r>
      <w:r w:rsidR="001710ED">
        <w:rPr>
          <w:noProof/>
          <w:sz w:val="28"/>
          <w:szCs w:val="28"/>
        </w:rPr>
        <w:t>„likumi.lv”.</w:t>
      </w:r>
    </w:p>
    <w:p w14:paraId="748BE614" w14:textId="77777777" w:rsidR="00C634D8" w:rsidRDefault="00EA5A44" w:rsidP="00B777E8">
      <w:pPr>
        <w:pStyle w:val="ListParagraph"/>
        <w:numPr>
          <w:ilvl w:val="0"/>
          <w:numId w:val="17"/>
        </w:numPr>
        <w:ind w:left="0" w:firstLine="0"/>
        <w:jc w:val="both"/>
        <w:rPr>
          <w:sz w:val="28"/>
          <w:szCs w:val="28"/>
        </w:rPr>
      </w:pPr>
      <w:r w:rsidRPr="006A32A1">
        <w:rPr>
          <w:sz w:val="28"/>
          <w:szCs w:val="28"/>
        </w:rPr>
        <w:t>Projekta „Būvniecības informācijas sistēmas izstrāde” īstenošanas termiņš ir 2015.gada 30.</w:t>
      </w:r>
      <w:r w:rsidR="006C2AF1">
        <w:rPr>
          <w:sz w:val="28"/>
          <w:szCs w:val="28"/>
        </w:rPr>
        <w:t>septembris</w:t>
      </w:r>
      <w:r w:rsidRPr="006A32A1">
        <w:rPr>
          <w:sz w:val="28"/>
          <w:szCs w:val="28"/>
        </w:rPr>
        <w:t xml:space="preserve">. </w:t>
      </w:r>
      <w:r w:rsidRPr="0075670A">
        <w:rPr>
          <w:sz w:val="28"/>
          <w:szCs w:val="28"/>
        </w:rPr>
        <w:t>BIS</w:t>
      </w:r>
      <w:r w:rsidRPr="006A32A1">
        <w:rPr>
          <w:sz w:val="28"/>
          <w:szCs w:val="28"/>
        </w:rPr>
        <w:t xml:space="preserve"> lietošan</w:t>
      </w:r>
      <w:r w:rsidR="007C3BB4">
        <w:rPr>
          <w:sz w:val="28"/>
          <w:szCs w:val="28"/>
        </w:rPr>
        <w:t>u</w:t>
      </w:r>
      <w:r w:rsidRPr="0075670A">
        <w:rPr>
          <w:sz w:val="28"/>
          <w:szCs w:val="28"/>
        </w:rPr>
        <w:t xml:space="preserve"> vis</w:t>
      </w:r>
      <w:r w:rsidRPr="006A32A1">
        <w:rPr>
          <w:sz w:val="28"/>
          <w:szCs w:val="28"/>
        </w:rPr>
        <w:t>ām būvvaldēm un institūcijām paredzēts uzsākt ne vēlāk kā līdz 201</w:t>
      </w:r>
      <w:r w:rsidR="006C2AF1">
        <w:rPr>
          <w:sz w:val="28"/>
          <w:szCs w:val="28"/>
        </w:rPr>
        <w:t>6</w:t>
      </w:r>
      <w:r w:rsidRPr="006A32A1">
        <w:rPr>
          <w:sz w:val="28"/>
          <w:szCs w:val="28"/>
        </w:rPr>
        <w:t xml:space="preserve">.gada </w:t>
      </w:r>
      <w:r w:rsidR="006C2AF1">
        <w:rPr>
          <w:sz w:val="28"/>
          <w:szCs w:val="28"/>
        </w:rPr>
        <w:t>1</w:t>
      </w:r>
      <w:r w:rsidRPr="006A32A1">
        <w:rPr>
          <w:sz w:val="28"/>
          <w:szCs w:val="28"/>
        </w:rPr>
        <w:t>.</w:t>
      </w:r>
      <w:r w:rsidR="006C2AF1">
        <w:rPr>
          <w:sz w:val="28"/>
          <w:szCs w:val="28"/>
        </w:rPr>
        <w:t>martam</w:t>
      </w:r>
      <w:r w:rsidR="00472DE8">
        <w:rPr>
          <w:sz w:val="28"/>
          <w:szCs w:val="28"/>
        </w:rPr>
        <w:t>, kas iekļaujas Direktīvas noteiktajā termiņā - līdz 2016.gada 1.jūlijam</w:t>
      </w:r>
      <w:r w:rsidRPr="006A32A1">
        <w:rPr>
          <w:sz w:val="28"/>
          <w:szCs w:val="28"/>
        </w:rPr>
        <w:t>.</w:t>
      </w:r>
    </w:p>
    <w:p w14:paraId="36067664" w14:textId="77777777" w:rsidR="00CB57D9" w:rsidRPr="00C634D8" w:rsidRDefault="00C634D8" w:rsidP="00EA08E3">
      <w:pPr>
        <w:pStyle w:val="ListParagraph"/>
        <w:numPr>
          <w:ilvl w:val="0"/>
          <w:numId w:val="17"/>
        </w:numPr>
        <w:ind w:left="0" w:firstLine="0"/>
        <w:jc w:val="both"/>
        <w:rPr>
          <w:sz w:val="28"/>
          <w:szCs w:val="28"/>
        </w:rPr>
      </w:pPr>
      <w:r w:rsidRPr="00C634D8">
        <w:rPr>
          <w:sz w:val="28"/>
          <w:szCs w:val="28"/>
        </w:rPr>
        <w:t>Direktīvas</w:t>
      </w:r>
      <w:r w:rsidR="00894105">
        <w:rPr>
          <w:sz w:val="28"/>
          <w:szCs w:val="28"/>
        </w:rPr>
        <w:t xml:space="preserve"> 4.panta 2.punkta</w:t>
      </w:r>
      <w:r w:rsidRPr="00C634D8">
        <w:rPr>
          <w:sz w:val="28"/>
          <w:szCs w:val="28"/>
        </w:rPr>
        <w:t xml:space="preserve"> prasības par valstij elektroniskā formātā pieejamās minimālās informācijas par fizisko infrastruktūru pieejam</w:t>
      </w:r>
      <w:r w:rsidR="0084205C">
        <w:rPr>
          <w:sz w:val="28"/>
          <w:szCs w:val="28"/>
        </w:rPr>
        <w:t>ību</w:t>
      </w:r>
      <w:r w:rsidRPr="00C634D8">
        <w:rPr>
          <w:sz w:val="28"/>
          <w:szCs w:val="28"/>
        </w:rPr>
        <w:t xml:space="preserve"> </w:t>
      </w:r>
      <w:r>
        <w:rPr>
          <w:sz w:val="28"/>
          <w:szCs w:val="28"/>
        </w:rPr>
        <w:t>v</w:t>
      </w:r>
      <w:r w:rsidRPr="00C634D8">
        <w:rPr>
          <w:sz w:val="28"/>
          <w:szCs w:val="28"/>
        </w:rPr>
        <w:t>ienot</w:t>
      </w:r>
      <w:r>
        <w:rPr>
          <w:sz w:val="28"/>
          <w:szCs w:val="28"/>
        </w:rPr>
        <w:t>ajā</w:t>
      </w:r>
      <w:r w:rsidRPr="00C634D8">
        <w:rPr>
          <w:sz w:val="28"/>
          <w:szCs w:val="28"/>
        </w:rPr>
        <w:t xml:space="preserve"> inform</w:t>
      </w:r>
      <w:r>
        <w:rPr>
          <w:sz w:val="28"/>
          <w:szCs w:val="28"/>
        </w:rPr>
        <w:t>ācijas punktā varēs izpildīt</w:t>
      </w:r>
      <w:r w:rsidR="00257992">
        <w:rPr>
          <w:sz w:val="28"/>
          <w:szCs w:val="28"/>
        </w:rPr>
        <w:t>, ieviešot</w:t>
      </w:r>
      <w:r w:rsidRPr="00C634D8">
        <w:rPr>
          <w:sz w:val="28"/>
          <w:szCs w:val="28"/>
        </w:rPr>
        <w:t xml:space="preserve"> </w:t>
      </w:r>
      <w:r w:rsidR="001710ED" w:rsidRPr="00C634D8">
        <w:rPr>
          <w:sz w:val="28"/>
          <w:szCs w:val="28"/>
        </w:rPr>
        <w:t>Apgrūtināto teritoriju informācijas sistēm</w:t>
      </w:r>
      <w:r w:rsidR="00257992">
        <w:rPr>
          <w:sz w:val="28"/>
          <w:szCs w:val="28"/>
        </w:rPr>
        <w:t>u</w:t>
      </w:r>
      <w:r w:rsidR="001710ED" w:rsidRPr="00C634D8">
        <w:rPr>
          <w:sz w:val="28"/>
          <w:szCs w:val="28"/>
        </w:rPr>
        <w:t xml:space="preserve"> (</w:t>
      </w:r>
      <w:r>
        <w:rPr>
          <w:sz w:val="28"/>
          <w:szCs w:val="28"/>
        </w:rPr>
        <w:t xml:space="preserve">turpmāk - </w:t>
      </w:r>
      <w:r w:rsidR="001710ED" w:rsidRPr="00C634D8">
        <w:rPr>
          <w:sz w:val="28"/>
          <w:szCs w:val="28"/>
        </w:rPr>
        <w:t>ATIS)</w:t>
      </w:r>
      <w:r>
        <w:rPr>
          <w:sz w:val="28"/>
          <w:szCs w:val="28"/>
        </w:rPr>
        <w:t>,</w:t>
      </w:r>
      <w:r w:rsidR="00EA08E3">
        <w:rPr>
          <w:sz w:val="28"/>
          <w:szCs w:val="28"/>
        </w:rPr>
        <w:t xml:space="preserve"> tādējādi tiktu izpildītas a</w:t>
      </w:r>
      <w:r w:rsidR="00EA08E3" w:rsidRPr="00C634D8">
        <w:rPr>
          <w:sz w:val="28"/>
          <w:szCs w:val="28"/>
        </w:rPr>
        <w:t>tliku</w:t>
      </w:r>
      <w:r w:rsidR="00EA08E3">
        <w:rPr>
          <w:sz w:val="28"/>
          <w:szCs w:val="28"/>
        </w:rPr>
        <w:t>šās  vienotā informācijas punkta prasības</w:t>
      </w:r>
      <w:r w:rsidR="00EA08E3" w:rsidRPr="00C634D8">
        <w:rPr>
          <w:sz w:val="28"/>
          <w:szCs w:val="28"/>
        </w:rPr>
        <w:t>.</w:t>
      </w:r>
      <w:r>
        <w:rPr>
          <w:sz w:val="28"/>
          <w:szCs w:val="28"/>
        </w:rPr>
        <w:t xml:space="preserve"> </w:t>
      </w:r>
      <w:r w:rsidR="00EA08E3">
        <w:rPr>
          <w:sz w:val="28"/>
          <w:szCs w:val="28"/>
        </w:rPr>
        <w:t>ATIS</w:t>
      </w:r>
      <w:r w:rsidR="00CB57D9" w:rsidRPr="00C634D8">
        <w:rPr>
          <w:sz w:val="28"/>
          <w:szCs w:val="28"/>
        </w:rPr>
        <w:t xml:space="preserve"> šobrīd ir</w:t>
      </w:r>
      <w:r w:rsidR="00EA08E3">
        <w:rPr>
          <w:sz w:val="28"/>
          <w:szCs w:val="28"/>
        </w:rPr>
        <w:t xml:space="preserve"> jau</w:t>
      </w:r>
      <w:r w:rsidR="00CB57D9" w:rsidRPr="00C634D8">
        <w:rPr>
          <w:sz w:val="28"/>
          <w:szCs w:val="28"/>
        </w:rPr>
        <w:t xml:space="preserve"> izstrād</w:t>
      </w:r>
      <w:r w:rsidR="00831FD6">
        <w:rPr>
          <w:sz w:val="28"/>
          <w:szCs w:val="28"/>
        </w:rPr>
        <w:t>āta</w:t>
      </w:r>
      <w:r w:rsidR="00EA08E3">
        <w:rPr>
          <w:sz w:val="28"/>
          <w:szCs w:val="28"/>
        </w:rPr>
        <w:t xml:space="preserve">, </w:t>
      </w:r>
      <w:r w:rsidR="00F13C52">
        <w:rPr>
          <w:sz w:val="28"/>
          <w:szCs w:val="28"/>
        </w:rPr>
        <w:t>bet tajā vēl nav datu</w:t>
      </w:r>
      <w:r w:rsidR="00EA08E3">
        <w:rPr>
          <w:sz w:val="28"/>
          <w:szCs w:val="28"/>
        </w:rPr>
        <w:t>, jo</w:t>
      </w:r>
      <w:r w:rsidR="00F13C52">
        <w:rPr>
          <w:sz w:val="28"/>
          <w:szCs w:val="28"/>
        </w:rPr>
        <w:t xml:space="preserve"> paredzēts, ka</w:t>
      </w:r>
      <w:r w:rsidR="00EA08E3">
        <w:rPr>
          <w:sz w:val="28"/>
          <w:szCs w:val="28"/>
        </w:rPr>
        <w:t xml:space="preserve"> pirmreizēji iesniegtos datus </w:t>
      </w:r>
      <w:r w:rsidR="00EA08E3" w:rsidRPr="00EA08E3">
        <w:rPr>
          <w:sz w:val="28"/>
          <w:szCs w:val="28"/>
        </w:rPr>
        <w:t>atbilstoši Apgrūtināto teritoriju informācijas sistēmas likumam Valsts zemes dienests tajā sāk reģistrēt ar 2016.gada 1.janvāri</w:t>
      </w:r>
      <w:r>
        <w:rPr>
          <w:sz w:val="28"/>
          <w:szCs w:val="28"/>
        </w:rPr>
        <w:t>.</w:t>
      </w:r>
      <w:r w:rsidR="00CB57D9" w:rsidRPr="00C634D8">
        <w:rPr>
          <w:sz w:val="28"/>
          <w:szCs w:val="28"/>
        </w:rPr>
        <w:t xml:space="preserve"> </w:t>
      </w:r>
    </w:p>
    <w:p w14:paraId="30F8AE2D" w14:textId="77777777" w:rsidR="001710ED" w:rsidRDefault="001710ED" w:rsidP="00B777E8">
      <w:pPr>
        <w:pStyle w:val="ListParagraph"/>
        <w:numPr>
          <w:ilvl w:val="0"/>
          <w:numId w:val="17"/>
        </w:numPr>
        <w:ind w:left="0" w:firstLine="0"/>
        <w:jc w:val="both"/>
        <w:rPr>
          <w:sz w:val="28"/>
          <w:szCs w:val="28"/>
        </w:rPr>
      </w:pPr>
      <w:r>
        <w:rPr>
          <w:sz w:val="28"/>
          <w:szCs w:val="28"/>
        </w:rPr>
        <w:t>ATIS</w:t>
      </w:r>
      <w:r w:rsidRPr="00366708">
        <w:rPr>
          <w:sz w:val="28"/>
          <w:szCs w:val="28"/>
        </w:rPr>
        <w:t xml:space="preserve"> </w:t>
      </w:r>
      <w:r w:rsidR="00831FD6">
        <w:rPr>
          <w:sz w:val="28"/>
          <w:szCs w:val="28"/>
        </w:rPr>
        <w:t>ir</w:t>
      </w:r>
      <w:r w:rsidRPr="00366708">
        <w:rPr>
          <w:sz w:val="28"/>
          <w:szCs w:val="28"/>
        </w:rPr>
        <w:t xml:space="preserve"> izstrādāta, lai darītu pieejamus datus par teritorijām, kurās ar normatīvajiem aktiem noteikti vis</w:t>
      </w:r>
      <w:r w:rsidR="000918C1">
        <w:rPr>
          <w:sz w:val="28"/>
          <w:szCs w:val="28"/>
        </w:rPr>
        <w:t>u</w:t>
      </w:r>
      <w:r w:rsidRPr="00366708">
        <w:rPr>
          <w:sz w:val="28"/>
          <w:szCs w:val="28"/>
        </w:rPr>
        <w:t xml:space="preserve"> </w:t>
      </w:r>
      <w:r w:rsidR="000918C1" w:rsidRPr="00366708">
        <w:rPr>
          <w:sz w:val="28"/>
          <w:szCs w:val="28"/>
        </w:rPr>
        <w:t>veid</w:t>
      </w:r>
      <w:r w:rsidR="000918C1">
        <w:rPr>
          <w:sz w:val="28"/>
          <w:szCs w:val="28"/>
        </w:rPr>
        <w:t>u</w:t>
      </w:r>
      <w:r w:rsidR="000918C1" w:rsidRPr="00366708">
        <w:rPr>
          <w:sz w:val="28"/>
          <w:szCs w:val="28"/>
        </w:rPr>
        <w:t xml:space="preserve"> </w:t>
      </w:r>
      <w:r w:rsidRPr="00366708">
        <w:rPr>
          <w:sz w:val="28"/>
          <w:szCs w:val="28"/>
        </w:rPr>
        <w:t xml:space="preserve">īpašuma lietošanas aprobežojumi, piemēram, par aizsargjoslām, mikroliegumiem, piesārņotām vietām un objektiem, kam nosaka aizsargjoslas. </w:t>
      </w:r>
      <w:r>
        <w:rPr>
          <w:sz w:val="28"/>
          <w:szCs w:val="28"/>
        </w:rPr>
        <w:t>ATIS</w:t>
      </w:r>
      <w:r w:rsidRPr="00932CDB">
        <w:rPr>
          <w:sz w:val="28"/>
          <w:szCs w:val="28"/>
        </w:rPr>
        <w:t xml:space="preserve"> pārzinis ir Valsts zemes dienests </w:t>
      </w:r>
      <w:r>
        <w:rPr>
          <w:sz w:val="28"/>
          <w:szCs w:val="28"/>
        </w:rPr>
        <w:t xml:space="preserve">un </w:t>
      </w:r>
      <w:r w:rsidRPr="00265647">
        <w:rPr>
          <w:sz w:val="28"/>
          <w:szCs w:val="28"/>
        </w:rPr>
        <w:t xml:space="preserve">ATIS </w:t>
      </w:r>
      <w:r w:rsidR="00831FD6" w:rsidRPr="00265647">
        <w:rPr>
          <w:sz w:val="28"/>
          <w:szCs w:val="28"/>
        </w:rPr>
        <w:t>ir</w:t>
      </w:r>
      <w:r w:rsidRPr="00265647">
        <w:rPr>
          <w:sz w:val="28"/>
          <w:szCs w:val="28"/>
        </w:rPr>
        <w:t xml:space="preserve"> izstrādāta ERAF līdzfinansētā projekta „Valsts zemes dienesta ģeotelpisko datu ģeotelpiskās informācijas sistēmas izveide”</w:t>
      </w:r>
      <w:r w:rsidR="00265647" w:rsidRPr="00265647">
        <w:rPr>
          <w:sz w:val="28"/>
          <w:szCs w:val="28"/>
        </w:rPr>
        <w:t xml:space="preserve"> darbības programmas „Infrastruktūra un pakalpojumi” papildinājuma 3.2.2.1.1.apakšaktivitātes „Informācijas sistēmu un elektronisko pakalpojumu attīstība”</w:t>
      </w:r>
      <w:r w:rsidR="00401475" w:rsidRPr="00401475">
        <w:rPr>
          <w:sz w:val="28"/>
          <w:szCs w:val="28"/>
        </w:rPr>
        <w:t xml:space="preserve"> </w:t>
      </w:r>
      <w:r w:rsidR="00401475">
        <w:rPr>
          <w:sz w:val="28"/>
          <w:szCs w:val="28"/>
        </w:rPr>
        <w:t xml:space="preserve">(Projekta identifikācijas </w:t>
      </w:r>
      <w:r w:rsidR="00401475" w:rsidRPr="00401475">
        <w:rPr>
          <w:sz w:val="28"/>
          <w:szCs w:val="28"/>
        </w:rPr>
        <w:t>Nr.:</w:t>
      </w:r>
      <w:r w:rsidR="00401475">
        <w:rPr>
          <w:sz w:val="28"/>
          <w:szCs w:val="28"/>
        </w:rPr>
        <w:t xml:space="preserve"> </w:t>
      </w:r>
      <w:r w:rsidR="00401475" w:rsidRPr="00401475">
        <w:rPr>
          <w:sz w:val="28"/>
          <w:szCs w:val="28"/>
        </w:rPr>
        <w:t>3DP/3.2.2.1.1/08/IPIA/IUMEPLS/006</w:t>
      </w:r>
      <w:r w:rsidR="00401475">
        <w:rPr>
          <w:sz w:val="28"/>
          <w:szCs w:val="28"/>
        </w:rPr>
        <w:t>)</w:t>
      </w:r>
      <w:r w:rsidRPr="00265647">
        <w:rPr>
          <w:sz w:val="28"/>
          <w:szCs w:val="28"/>
        </w:rPr>
        <w:t xml:space="preserve"> ietvaros.</w:t>
      </w:r>
      <w:r w:rsidRPr="00366708">
        <w:rPr>
          <w:sz w:val="28"/>
          <w:szCs w:val="28"/>
        </w:rPr>
        <w:t xml:space="preserve"> Paredzēts,</w:t>
      </w:r>
      <w:r w:rsidR="00FA6139">
        <w:rPr>
          <w:sz w:val="28"/>
          <w:szCs w:val="28"/>
        </w:rPr>
        <w:t xml:space="preserve"> ka</w:t>
      </w:r>
      <w:r w:rsidRPr="00366708">
        <w:rPr>
          <w:sz w:val="28"/>
          <w:szCs w:val="28"/>
        </w:rPr>
        <w:t xml:space="preserve"> </w:t>
      </w:r>
      <w:r w:rsidR="00FA6139">
        <w:rPr>
          <w:sz w:val="28"/>
          <w:szCs w:val="28"/>
        </w:rPr>
        <w:t>ATIS</w:t>
      </w:r>
      <w:r w:rsidR="00831FD6">
        <w:rPr>
          <w:sz w:val="28"/>
          <w:szCs w:val="28"/>
        </w:rPr>
        <w:t xml:space="preserve"> informācijas sistēmā</w:t>
      </w:r>
      <w:r w:rsidR="00FA6139" w:rsidRPr="00FA6139">
        <w:rPr>
          <w:sz w:val="28"/>
          <w:szCs w:val="28"/>
        </w:rPr>
        <w:t xml:space="preserve"> esošo datu sagatavošanu un izsniegšanu</w:t>
      </w:r>
      <w:r w:rsidR="00FA6139">
        <w:rPr>
          <w:sz w:val="28"/>
          <w:szCs w:val="28"/>
        </w:rPr>
        <w:t xml:space="preserve"> i</w:t>
      </w:r>
      <w:r w:rsidR="00FA6139" w:rsidRPr="00FA6139">
        <w:rPr>
          <w:sz w:val="28"/>
          <w:szCs w:val="28"/>
        </w:rPr>
        <w:t>nformāc</w:t>
      </w:r>
      <w:r w:rsidR="00FA6139">
        <w:rPr>
          <w:sz w:val="28"/>
          <w:szCs w:val="28"/>
        </w:rPr>
        <w:t>ijas sistēmas pārzinis nodrošinās</w:t>
      </w:r>
      <w:r w:rsidR="00FA6139" w:rsidRPr="00FA6139">
        <w:rPr>
          <w:sz w:val="28"/>
          <w:szCs w:val="28"/>
        </w:rPr>
        <w:t>, sākot ar 2018.gada 1.janvāri</w:t>
      </w:r>
      <w:r w:rsidR="00C2198C">
        <w:rPr>
          <w:sz w:val="28"/>
          <w:szCs w:val="28"/>
        </w:rPr>
        <w:t>, kas ir par gadu vēlāk, nekā noteikts Direktīvas prasībās par vienotā informācijas punkta darbības nodrošināšanu</w:t>
      </w:r>
      <w:r w:rsidRPr="00366708">
        <w:rPr>
          <w:sz w:val="28"/>
          <w:szCs w:val="28"/>
        </w:rPr>
        <w:t>.</w:t>
      </w:r>
    </w:p>
    <w:p w14:paraId="4F3EB1A3" w14:textId="77777777" w:rsidR="001710ED" w:rsidRPr="00363D21" w:rsidRDefault="001710ED" w:rsidP="00B777E8">
      <w:pPr>
        <w:pStyle w:val="ListParagraph"/>
        <w:numPr>
          <w:ilvl w:val="0"/>
          <w:numId w:val="17"/>
        </w:numPr>
        <w:ind w:left="0" w:firstLine="0"/>
        <w:jc w:val="both"/>
        <w:rPr>
          <w:sz w:val="28"/>
          <w:szCs w:val="28"/>
        </w:rPr>
      </w:pPr>
      <w:r w:rsidRPr="00366708">
        <w:rPr>
          <w:sz w:val="28"/>
          <w:szCs w:val="28"/>
        </w:rPr>
        <w:t>Aizsargjoslu likum</w:t>
      </w:r>
      <w:r>
        <w:rPr>
          <w:sz w:val="28"/>
          <w:szCs w:val="28"/>
        </w:rPr>
        <w:t>ā noteikti aizsargjoslu veidi, to funkcijas un ar aizsargjoslu izveidošanu saistītie principi. Aizsargjoslu likuma 12.panta otrajā daļā noteikti ekspluatācijas aizsargjoslu veidi, kuri aptver vis</w:t>
      </w:r>
      <w:r w:rsidR="007E3553">
        <w:rPr>
          <w:sz w:val="28"/>
          <w:szCs w:val="28"/>
        </w:rPr>
        <w:t>as</w:t>
      </w:r>
      <w:r>
        <w:rPr>
          <w:sz w:val="28"/>
          <w:szCs w:val="28"/>
        </w:rPr>
        <w:t xml:space="preserve"> </w:t>
      </w:r>
      <w:r w:rsidR="004F31BB">
        <w:rPr>
          <w:sz w:val="28"/>
          <w:szCs w:val="28"/>
        </w:rPr>
        <w:t>D</w:t>
      </w:r>
      <w:r w:rsidR="007E3553">
        <w:rPr>
          <w:sz w:val="28"/>
          <w:szCs w:val="28"/>
        </w:rPr>
        <w:t xml:space="preserve">irektīvā </w:t>
      </w:r>
      <w:r w:rsidR="000918C1">
        <w:rPr>
          <w:sz w:val="28"/>
          <w:szCs w:val="28"/>
        </w:rPr>
        <w:t xml:space="preserve">regulētās </w:t>
      </w:r>
      <w:r w:rsidR="007E3553">
        <w:rPr>
          <w:sz w:val="28"/>
          <w:szCs w:val="28"/>
        </w:rPr>
        <w:t xml:space="preserve">nozares. </w:t>
      </w:r>
      <w:r>
        <w:rPr>
          <w:sz w:val="28"/>
          <w:szCs w:val="28"/>
        </w:rPr>
        <w:t>Jāņem vērā, ka</w:t>
      </w:r>
      <w:r w:rsidR="00960322">
        <w:rPr>
          <w:sz w:val="28"/>
          <w:szCs w:val="28"/>
        </w:rPr>
        <w:t xml:space="preserve"> </w:t>
      </w:r>
      <w:r>
        <w:rPr>
          <w:sz w:val="28"/>
          <w:szCs w:val="28"/>
        </w:rPr>
        <w:t xml:space="preserve">ostās un lidostās var atrasties infrastruktūra, kas ietilpst citos aizsargjoslu veidos, piemēram elektroenerģijas, dzelzceļa vai ūdensapgādes un kanalizācijas infrastruktūra. Papildus Aizsargjoslu likuma 12.panta otrajā daļā noteiktajiem aizsargjoslu veidiem ATIS paredzēts uzkrāt informāciju par navigācijas tehniskajiem līdzekļiem aviācijai un </w:t>
      </w:r>
      <w:r w:rsidR="007E3553">
        <w:rPr>
          <w:sz w:val="28"/>
          <w:szCs w:val="28"/>
        </w:rPr>
        <w:t xml:space="preserve">navigācijas tehniskajiem līdzekļiem </w:t>
      </w:r>
      <w:r>
        <w:rPr>
          <w:sz w:val="28"/>
          <w:szCs w:val="28"/>
        </w:rPr>
        <w:t xml:space="preserve">kuģošanai (krastā esošas zīmes un bākas), kā noteikts Ministru kabineta 2014.gada 4.februāra noteikumos Nr.61 </w:t>
      </w:r>
      <w:r w:rsidRPr="00FD27DE">
        <w:rPr>
          <w:sz w:val="28"/>
          <w:szCs w:val="28"/>
        </w:rPr>
        <w:t>„</w:t>
      </w:r>
      <w:r w:rsidRPr="00FD27DE">
        <w:rPr>
          <w:bCs/>
          <w:sz w:val="28"/>
          <w:szCs w:val="28"/>
        </w:rPr>
        <w:t>Noteikumi par Apgrūtināto teritoriju informācijas sistēmas izveidi un uzturēšanu un apgrūtināto teritoriju un nekustamā īpašuma objekta apgrūtinājumu klasifikatoru</w:t>
      </w:r>
      <w:r>
        <w:rPr>
          <w:bCs/>
          <w:sz w:val="28"/>
          <w:szCs w:val="28"/>
        </w:rPr>
        <w:t>”.</w:t>
      </w:r>
    </w:p>
    <w:p w14:paraId="3331AA62" w14:textId="77777777" w:rsidR="001710ED" w:rsidRPr="009E7BD7" w:rsidRDefault="001710ED" w:rsidP="00B777E8">
      <w:pPr>
        <w:pStyle w:val="ListParagraph"/>
        <w:numPr>
          <w:ilvl w:val="0"/>
          <w:numId w:val="17"/>
        </w:numPr>
        <w:ind w:left="0" w:firstLine="0"/>
        <w:jc w:val="both"/>
        <w:rPr>
          <w:sz w:val="28"/>
          <w:szCs w:val="28"/>
        </w:rPr>
      </w:pPr>
      <w:r w:rsidRPr="009E7BD7">
        <w:rPr>
          <w:sz w:val="28"/>
          <w:szCs w:val="28"/>
        </w:rPr>
        <w:t>Ministru kabineta 2014.gada 4.februāra noteikumi Nr.61 „</w:t>
      </w:r>
      <w:r w:rsidRPr="009E7BD7">
        <w:rPr>
          <w:bCs/>
          <w:sz w:val="28"/>
          <w:szCs w:val="28"/>
        </w:rPr>
        <w:t>Noteikumi par Apgrūtināto teritoriju informācijas sistēmas izveidi un uzturēšanu un apgrūtināto teritoriju un nekustamā īpašuma objekta apgrūtinājumu klasifikatoru” nosaka:</w:t>
      </w:r>
    </w:p>
    <w:p w14:paraId="13624839" w14:textId="77777777" w:rsidR="001710ED" w:rsidRDefault="001710ED" w:rsidP="00B3362F">
      <w:pPr>
        <w:pStyle w:val="ListParagraph"/>
        <w:numPr>
          <w:ilvl w:val="0"/>
          <w:numId w:val="20"/>
        </w:numPr>
        <w:jc w:val="both"/>
        <w:rPr>
          <w:bCs/>
          <w:sz w:val="28"/>
          <w:szCs w:val="28"/>
        </w:rPr>
      </w:pPr>
      <w:r>
        <w:rPr>
          <w:bCs/>
          <w:sz w:val="28"/>
          <w:szCs w:val="28"/>
        </w:rPr>
        <w:t>I</w:t>
      </w:r>
      <w:r w:rsidRPr="001D07CA">
        <w:rPr>
          <w:bCs/>
          <w:sz w:val="28"/>
          <w:szCs w:val="28"/>
        </w:rPr>
        <w:t>esniedzamo datu apjomu, formātu un precizitāti, specifikāciju un klasificēšanu;</w:t>
      </w:r>
    </w:p>
    <w:p w14:paraId="3C796549" w14:textId="77777777" w:rsidR="001710ED" w:rsidRDefault="001710ED" w:rsidP="00B3362F">
      <w:pPr>
        <w:pStyle w:val="ListParagraph"/>
        <w:numPr>
          <w:ilvl w:val="0"/>
          <w:numId w:val="20"/>
        </w:numPr>
        <w:jc w:val="both"/>
        <w:rPr>
          <w:bCs/>
          <w:sz w:val="28"/>
          <w:szCs w:val="28"/>
        </w:rPr>
      </w:pPr>
      <w:r w:rsidRPr="00AC7D7B">
        <w:rPr>
          <w:bCs/>
          <w:sz w:val="28"/>
          <w:szCs w:val="28"/>
        </w:rPr>
        <w:t>Informācijas sistēmas datu saturu;</w:t>
      </w:r>
    </w:p>
    <w:p w14:paraId="182F6C4D" w14:textId="77777777" w:rsidR="001710ED" w:rsidRDefault="001710ED" w:rsidP="00B3362F">
      <w:pPr>
        <w:pStyle w:val="ListParagraph"/>
        <w:numPr>
          <w:ilvl w:val="0"/>
          <w:numId w:val="20"/>
        </w:numPr>
        <w:jc w:val="both"/>
        <w:rPr>
          <w:bCs/>
          <w:sz w:val="28"/>
          <w:szCs w:val="28"/>
        </w:rPr>
      </w:pPr>
      <w:r w:rsidRPr="00AC7D7B">
        <w:rPr>
          <w:bCs/>
          <w:sz w:val="28"/>
          <w:szCs w:val="28"/>
        </w:rPr>
        <w:t>Kārtību, kādā Informācijas sistēmas darbības nodrošināšanai iesniedzami un izmantojami kartogrāfiskie materiāli;</w:t>
      </w:r>
    </w:p>
    <w:p w14:paraId="6E5A8416" w14:textId="77777777" w:rsidR="001710ED" w:rsidRPr="00AC7D7B" w:rsidRDefault="001710ED" w:rsidP="00B3362F">
      <w:pPr>
        <w:pStyle w:val="ListParagraph"/>
        <w:numPr>
          <w:ilvl w:val="0"/>
          <w:numId w:val="20"/>
        </w:numPr>
        <w:jc w:val="both"/>
        <w:rPr>
          <w:bCs/>
          <w:sz w:val="28"/>
          <w:szCs w:val="28"/>
        </w:rPr>
      </w:pPr>
      <w:r w:rsidRPr="00AC7D7B">
        <w:rPr>
          <w:bCs/>
          <w:sz w:val="28"/>
          <w:szCs w:val="28"/>
        </w:rPr>
        <w:t>Informācijas sistēmas datu iesniegšanas, glabāšanas, aktualizācijas, pieprasīšanas un izsniegšanas kārtību.</w:t>
      </w:r>
    </w:p>
    <w:p w14:paraId="218A3016" w14:textId="77777777" w:rsidR="005D2BD8" w:rsidRPr="005D2BD8" w:rsidRDefault="001710ED" w:rsidP="00B777E8">
      <w:pPr>
        <w:pStyle w:val="ListParagraph"/>
        <w:numPr>
          <w:ilvl w:val="0"/>
          <w:numId w:val="17"/>
        </w:numPr>
        <w:ind w:left="0" w:firstLine="0"/>
        <w:jc w:val="both"/>
        <w:rPr>
          <w:sz w:val="28"/>
          <w:szCs w:val="28"/>
        </w:rPr>
      </w:pPr>
      <w:r w:rsidRPr="009E7BD7">
        <w:rPr>
          <w:sz w:val="28"/>
          <w:szCs w:val="28"/>
        </w:rPr>
        <w:t>Ministru kabineta 2014.gada 4.febru</w:t>
      </w:r>
      <w:r>
        <w:rPr>
          <w:sz w:val="28"/>
          <w:szCs w:val="28"/>
        </w:rPr>
        <w:t>āra noteikumu</w:t>
      </w:r>
      <w:r w:rsidRPr="009E7BD7">
        <w:rPr>
          <w:sz w:val="28"/>
          <w:szCs w:val="28"/>
        </w:rPr>
        <w:t xml:space="preserve"> Nr.61 „</w:t>
      </w:r>
      <w:r w:rsidRPr="009E7BD7">
        <w:rPr>
          <w:bCs/>
          <w:sz w:val="28"/>
          <w:szCs w:val="28"/>
        </w:rPr>
        <w:t>Noteikumi par Apgrūtināto teritoriju informācijas sistēmas izveidi un uzturēšanu un apgrūtināto teritoriju un nekustamā īpašuma objekta apgrūtinājumu klasifikatoru”</w:t>
      </w:r>
      <w:r>
        <w:rPr>
          <w:bCs/>
          <w:sz w:val="28"/>
          <w:szCs w:val="28"/>
        </w:rPr>
        <w:t xml:space="preserve"> 1.pielikumā </w:t>
      </w:r>
      <w:r w:rsidRPr="00680E9B">
        <w:rPr>
          <w:bCs/>
          <w:sz w:val="28"/>
          <w:szCs w:val="28"/>
        </w:rPr>
        <w:t>„Apgrūtināto teritoriju informācijas sistēmas objektu klasifikators”</w:t>
      </w:r>
      <w:r>
        <w:rPr>
          <w:bCs/>
          <w:sz w:val="28"/>
          <w:szCs w:val="28"/>
        </w:rPr>
        <w:t xml:space="preserve"> norādīts infrastruktūras objektu izklāsts.</w:t>
      </w:r>
    </w:p>
    <w:p w14:paraId="4D638BA4" w14:textId="77777777" w:rsidR="005D2BD8" w:rsidRPr="005D2BD8" w:rsidRDefault="005D2BD8" w:rsidP="00B777E8">
      <w:pPr>
        <w:pStyle w:val="ListParagraph"/>
        <w:numPr>
          <w:ilvl w:val="0"/>
          <w:numId w:val="17"/>
        </w:numPr>
        <w:ind w:left="0" w:firstLine="0"/>
        <w:jc w:val="both"/>
        <w:rPr>
          <w:sz w:val="28"/>
          <w:szCs w:val="28"/>
        </w:rPr>
      </w:pPr>
      <w:r>
        <w:rPr>
          <w:bCs/>
          <w:sz w:val="28"/>
          <w:szCs w:val="28"/>
        </w:rPr>
        <w:t>Turpmāk t</w:t>
      </w:r>
      <w:r w:rsidRPr="005D2BD8">
        <w:rPr>
          <w:bCs/>
          <w:sz w:val="28"/>
          <w:szCs w:val="28"/>
        </w:rPr>
        <w:t xml:space="preserve">abulā uzskatāmi parādītas Direktīvā aptvertās nozares un ATIS attēlojamā informācija par </w:t>
      </w:r>
      <w:r>
        <w:rPr>
          <w:bCs/>
          <w:sz w:val="28"/>
          <w:szCs w:val="28"/>
        </w:rPr>
        <w:t>atbilstošās nozares</w:t>
      </w:r>
      <w:r w:rsidRPr="005D2BD8">
        <w:rPr>
          <w:bCs/>
          <w:sz w:val="28"/>
          <w:szCs w:val="28"/>
        </w:rPr>
        <w:t xml:space="preserve"> infrastruktūru un to aizsargjoslām:</w:t>
      </w:r>
    </w:p>
    <w:p w14:paraId="7EF0EFA3" w14:textId="77777777" w:rsidR="000546D0" w:rsidRDefault="000546D0" w:rsidP="005D2BD8">
      <w:pPr>
        <w:pStyle w:val="ListParagraph"/>
        <w:ind w:left="142"/>
        <w:jc w:val="both"/>
        <w:rPr>
          <w:sz w:val="28"/>
          <w:szCs w:val="28"/>
        </w:rPr>
      </w:pPr>
    </w:p>
    <w:p w14:paraId="7C2630FB" w14:textId="77777777" w:rsidR="005D2BD8" w:rsidRPr="00C55994" w:rsidRDefault="00747485" w:rsidP="005D2BD8">
      <w:pPr>
        <w:pStyle w:val="ListParagraph"/>
        <w:ind w:left="142"/>
        <w:jc w:val="right"/>
        <w:rPr>
          <w:sz w:val="28"/>
          <w:szCs w:val="28"/>
        </w:rPr>
      </w:pPr>
      <w:r>
        <w:rPr>
          <w:sz w:val="28"/>
          <w:szCs w:val="28"/>
        </w:rPr>
        <w:t>1</w:t>
      </w:r>
      <w:r w:rsidR="005D2BD8">
        <w:rPr>
          <w:sz w:val="28"/>
          <w:szCs w:val="28"/>
        </w:rPr>
        <w:t>.tabula</w:t>
      </w:r>
    </w:p>
    <w:tbl>
      <w:tblPr>
        <w:tblStyle w:val="TableGrid"/>
        <w:tblW w:w="0" w:type="auto"/>
        <w:tblLook w:val="04A0" w:firstRow="1" w:lastRow="0" w:firstColumn="1" w:lastColumn="0" w:noHBand="0" w:noVBand="1"/>
      </w:tblPr>
      <w:tblGrid>
        <w:gridCol w:w="613"/>
        <w:gridCol w:w="4031"/>
        <w:gridCol w:w="4567"/>
      </w:tblGrid>
      <w:tr w:rsidR="005D2BD8" w14:paraId="737259B5" w14:textId="77777777" w:rsidTr="00370F09">
        <w:tc>
          <w:tcPr>
            <w:tcW w:w="613" w:type="dxa"/>
          </w:tcPr>
          <w:p w14:paraId="6031F542" w14:textId="77777777" w:rsidR="005D2BD8" w:rsidRPr="00C55994" w:rsidRDefault="005D2BD8" w:rsidP="00370F09">
            <w:pPr>
              <w:tabs>
                <w:tab w:val="left" w:pos="3654"/>
              </w:tabs>
              <w:jc w:val="center"/>
              <w:rPr>
                <w:b/>
                <w:color w:val="000000"/>
                <w:szCs w:val="28"/>
              </w:rPr>
            </w:pPr>
          </w:p>
          <w:p w14:paraId="779ACA5A" w14:textId="77777777" w:rsidR="005D2BD8" w:rsidRPr="00C55994" w:rsidRDefault="005D2BD8" w:rsidP="00370F09">
            <w:pPr>
              <w:tabs>
                <w:tab w:val="left" w:pos="3654"/>
              </w:tabs>
              <w:jc w:val="center"/>
              <w:rPr>
                <w:b/>
                <w:color w:val="000000"/>
                <w:szCs w:val="28"/>
              </w:rPr>
            </w:pPr>
            <w:r w:rsidRPr="00C55994">
              <w:rPr>
                <w:b/>
                <w:color w:val="000000"/>
                <w:sz w:val="28"/>
                <w:szCs w:val="28"/>
              </w:rPr>
              <w:t>Nr.</w:t>
            </w:r>
          </w:p>
        </w:tc>
        <w:tc>
          <w:tcPr>
            <w:tcW w:w="4031" w:type="dxa"/>
          </w:tcPr>
          <w:p w14:paraId="0851D5AF" w14:textId="77777777" w:rsidR="005D2BD8" w:rsidRPr="00C55994" w:rsidRDefault="005D2BD8" w:rsidP="00370F09">
            <w:pPr>
              <w:tabs>
                <w:tab w:val="left" w:pos="3654"/>
              </w:tabs>
              <w:jc w:val="center"/>
              <w:rPr>
                <w:b/>
                <w:szCs w:val="28"/>
              </w:rPr>
            </w:pPr>
          </w:p>
          <w:p w14:paraId="467F5F22" w14:textId="77777777" w:rsidR="005D2BD8" w:rsidRPr="00C55994" w:rsidRDefault="005D2BD8" w:rsidP="00370F09">
            <w:pPr>
              <w:tabs>
                <w:tab w:val="left" w:pos="3654"/>
              </w:tabs>
              <w:jc w:val="center"/>
              <w:rPr>
                <w:b/>
                <w:szCs w:val="28"/>
              </w:rPr>
            </w:pPr>
            <w:r w:rsidRPr="00C55994">
              <w:rPr>
                <w:b/>
                <w:sz w:val="28"/>
                <w:szCs w:val="28"/>
              </w:rPr>
              <w:t>Direktīv</w:t>
            </w:r>
            <w:r w:rsidR="00894105">
              <w:rPr>
                <w:b/>
                <w:sz w:val="28"/>
                <w:szCs w:val="28"/>
              </w:rPr>
              <w:t xml:space="preserve">as </w:t>
            </w:r>
            <w:r w:rsidR="00894105" w:rsidRPr="00894105">
              <w:rPr>
                <w:b/>
                <w:bCs/>
                <w:sz w:val="28"/>
                <w:szCs w:val="28"/>
              </w:rPr>
              <w:t>2.panta 1.punktā</w:t>
            </w:r>
            <w:r w:rsidRPr="00C55994">
              <w:rPr>
                <w:b/>
                <w:sz w:val="28"/>
                <w:szCs w:val="28"/>
              </w:rPr>
              <w:t xml:space="preserve"> aptverto nozaru infrastruktūra</w:t>
            </w:r>
          </w:p>
          <w:p w14:paraId="1F717CE9" w14:textId="77777777" w:rsidR="005D2BD8" w:rsidRPr="00C55994" w:rsidRDefault="005D2BD8" w:rsidP="00370F09">
            <w:pPr>
              <w:tabs>
                <w:tab w:val="left" w:pos="3654"/>
              </w:tabs>
              <w:jc w:val="center"/>
              <w:rPr>
                <w:b/>
                <w:color w:val="000000"/>
                <w:szCs w:val="28"/>
              </w:rPr>
            </w:pPr>
          </w:p>
        </w:tc>
        <w:tc>
          <w:tcPr>
            <w:tcW w:w="4567" w:type="dxa"/>
          </w:tcPr>
          <w:p w14:paraId="5FD1BD27" w14:textId="77777777" w:rsidR="005D2BD8" w:rsidRPr="00C55994" w:rsidRDefault="005D2BD8" w:rsidP="00370F09">
            <w:pPr>
              <w:tabs>
                <w:tab w:val="left" w:pos="3654"/>
              </w:tabs>
              <w:jc w:val="center"/>
              <w:rPr>
                <w:b/>
                <w:szCs w:val="28"/>
              </w:rPr>
            </w:pPr>
          </w:p>
          <w:p w14:paraId="0C525817" w14:textId="77777777" w:rsidR="005D2BD8" w:rsidRPr="00C55994" w:rsidRDefault="005D2BD8" w:rsidP="00370F09">
            <w:pPr>
              <w:tabs>
                <w:tab w:val="left" w:pos="3654"/>
              </w:tabs>
              <w:jc w:val="center"/>
              <w:rPr>
                <w:b/>
                <w:szCs w:val="28"/>
              </w:rPr>
            </w:pPr>
            <w:r w:rsidRPr="00C55994">
              <w:rPr>
                <w:b/>
                <w:sz w:val="28"/>
                <w:szCs w:val="28"/>
              </w:rPr>
              <w:t>Aizsargjoslu likuma 12.panta otrajā daļā noteiktās ekspluatācijas aizsargjoslas</w:t>
            </w:r>
          </w:p>
          <w:p w14:paraId="4E0A1271" w14:textId="77777777" w:rsidR="005D2BD8" w:rsidRPr="00C55994" w:rsidRDefault="005D2BD8" w:rsidP="00370F09">
            <w:pPr>
              <w:tabs>
                <w:tab w:val="left" w:pos="3654"/>
              </w:tabs>
              <w:jc w:val="center"/>
              <w:rPr>
                <w:b/>
                <w:color w:val="000000"/>
                <w:szCs w:val="28"/>
              </w:rPr>
            </w:pPr>
          </w:p>
        </w:tc>
      </w:tr>
      <w:tr w:rsidR="005D2BD8" w14:paraId="57F6AF4E" w14:textId="77777777" w:rsidTr="00370F09">
        <w:tc>
          <w:tcPr>
            <w:tcW w:w="613" w:type="dxa"/>
          </w:tcPr>
          <w:p w14:paraId="04E85ABC" w14:textId="77777777" w:rsidR="005D2BD8" w:rsidRDefault="005D2BD8" w:rsidP="00370F09">
            <w:pPr>
              <w:tabs>
                <w:tab w:val="left" w:pos="3654"/>
              </w:tabs>
              <w:jc w:val="center"/>
              <w:rPr>
                <w:color w:val="000000"/>
                <w:szCs w:val="28"/>
              </w:rPr>
            </w:pPr>
            <w:r>
              <w:rPr>
                <w:color w:val="000000"/>
                <w:sz w:val="28"/>
                <w:szCs w:val="28"/>
              </w:rPr>
              <w:t>1.</w:t>
            </w:r>
          </w:p>
        </w:tc>
        <w:tc>
          <w:tcPr>
            <w:tcW w:w="4031" w:type="dxa"/>
          </w:tcPr>
          <w:p w14:paraId="60ED9A03" w14:textId="77777777" w:rsidR="005D2BD8" w:rsidRDefault="005D2BD8" w:rsidP="00370F09">
            <w:pPr>
              <w:tabs>
                <w:tab w:val="left" w:pos="3654"/>
              </w:tabs>
              <w:rPr>
                <w:szCs w:val="28"/>
              </w:rPr>
            </w:pPr>
            <w:r>
              <w:rPr>
                <w:sz w:val="28"/>
                <w:szCs w:val="28"/>
              </w:rPr>
              <w:t>Lidostu infrastruktūra</w:t>
            </w:r>
          </w:p>
        </w:tc>
        <w:tc>
          <w:tcPr>
            <w:tcW w:w="4567" w:type="dxa"/>
          </w:tcPr>
          <w:p w14:paraId="163A5C61" w14:textId="77777777" w:rsidR="005D2BD8" w:rsidRDefault="00880B0B" w:rsidP="00370F09">
            <w:pPr>
              <w:tabs>
                <w:tab w:val="left" w:pos="3654"/>
              </w:tabs>
              <w:rPr>
                <w:szCs w:val="28"/>
                <w:lang w:eastAsia="en-US"/>
              </w:rPr>
            </w:pPr>
            <w:r>
              <w:rPr>
                <w:sz w:val="28"/>
                <w:szCs w:val="28"/>
                <w:lang w:eastAsia="en-US"/>
              </w:rPr>
              <w:t>Aizsargjoslas n</w:t>
            </w:r>
            <w:r w:rsidR="005D2BD8">
              <w:rPr>
                <w:sz w:val="28"/>
                <w:szCs w:val="28"/>
                <w:lang w:eastAsia="en-US"/>
              </w:rPr>
              <w:t>avigācijas tehnisk</w:t>
            </w:r>
            <w:r w:rsidR="0021145D">
              <w:rPr>
                <w:sz w:val="28"/>
                <w:szCs w:val="28"/>
                <w:lang w:eastAsia="en-US"/>
              </w:rPr>
              <w:t>ajiem</w:t>
            </w:r>
            <w:r w:rsidR="005D2BD8">
              <w:rPr>
                <w:sz w:val="28"/>
                <w:szCs w:val="28"/>
                <w:lang w:eastAsia="en-US"/>
              </w:rPr>
              <w:t xml:space="preserve"> līdzekļi</w:t>
            </w:r>
            <w:r w:rsidR="0021145D">
              <w:rPr>
                <w:sz w:val="28"/>
                <w:szCs w:val="28"/>
                <w:lang w:eastAsia="en-US"/>
              </w:rPr>
              <w:t>em</w:t>
            </w:r>
            <w:r w:rsidR="005D2BD8">
              <w:rPr>
                <w:sz w:val="28"/>
                <w:szCs w:val="28"/>
                <w:lang w:eastAsia="en-US"/>
              </w:rPr>
              <w:t xml:space="preserve"> aviācijas gaisa kuģu lidojumu drošības nodrošināšanai</w:t>
            </w:r>
            <w:r>
              <w:rPr>
                <w:sz w:val="28"/>
                <w:szCs w:val="28"/>
                <w:lang w:eastAsia="en-US"/>
              </w:rPr>
              <w:t xml:space="preserve"> u.c. infrastruktūra</w:t>
            </w:r>
            <w:r w:rsidR="0021145D">
              <w:rPr>
                <w:sz w:val="28"/>
                <w:szCs w:val="28"/>
                <w:lang w:eastAsia="en-US"/>
              </w:rPr>
              <w:t>i</w:t>
            </w:r>
            <w:r w:rsidR="005D2BD8">
              <w:rPr>
                <w:sz w:val="28"/>
                <w:szCs w:val="28"/>
                <w:lang w:eastAsia="en-US"/>
              </w:rPr>
              <w:t>;</w:t>
            </w:r>
          </w:p>
        </w:tc>
      </w:tr>
      <w:tr w:rsidR="005D2BD8" w14:paraId="103FB593" w14:textId="77777777" w:rsidTr="00370F09">
        <w:tc>
          <w:tcPr>
            <w:tcW w:w="613" w:type="dxa"/>
          </w:tcPr>
          <w:p w14:paraId="2DB03AC6" w14:textId="77777777" w:rsidR="005D2BD8" w:rsidRDefault="005D2BD8" w:rsidP="00370F09">
            <w:pPr>
              <w:tabs>
                <w:tab w:val="left" w:pos="3654"/>
              </w:tabs>
              <w:jc w:val="center"/>
              <w:rPr>
                <w:color w:val="000000"/>
                <w:szCs w:val="28"/>
              </w:rPr>
            </w:pPr>
            <w:r>
              <w:rPr>
                <w:color w:val="000000"/>
                <w:sz w:val="28"/>
                <w:szCs w:val="28"/>
              </w:rPr>
              <w:t>2.</w:t>
            </w:r>
          </w:p>
        </w:tc>
        <w:tc>
          <w:tcPr>
            <w:tcW w:w="4031" w:type="dxa"/>
          </w:tcPr>
          <w:p w14:paraId="5CCB85EF" w14:textId="77777777" w:rsidR="005D2BD8" w:rsidRPr="00FF5A84" w:rsidRDefault="005D2BD8" w:rsidP="00370F09">
            <w:pPr>
              <w:tabs>
                <w:tab w:val="left" w:pos="3654"/>
              </w:tabs>
              <w:rPr>
                <w:szCs w:val="28"/>
              </w:rPr>
            </w:pPr>
            <w:r>
              <w:rPr>
                <w:sz w:val="28"/>
                <w:szCs w:val="28"/>
              </w:rPr>
              <w:t>Ostu infrastruktūra</w:t>
            </w:r>
          </w:p>
        </w:tc>
        <w:tc>
          <w:tcPr>
            <w:tcW w:w="4567" w:type="dxa"/>
          </w:tcPr>
          <w:p w14:paraId="06DE1106" w14:textId="77777777" w:rsidR="005D2BD8" w:rsidRDefault="0021145D" w:rsidP="00370F09">
            <w:pPr>
              <w:tabs>
                <w:tab w:val="left" w:pos="3654"/>
              </w:tabs>
              <w:rPr>
                <w:szCs w:val="28"/>
                <w:lang w:eastAsia="en-US"/>
              </w:rPr>
            </w:pPr>
            <w:r>
              <w:rPr>
                <w:sz w:val="28"/>
                <w:szCs w:val="28"/>
                <w:lang w:eastAsia="en-US"/>
              </w:rPr>
              <w:t>Aizsargjoslas b</w:t>
            </w:r>
            <w:r w:rsidR="005D2BD8">
              <w:rPr>
                <w:sz w:val="28"/>
                <w:szCs w:val="28"/>
                <w:lang w:eastAsia="en-US"/>
              </w:rPr>
              <w:t>āk</w:t>
            </w:r>
            <w:r>
              <w:rPr>
                <w:sz w:val="28"/>
                <w:szCs w:val="28"/>
                <w:lang w:eastAsia="en-US"/>
              </w:rPr>
              <w:t>ām</w:t>
            </w:r>
            <w:r w:rsidR="005D2BD8">
              <w:rPr>
                <w:sz w:val="28"/>
                <w:szCs w:val="28"/>
                <w:lang w:eastAsia="en-US"/>
              </w:rPr>
              <w:t xml:space="preserve"> un citi</w:t>
            </w:r>
            <w:r>
              <w:rPr>
                <w:sz w:val="28"/>
                <w:szCs w:val="28"/>
                <w:lang w:eastAsia="en-US"/>
              </w:rPr>
              <w:t>em</w:t>
            </w:r>
            <w:r w:rsidR="005D2BD8">
              <w:rPr>
                <w:sz w:val="28"/>
                <w:szCs w:val="28"/>
                <w:lang w:eastAsia="en-US"/>
              </w:rPr>
              <w:t xml:space="preserve"> kuģošanas navigācijas tehnisk</w:t>
            </w:r>
            <w:r>
              <w:rPr>
                <w:sz w:val="28"/>
                <w:szCs w:val="28"/>
                <w:lang w:eastAsia="en-US"/>
              </w:rPr>
              <w:t>ajiem</w:t>
            </w:r>
            <w:r w:rsidR="005D2BD8">
              <w:rPr>
                <w:sz w:val="28"/>
                <w:szCs w:val="28"/>
                <w:lang w:eastAsia="en-US"/>
              </w:rPr>
              <w:t xml:space="preserve"> līdzekļi</w:t>
            </w:r>
            <w:r>
              <w:rPr>
                <w:sz w:val="28"/>
                <w:szCs w:val="28"/>
                <w:lang w:eastAsia="en-US"/>
              </w:rPr>
              <w:t>em</w:t>
            </w:r>
            <w:r w:rsidR="005D2BD8">
              <w:rPr>
                <w:sz w:val="28"/>
                <w:szCs w:val="28"/>
                <w:lang w:eastAsia="en-US"/>
              </w:rPr>
              <w:t xml:space="preserve"> (krasta zīme, krasta ugunszīme, molu uguns, vadlīniju zīme u.c.)</w:t>
            </w:r>
            <w:r w:rsidR="00880B0B">
              <w:rPr>
                <w:sz w:val="28"/>
                <w:szCs w:val="28"/>
                <w:lang w:eastAsia="en-US"/>
              </w:rPr>
              <w:t xml:space="preserve"> kā arī cita</w:t>
            </w:r>
            <w:r>
              <w:rPr>
                <w:sz w:val="28"/>
                <w:szCs w:val="28"/>
                <w:lang w:eastAsia="en-US"/>
              </w:rPr>
              <w:t>i</w:t>
            </w:r>
            <w:r w:rsidR="00880B0B">
              <w:rPr>
                <w:sz w:val="28"/>
                <w:szCs w:val="28"/>
                <w:lang w:eastAsia="en-US"/>
              </w:rPr>
              <w:t xml:space="preserve"> infrastruktūra</w:t>
            </w:r>
            <w:r>
              <w:rPr>
                <w:sz w:val="28"/>
                <w:szCs w:val="28"/>
                <w:lang w:eastAsia="en-US"/>
              </w:rPr>
              <w:t>i</w:t>
            </w:r>
            <w:r w:rsidR="005D2BD8">
              <w:rPr>
                <w:sz w:val="28"/>
                <w:szCs w:val="28"/>
                <w:lang w:eastAsia="en-US"/>
              </w:rPr>
              <w:t>;</w:t>
            </w:r>
          </w:p>
        </w:tc>
      </w:tr>
      <w:tr w:rsidR="005D2BD8" w14:paraId="0F1625AC" w14:textId="77777777" w:rsidTr="00370F09">
        <w:tc>
          <w:tcPr>
            <w:tcW w:w="613" w:type="dxa"/>
          </w:tcPr>
          <w:p w14:paraId="77258A30" w14:textId="77777777" w:rsidR="005D2BD8" w:rsidRDefault="005D2BD8" w:rsidP="00370F09">
            <w:pPr>
              <w:tabs>
                <w:tab w:val="left" w:pos="3654"/>
              </w:tabs>
              <w:jc w:val="center"/>
              <w:rPr>
                <w:color w:val="000000"/>
                <w:szCs w:val="28"/>
              </w:rPr>
            </w:pPr>
            <w:r>
              <w:rPr>
                <w:color w:val="000000"/>
                <w:sz w:val="28"/>
                <w:szCs w:val="28"/>
              </w:rPr>
              <w:t>3.</w:t>
            </w:r>
          </w:p>
        </w:tc>
        <w:tc>
          <w:tcPr>
            <w:tcW w:w="4031" w:type="dxa"/>
          </w:tcPr>
          <w:p w14:paraId="76333FB5" w14:textId="77777777" w:rsidR="005D2BD8" w:rsidRDefault="005D2BD8" w:rsidP="00370F09">
            <w:pPr>
              <w:tabs>
                <w:tab w:val="left" w:pos="3654"/>
              </w:tabs>
              <w:rPr>
                <w:szCs w:val="28"/>
              </w:rPr>
            </w:pPr>
            <w:r>
              <w:rPr>
                <w:sz w:val="28"/>
                <w:szCs w:val="28"/>
              </w:rPr>
              <w:t>Autoceļu infrastruktūra</w:t>
            </w:r>
          </w:p>
        </w:tc>
        <w:tc>
          <w:tcPr>
            <w:tcW w:w="4567" w:type="dxa"/>
          </w:tcPr>
          <w:p w14:paraId="271FEEBA" w14:textId="77777777" w:rsidR="005D2BD8" w:rsidRDefault="005D2BD8" w:rsidP="00370F09">
            <w:pPr>
              <w:tabs>
                <w:tab w:val="left" w:pos="3654"/>
              </w:tabs>
              <w:rPr>
                <w:szCs w:val="28"/>
              </w:rPr>
            </w:pPr>
            <w:r>
              <w:rPr>
                <w:sz w:val="28"/>
                <w:szCs w:val="28"/>
              </w:rPr>
              <w:t>A</w:t>
            </w:r>
            <w:r w:rsidRPr="00366708">
              <w:rPr>
                <w:sz w:val="28"/>
                <w:szCs w:val="28"/>
              </w:rPr>
              <w:t>izsargjoslas gar</w:t>
            </w:r>
            <w:r>
              <w:rPr>
                <w:sz w:val="28"/>
                <w:szCs w:val="28"/>
              </w:rPr>
              <w:t xml:space="preserve"> (valstij un pašvaldībai piederošām)</w:t>
            </w:r>
            <w:r w:rsidRPr="00366708">
              <w:rPr>
                <w:sz w:val="28"/>
                <w:szCs w:val="28"/>
              </w:rPr>
              <w:t xml:space="preserve"> </w:t>
            </w:r>
            <w:r>
              <w:rPr>
                <w:sz w:val="28"/>
                <w:szCs w:val="28"/>
              </w:rPr>
              <w:t>ielām un autoceļiem, izņemot komersantu un māju ceļiem;</w:t>
            </w:r>
          </w:p>
        </w:tc>
      </w:tr>
      <w:tr w:rsidR="005D2BD8" w14:paraId="7A76E499" w14:textId="77777777" w:rsidTr="00370F09">
        <w:tc>
          <w:tcPr>
            <w:tcW w:w="613" w:type="dxa"/>
          </w:tcPr>
          <w:p w14:paraId="5FAFF1A1" w14:textId="77777777" w:rsidR="005D2BD8" w:rsidRDefault="005D2BD8" w:rsidP="00370F09">
            <w:pPr>
              <w:tabs>
                <w:tab w:val="left" w:pos="3654"/>
              </w:tabs>
              <w:jc w:val="center"/>
              <w:rPr>
                <w:color w:val="000000"/>
                <w:szCs w:val="28"/>
              </w:rPr>
            </w:pPr>
            <w:r>
              <w:rPr>
                <w:color w:val="000000"/>
                <w:sz w:val="28"/>
                <w:szCs w:val="28"/>
              </w:rPr>
              <w:t>4.</w:t>
            </w:r>
          </w:p>
        </w:tc>
        <w:tc>
          <w:tcPr>
            <w:tcW w:w="4031" w:type="dxa"/>
          </w:tcPr>
          <w:p w14:paraId="7BD58587" w14:textId="77777777" w:rsidR="005D2BD8" w:rsidRDefault="005D2BD8" w:rsidP="00370F09">
            <w:pPr>
              <w:tabs>
                <w:tab w:val="left" w:pos="3654"/>
              </w:tabs>
              <w:rPr>
                <w:szCs w:val="28"/>
              </w:rPr>
            </w:pPr>
            <w:r>
              <w:rPr>
                <w:sz w:val="28"/>
                <w:szCs w:val="28"/>
              </w:rPr>
              <w:t>Elektronisko sakaru infrastruktūra</w:t>
            </w:r>
          </w:p>
        </w:tc>
        <w:tc>
          <w:tcPr>
            <w:tcW w:w="4567" w:type="dxa"/>
          </w:tcPr>
          <w:p w14:paraId="4970764B" w14:textId="77777777" w:rsidR="005D2BD8" w:rsidRDefault="005D2BD8" w:rsidP="008748D9">
            <w:pPr>
              <w:tabs>
                <w:tab w:val="left" w:pos="3654"/>
              </w:tabs>
              <w:rPr>
                <w:szCs w:val="28"/>
              </w:rPr>
            </w:pPr>
            <w:r>
              <w:rPr>
                <w:sz w:val="28"/>
                <w:szCs w:val="28"/>
              </w:rPr>
              <w:t>A</w:t>
            </w:r>
            <w:r w:rsidRPr="00366708">
              <w:rPr>
                <w:sz w:val="28"/>
                <w:szCs w:val="28"/>
              </w:rPr>
              <w:t>izsargjoslas gar</w:t>
            </w:r>
            <w:r w:rsidR="000918C1">
              <w:rPr>
                <w:sz w:val="28"/>
                <w:szCs w:val="28"/>
              </w:rPr>
              <w:t xml:space="preserve"> </w:t>
            </w:r>
            <w:r w:rsidR="00A27250" w:rsidRPr="00A27250">
              <w:rPr>
                <w:sz w:val="28"/>
                <w:szCs w:val="28"/>
              </w:rPr>
              <w:t>visu veidu un piederības</w:t>
            </w:r>
            <w:r w:rsidR="008748D9">
              <w:rPr>
                <w:sz w:val="28"/>
                <w:szCs w:val="28"/>
              </w:rPr>
              <w:t xml:space="preserve"> </w:t>
            </w:r>
            <w:r w:rsidRPr="00366708">
              <w:rPr>
                <w:sz w:val="28"/>
                <w:szCs w:val="28"/>
              </w:rPr>
              <w:t>elektronisko sakaru tīkliem un stacionārajiem radiomonitoringa punktiem</w:t>
            </w:r>
            <w:r>
              <w:rPr>
                <w:sz w:val="28"/>
                <w:szCs w:val="28"/>
              </w:rPr>
              <w:t>;</w:t>
            </w:r>
          </w:p>
        </w:tc>
      </w:tr>
      <w:tr w:rsidR="005D2BD8" w14:paraId="6021FE42" w14:textId="77777777" w:rsidTr="00370F09">
        <w:tc>
          <w:tcPr>
            <w:tcW w:w="613" w:type="dxa"/>
          </w:tcPr>
          <w:p w14:paraId="3E2CBB1E" w14:textId="77777777" w:rsidR="005D2BD8" w:rsidRDefault="005D2BD8" w:rsidP="00370F09">
            <w:pPr>
              <w:tabs>
                <w:tab w:val="left" w:pos="3654"/>
              </w:tabs>
              <w:jc w:val="center"/>
              <w:rPr>
                <w:color w:val="000000"/>
                <w:szCs w:val="28"/>
              </w:rPr>
            </w:pPr>
            <w:r>
              <w:rPr>
                <w:color w:val="000000"/>
                <w:sz w:val="28"/>
                <w:szCs w:val="28"/>
              </w:rPr>
              <w:t>5.</w:t>
            </w:r>
          </w:p>
        </w:tc>
        <w:tc>
          <w:tcPr>
            <w:tcW w:w="4031" w:type="dxa"/>
          </w:tcPr>
          <w:p w14:paraId="5513395A" w14:textId="77777777" w:rsidR="005D2BD8" w:rsidRDefault="005D2BD8" w:rsidP="00370F09">
            <w:pPr>
              <w:tabs>
                <w:tab w:val="left" w:pos="3654"/>
              </w:tabs>
              <w:rPr>
                <w:szCs w:val="28"/>
              </w:rPr>
            </w:pPr>
            <w:r>
              <w:rPr>
                <w:sz w:val="28"/>
                <w:szCs w:val="28"/>
              </w:rPr>
              <w:t>G</w:t>
            </w:r>
            <w:r w:rsidRPr="00111603">
              <w:rPr>
                <w:sz w:val="28"/>
                <w:szCs w:val="28"/>
              </w:rPr>
              <w:t>āze</w:t>
            </w:r>
            <w:r>
              <w:rPr>
                <w:sz w:val="28"/>
                <w:szCs w:val="28"/>
              </w:rPr>
              <w:t>s infrastruktūra</w:t>
            </w:r>
          </w:p>
        </w:tc>
        <w:tc>
          <w:tcPr>
            <w:tcW w:w="4567" w:type="dxa"/>
          </w:tcPr>
          <w:p w14:paraId="5D8C0829" w14:textId="77777777" w:rsidR="005D2BD8" w:rsidRDefault="005D2BD8" w:rsidP="00370F09">
            <w:pPr>
              <w:tabs>
                <w:tab w:val="left" w:pos="3654"/>
              </w:tabs>
              <w:rPr>
                <w:szCs w:val="28"/>
              </w:rPr>
            </w:pPr>
            <w:r>
              <w:rPr>
                <w:sz w:val="28"/>
                <w:szCs w:val="28"/>
              </w:rPr>
              <w:t>A</w:t>
            </w:r>
            <w:r w:rsidRPr="00366708">
              <w:rPr>
                <w:sz w:val="28"/>
                <w:szCs w:val="28"/>
              </w:rPr>
              <w:t>izsargjoslas ap gāzesvadiem, gāzapgādes iekārtām un būvēm, gāzes noliktavām un krātuvēm;</w:t>
            </w:r>
          </w:p>
        </w:tc>
      </w:tr>
      <w:tr w:rsidR="005D2BD8" w14:paraId="1E47D4E3" w14:textId="77777777" w:rsidTr="00370F09">
        <w:tc>
          <w:tcPr>
            <w:tcW w:w="613" w:type="dxa"/>
          </w:tcPr>
          <w:p w14:paraId="1324235D" w14:textId="77777777" w:rsidR="005D2BD8" w:rsidRDefault="005D2BD8" w:rsidP="00370F09">
            <w:pPr>
              <w:tabs>
                <w:tab w:val="left" w:pos="3654"/>
              </w:tabs>
              <w:jc w:val="center"/>
              <w:rPr>
                <w:color w:val="000000"/>
                <w:szCs w:val="28"/>
              </w:rPr>
            </w:pPr>
            <w:r>
              <w:rPr>
                <w:color w:val="000000"/>
                <w:sz w:val="28"/>
                <w:szCs w:val="28"/>
              </w:rPr>
              <w:t>6.</w:t>
            </w:r>
          </w:p>
        </w:tc>
        <w:tc>
          <w:tcPr>
            <w:tcW w:w="4031" w:type="dxa"/>
          </w:tcPr>
          <w:p w14:paraId="6C6D6426" w14:textId="77777777" w:rsidR="005D2BD8" w:rsidRDefault="005D2BD8" w:rsidP="00370F09">
            <w:pPr>
              <w:tabs>
                <w:tab w:val="left" w:pos="3654"/>
              </w:tabs>
              <w:rPr>
                <w:szCs w:val="28"/>
              </w:rPr>
            </w:pPr>
            <w:r>
              <w:rPr>
                <w:sz w:val="28"/>
                <w:szCs w:val="28"/>
              </w:rPr>
              <w:t>E</w:t>
            </w:r>
            <w:r w:rsidRPr="00111603">
              <w:rPr>
                <w:sz w:val="28"/>
                <w:szCs w:val="28"/>
              </w:rPr>
              <w:t>lektroenerģija</w:t>
            </w:r>
            <w:r>
              <w:rPr>
                <w:sz w:val="28"/>
                <w:szCs w:val="28"/>
              </w:rPr>
              <w:t>s infrastruktūra,</w:t>
            </w:r>
          </w:p>
          <w:p w14:paraId="3BA7FCF1" w14:textId="77777777" w:rsidR="005D2BD8" w:rsidRDefault="005D2BD8" w:rsidP="00370F09">
            <w:pPr>
              <w:tabs>
                <w:tab w:val="left" w:pos="3654"/>
              </w:tabs>
              <w:rPr>
                <w:szCs w:val="28"/>
              </w:rPr>
            </w:pPr>
            <w:r w:rsidRPr="00366708">
              <w:rPr>
                <w:sz w:val="28"/>
                <w:szCs w:val="28"/>
              </w:rPr>
              <w:t>tostarp sabiedrisko vietu apgaismošana</w:t>
            </w:r>
          </w:p>
        </w:tc>
        <w:tc>
          <w:tcPr>
            <w:tcW w:w="4567" w:type="dxa"/>
          </w:tcPr>
          <w:p w14:paraId="369F7C33" w14:textId="77777777" w:rsidR="005D2BD8" w:rsidRDefault="005D2BD8" w:rsidP="00370F09">
            <w:pPr>
              <w:tabs>
                <w:tab w:val="left" w:pos="3654"/>
              </w:tabs>
              <w:rPr>
                <w:szCs w:val="28"/>
              </w:rPr>
            </w:pPr>
            <w:r>
              <w:rPr>
                <w:sz w:val="28"/>
                <w:szCs w:val="28"/>
              </w:rPr>
              <w:t>A</w:t>
            </w:r>
            <w:r w:rsidRPr="00366708">
              <w:rPr>
                <w:sz w:val="28"/>
                <w:szCs w:val="28"/>
              </w:rPr>
              <w:t>izsargjoslas gar elektriskajiem tīkliem;</w:t>
            </w:r>
          </w:p>
          <w:p w14:paraId="1F6C716B" w14:textId="77777777" w:rsidR="005D2BD8" w:rsidRDefault="005D2BD8" w:rsidP="00370F09">
            <w:pPr>
              <w:tabs>
                <w:tab w:val="left" w:pos="3654"/>
              </w:tabs>
              <w:rPr>
                <w:szCs w:val="28"/>
              </w:rPr>
            </w:pPr>
            <w:r>
              <w:rPr>
                <w:sz w:val="28"/>
                <w:szCs w:val="28"/>
              </w:rPr>
              <w:t>Paredzēts ievākt informāciju par elektrisko tīklu gaisvadu un kabeļu līnijām, bet nav paredzēts ievākt informāciju par elektrības stabiem gaisvadu līnijās.</w:t>
            </w:r>
          </w:p>
        </w:tc>
      </w:tr>
      <w:tr w:rsidR="005D2BD8" w14:paraId="67540E2E" w14:textId="77777777" w:rsidTr="00370F09">
        <w:tc>
          <w:tcPr>
            <w:tcW w:w="613" w:type="dxa"/>
          </w:tcPr>
          <w:p w14:paraId="44BED916" w14:textId="77777777" w:rsidR="005D2BD8" w:rsidRDefault="005D2BD8" w:rsidP="00370F09">
            <w:pPr>
              <w:tabs>
                <w:tab w:val="left" w:pos="3654"/>
              </w:tabs>
              <w:jc w:val="center"/>
              <w:rPr>
                <w:color w:val="000000"/>
                <w:szCs w:val="28"/>
              </w:rPr>
            </w:pPr>
            <w:r>
              <w:rPr>
                <w:color w:val="000000"/>
                <w:sz w:val="28"/>
                <w:szCs w:val="28"/>
              </w:rPr>
              <w:t>7.</w:t>
            </w:r>
          </w:p>
        </w:tc>
        <w:tc>
          <w:tcPr>
            <w:tcW w:w="4031" w:type="dxa"/>
          </w:tcPr>
          <w:p w14:paraId="689B0BEA" w14:textId="77777777" w:rsidR="005D2BD8" w:rsidRDefault="005D2BD8" w:rsidP="00370F09">
            <w:pPr>
              <w:tabs>
                <w:tab w:val="left" w:pos="3654"/>
              </w:tabs>
              <w:rPr>
                <w:szCs w:val="28"/>
              </w:rPr>
            </w:pPr>
            <w:r>
              <w:rPr>
                <w:sz w:val="28"/>
                <w:szCs w:val="28"/>
              </w:rPr>
              <w:t>S</w:t>
            </w:r>
            <w:r w:rsidRPr="00111603">
              <w:rPr>
                <w:sz w:val="28"/>
                <w:szCs w:val="28"/>
              </w:rPr>
              <w:t>iltumapgāde</w:t>
            </w:r>
            <w:r>
              <w:rPr>
                <w:sz w:val="28"/>
                <w:szCs w:val="28"/>
              </w:rPr>
              <w:t>s infrastruktūra</w:t>
            </w:r>
          </w:p>
        </w:tc>
        <w:tc>
          <w:tcPr>
            <w:tcW w:w="4567" w:type="dxa"/>
          </w:tcPr>
          <w:p w14:paraId="1F24F191" w14:textId="77777777" w:rsidR="005D2BD8" w:rsidRDefault="005D2BD8" w:rsidP="008748D9">
            <w:pPr>
              <w:tabs>
                <w:tab w:val="left" w:pos="3654"/>
              </w:tabs>
              <w:rPr>
                <w:szCs w:val="28"/>
              </w:rPr>
            </w:pPr>
            <w:r>
              <w:rPr>
                <w:sz w:val="28"/>
                <w:szCs w:val="28"/>
              </w:rPr>
              <w:t>A</w:t>
            </w:r>
            <w:r w:rsidRPr="00366708">
              <w:rPr>
                <w:sz w:val="28"/>
                <w:szCs w:val="28"/>
              </w:rPr>
              <w:t>izsargjoslas gar siltumtīkliem</w:t>
            </w:r>
            <w:r w:rsidR="000918C1">
              <w:rPr>
                <w:sz w:val="28"/>
                <w:szCs w:val="28"/>
              </w:rPr>
              <w:t xml:space="preserve"> u.c. siltumapgādes infrastruktūras objektiem</w:t>
            </w:r>
            <w:r>
              <w:rPr>
                <w:sz w:val="28"/>
                <w:szCs w:val="28"/>
              </w:rPr>
              <w:t>;</w:t>
            </w:r>
          </w:p>
        </w:tc>
      </w:tr>
      <w:tr w:rsidR="005D2BD8" w14:paraId="2CEFE64A" w14:textId="77777777" w:rsidTr="00370F09">
        <w:tc>
          <w:tcPr>
            <w:tcW w:w="613" w:type="dxa"/>
          </w:tcPr>
          <w:p w14:paraId="1EB0F7FE" w14:textId="77777777" w:rsidR="005D2BD8" w:rsidRDefault="005D2BD8" w:rsidP="00370F09">
            <w:pPr>
              <w:tabs>
                <w:tab w:val="left" w:pos="3654"/>
              </w:tabs>
              <w:jc w:val="center"/>
              <w:rPr>
                <w:color w:val="000000"/>
                <w:szCs w:val="28"/>
              </w:rPr>
            </w:pPr>
            <w:r>
              <w:rPr>
                <w:color w:val="000000"/>
                <w:sz w:val="28"/>
                <w:szCs w:val="28"/>
              </w:rPr>
              <w:t>8.</w:t>
            </w:r>
          </w:p>
        </w:tc>
        <w:tc>
          <w:tcPr>
            <w:tcW w:w="4031" w:type="dxa"/>
          </w:tcPr>
          <w:p w14:paraId="062699BA" w14:textId="77777777" w:rsidR="005D2BD8" w:rsidRDefault="005D2BD8" w:rsidP="00370F09">
            <w:pPr>
              <w:tabs>
                <w:tab w:val="left" w:pos="3654"/>
              </w:tabs>
              <w:rPr>
                <w:szCs w:val="28"/>
              </w:rPr>
            </w:pPr>
            <w:r>
              <w:rPr>
                <w:sz w:val="28"/>
                <w:szCs w:val="28"/>
              </w:rPr>
              <w:t>Ūdensapgādes infrastruktūra</w:t>
            </w:r>
          </w:p>
          <w:p w14:paraId="11E42EDE" w14:textId="77777777" w:rsidR="005D2BD8" w:rsidRPr="00111603" w:rsidRDefault="005D2BD8" w:rsidP="00370F09">
            <w:pPr>
              <w:tabs>
                <w:tab w:val="left" w:pos="3654"/>
              </w:tabs>
              <w:rPr>
                <w:szCs w:val="28"/>
              </w:rPr>
            </w:pPr>
            <w:r w:rsidRPr="00111603">
              <w:rPr>
                <w:sz w:val="28"/>
                <w:szCs w:val="28"/>
              </w:rPr>
              <w:t>tostarp notekūdeņu un kanalizācijas izvadīšanu vai attīrīšanu un kanalizācijas sistēmas</w:t>
            </w:r>
          </w:p>
          <w:p w14:paraId="79E6BA42" w14:textId="77777777" w:rsidR="005D2BD8" w:rsidRDefault="005D2BD8" w:rsidP="00370F09">
            <w:pPr>
              <w:tabs>
                <w:tab w:val="left" w:pos="3654"/>
              </w:tabs>
              <w:rPr>
                <w:szCs w:val="28"/>
              </w:rPr>
            </w:pPr>
            <w:r w:rsidRPr="00111603">
              <w:rPr>
                <w:sz w:val="28"/>
                <w:szCs w:val="28"/>
              </w:rPr>
              <w:t>(izņemot dzeramā ūdens sistēmas)</w:t>
            </w:r>
          </w:p>
        </w:tc>
        <w:tc>
          <w:tcPr>
            <w:tcW w:w="4567" w:type="dxa"/>
          </w:tcPr>
          <w:p w14:paraId="23847E59" w14:textId="77777777" w:rsidR="005D2BD8" w:rsidRDefault="005D2BD8" w:rsidP="00370F09">
            <w:pPr>
              <w:tabs>
                <w:tab w:val="left" w:pos="3654"/>
              </w:tabs>
              <w:rPr>
                <w:szCs w:val="28"/>
              </w:rPr>
            </w:pPr>
            <w:r>
              <w:rPr>
                <w:sz w:val="28"/>
                <w:szCs w:val="28"/>
              </w:rPr>
              <w:t>A</w:t>
            </w:r>
            <w:r w:rsidRPr="00366708">
              <w:rPr>
                <w:sz w:val="28"/>
                <w:szCs w:val="28"/>
              </w:rPr>
              <w:t>izsargjoslas gar ūdensvadu un kanalizācijas tīkliem;</w:t>
            </w:r>
          </w:p>
        </w:tc>
      </w:tr>
      <w:tr w:rsidR="005D2BD8" w14:paraId="5A95A264" w14:textId="77777777" w:rsidTr="00370F09">
        <w:tc>
          <w:tcPr>
            <w:tcW w:w="613" w:type="dxa"/>
          </w:tcPr>
          <w:p w14:paraId="0A626314" w14:textId="77777777" w:rsidR="005D2BD8" w:rsidRDefault="005D2BD8" w:rsidP="00370F09">
            <w:pPr>
              <w:tabs>
                <w:tab w:val="left" w:pos="3654"/>
              </w:tabs>
              <w:jc w:val="center"/>
              <w:rPr>
                <w:color w:val="000000"/>
                <w:szCs w:val="28"/>
              </w:rPr>
            </w:pPr>
            <w:r>
              <w:rPr>
                <w:color w:val="000000"/>
                <w:sz w:val="28"/>
                <w:szCs w:val="28"/>
              </w:rPr>
              <w:t>9.</w:t>
            </w:r>
          </w:p>
        </w:tc>
        <w:tc>
          <w:tcPr>
            <w:tcW w:w="4031" w:type="dxa"/>
          </w:tcPr>
          <w:p w14:paraId="7B7FA099" w14:textId="77777777" w:rsidR="005D2BD8" w:rsidRDefault="005D2BD8" w:rsidP="00370F09">
            <w:pPr>
              <w:tabs>
                <w:tab w:val="left" w:pos="3654"/>
              </w:tabs>
              <w:rPr>
                <w:szCs w:val="28"/>
              </w:rPr>
            </w:pPr>
            <w:r>
              <w:rPr>
                <w:sz w:val="28"/>
                <w:szCs w:val="28"/>
              </w:rPr>
              <w:t>Dzelzceļa infrastruktūra</w:t>
            </w:r>
          </w:p>
        </w:tc>
        <w:tc>
          <w:tcPr>
            <w:tcW w:w="4567" w:type="dxa"/>
          </w:tcPr>
          <w:p w14:paraId="6A40FF79" w14:textId="77777777" w:rsidR="005D2BD8" w:rsidRDefault="005D2BD8" w:rsidP="00370F09">
            <w:pPr>
              <w:tabs>
                <w:tab w:val="left" w:pos="3654"/>
              </w:tabs>
              <w:rPr>
                <w:szCs w:val="28"/>
              </w:rPr>
            </w:pPr>
            <w:r>
              <w:rPr>
                <w:sz w:val="28"/>
                <w:szCs w:val="28"/>
              </w:rPr>
              <w:t>A</w:t>
            </w:r>
            <w:r w:rsidRPr="00366708">
              <w:rPr>
                <w:sz w:val="28"/>
                <w:szCs w:val="28"/>
              </w:rPr>
              <w:t>izsargjoslas gar dzelzceļiem</w:t>
            </w:r>
            <w:r>
              <w:rPr>
                <w:sz w:val="28"/>
                <w:szCs w:val="28"/>
              </w:rPr>
              <w:t>;</w:t>
            </w:r>
          </w:p>
        </w:tc>
      </w:tr>
    </w:tbl>
    <w:p w14:paraId="3983C393" w14:textId="77777777" w:rsidR="005D2BD8" w:rsidRPr="005D2BD8" w:rsidRDefault="005D2BD8" w:rsidP="005D2BD8">
      <w:pPr>
        <w:pStyle w:val="ListParagraph"/>
        <w:ind w:left="0"/>
        <w:jc w:val="both"/>
        <w:rPr>
          <w:sz w:val="28"/>
          <w:szCs w:val="28"/>
        </w:rPr>
      </w:pPr>
    </w:p>
    <w:p w14:paraId="0EF2B1CD" w14:textId="77777777" w:rsidR="001710ED" w:rsidRPr="001D58CE" w:rsidRDefault="005D2BD8" w:rsidP="00B777E8">
      <w:pPr>
        <w:pStyle w:val="ListParagraph"/>
        <w:numPr>
          <w:ilvl w:val="0"/>
          <w:numId w:val="17"/>
        </w:numPr>
        <w:ind w:left="0" w:firstLine="0"/>
        <w:jc w:val="both"/>
        <w:rPr>
          <w:sz w:val="28"/>
          <w:szCs w:val="28"/>
        </w:rPr>
      </w:pPr>
      <w:r>
        <w:rPr>
          <w:bCs/>
          <w:sz w:val="28"/>
          <w:szCs w:val="28"/>
        </w:rPr>
        <w:t xml:space="preserve">Kā redzams </w:t>
      </w:r>
      <w:r w:rsidR="004C5BD2">
        <w:rPr>
          <w:bCs/>
          <w:sz w:val="28"/>
          <w:szCs w:val="28"/>
        </w:rPr>
        <w:t>1</w:t>
      </w:r>
      <w:r>
        <w:rPr>
          <w:bCs/>
          <w:sz w:val="28"/>
          <w:szCs w:val="28"/>
        </w:rPr>
        <w:t>.tabulā, i</w:t>
      </w:r>
      <w:r w:rsidR="001710ED">
        <w:rPr>
          <w:bCs/>
          <w:sz w:val="28"/>
          <w:szCs w:val="28"/>
        </w:rPr>
        <w:t xml:space="preserve">nfrastruktūras objekti ietver </w:t>
      </w:r>
      <w:r w:rsidR="001710ED" w:rsidRPr="00DB576D">
        <w:rPr>
          <w:bCs/>
          <w:sz w:val="28"/>
          <w:szCs w:val="28"/>
        </w:rPr>
        <w:t>visu</w:t>
      </w:r>
      <w:r w:rsidR="00DB576D">
        <w:rPr>
          <w:bCs/>
          <w:sz w:val="28"/>
          <w:szCs w:val="28"/>
        </w:rPr>
        <w:t>s</w:t>
      </w:r>
      <w:r w:rsidR="001710ED" w:rsidRPr="00DB576D">
        <w:rPr>
          <w:bCs/>
          <w:sz w:val="28"/>
          <w:szCs w:val="28"/>
        </w:rPr>
        <w:t xml:space="preserve"> būtiskākos objektus visās Direktīvas aptvertajās nozarēs ar atsevišķiem izņēmumiem.</w:t>
      </w:r>
      <w:r w:rsidR="008628EF" w:rsidRPr="00917C57">
        <w:rPr>
          <w:bCs/>
          <w:sz w:val="28"/>
          <w:szCs w:val="28"/>
        </w:rPr>
        <w:t xml:space="preserve"> ATIS paredzēts attēlot elektrības līniju bez stabu atrašanās vietām. </w:t>
      </w:r>
      <w:r w:rsidR="001710ED" w:rsidRPr="00917C57">
        <w:rPr>
          <w:bCs/>
          <w:sz w:val="28"/>
          <w:szCs w:val="28"/>
        </w:rPr>
        <w:t xml:space="preserve"> Nav paredzēts uzkrāt un attēlot informāciju par </w:t>
      </w:r>
      <w:r w:rsidR="00DB576D" w:rsidRPr="00DB576D">
        <w:rPr>
          <w:bCs/>
          <w:sz w:val="28"/>
          <w:szCs w:val="28"/>
        </w:rPr>
        <w:t xml:space="preserve">visām </w:t>
      </w:r>
      <w:r w:rsidR="001710ED" w:rsidRPr="00DB576D">
        <w:rPr>
          <w:bCs/>
          <w:sz w:val="28"/>
          <w:szCs w:val="28"/>
        </w:rPr>
        <w:t>ēkām.</w:t>
      </w:r>
      <w:r w:rsidR="002827D3" w:rsidRPr="00DB576D">
        <w:rPr>
          <w:bCs/>
          <w:sz w:val="28"/>
          <w:szCs w:val="28"/>
        </w:rPr>
        <w:t xml:space="preserve"> </w:t>
      </w:r>
      <w:r w:rsidR="00BC419D" w:rsidRPr="001D58CE">
        <w:rPr>
          <w:sz w:val="28"/>
          <w:szCs w:val="28"/>
        </w:rPr>
        <w:t>ATIS uzkrāj informāciju tikai par būvēm, kurām atbilstoši Aizsargjoslu likumam tiek noteikta aizsargjosla – inženiertehniska rakstura būves kā arī būves, kurām piešķirts kultūras pieminekļa statuss.</w:t>
      </w:r>
      <w:r w:rsidR="00BC419D">
        <w:rPr>
          <w:sz w:val="28"/>
          <w:szCs w:val="28"/>
        </w:rPr>
        <w:t xml:space="preserve"> </w:t>
      </w:r>
      <w:r w:rsidR="002827D3" w:rsidRPr="00DB576D">
        <w:rPr>
          <w:bCs/>
          <w:sz w:val="28"/>
          <w:szCs w:val="28"/>
        </w:rPr>
        <w:t xml:space="preserve">ATIS nav paredzēts uzkrāt </w:t>
      </w:r>
      <w:r w:rsidR="0019174B">
        <w:rPr>
          <w:bCs/>
          <w:sz w:val="28"/>
          <w:szCs w:val="28"/>
        </w:rPr>
        <w:t>Nekustamā īpašuma v</w:t>
      </w:r>
      <w:r w:rsidR="002827D3" w:rsidRPr="00DB576D">
        <w:rPr>
          <w:bCs/>
          <w:sz w:val="28"/>
          <w:szCs w:val="28"/>
        </w:rPr>
        <w:t xml:space="preserve">alsts kadastra informācijas sistēmā reģistrētos datus, izņemot būves kadastra </w:t>
      </w:r>
      <w:r w:rsidR="00D12FCE">
        <w:rPr>
          <w:bCs/>
          <w:sz w:val="28"/>
          <w:szCs w:val="28"/>
        </w:rPr>
        <w:t>apzīmējumu</w:t>
      </w:r>
      <w:r w:rsidR="002827D3" w:rsidRPr="00DB576D">
        <w:rPr>
          <w:bCs/>
          <w:sz w:val="28"/>
          <w:szCs w:val="28"/>
        </w:rPr>
        <w:t>, ja objekts, kam saskaņā ar Aizsargjoslu likumu noteikta aizsargjosla, ir reģistrēts kā būve. Ja ēka ir objekts, ka</w:t>
      </w:r>
      <w:r w:rsidR="00257992">
        <w:rPr>
          <w:bCs/>
          <w:sz w:val="28"/>
          <w:szCs w:val="28"/>
        </w:rPr>
        <w:t>m</w:t>
      </w:r>
      <w:r w:rsidR="002827D3" w:rsidRPr="00DB576D">
        <w:rPr>
          <w:bCs/>
          <w:sz w:val="28"/>
          <w:szCs w:val="28"/>
        </w:rPr>
        <w:t xml:space="preserve"> </w:t>
      </w:r>
      <w:r w:rsidR="00257992">
        <w:rPr>
          <w:bCs/>
          <w:sz w:val="28"/>
          <w:szCs w:val="28"/>
        </w:rPr>
        <w:t>noteikta</w:t>
      </w:r>
      <w:r w:rsidR="002827D3" w:rsidRPr="00DB576D">
        <w:rPr>
          <w:bCs/>
          <w:sz w:val="28"/>
          <w:szCs w:val="28"/>
        </w:rPr>
        <w:t xml:space="preserve"> aizsargjosl</w:t>
      </w:r>
      <w:r w:rsidR="00257992">
        <w:rPr>
          <w:bCs/>
          <w:sz w:val="28"/>
          <w:szCs w:val="28"/>
        </w:rPr>
        <w:t>a</w:t>
      </w:r>
      <w:r w:rsidR="002827D3" w:rsidRPr="00DB576D">
        <w:rPr>
          <w:bCs/>
          <w:sz w:val="28"/>
          <w:szCs w:val="28"/>
        </w:rPr>
        <w:t>, t</w:t>
      </w:r>
      <w:r w:rsidR="005D28AB">
        <w:rPr>
          <w:bCs/>
          <w:sz w:val="28"/>
          <w:szCs w:val="28"/>
        </w:rPr>
        <w:t>ad ēkas</w:t>
      </w:r>
      <w:r w:rsidR="002827D3" w:rsidRPr="00DB576D">
        <w:rPr>
          <w:bCs/>
          <w:sz w:val="28"/>
          <w:szCs w:val="28"/>
        </w:rPr>
        <w:t xml:space="preserve"> robežas tiks reģistrētas ATIS, pamatojoties uz datu sniedzēja iesniegtajiem datiem.</w:t>
      </w:r>
    </w:p>
    <w:p w14:paraId="0F9BBF52" w14:textId="77777777" w:rsidR="001D58CE" w:rsidRPr="00DB576D" w:rsidRDefault="001D58CE" w:rsidP="00B777E8">
      <w:pPr>
        <w:pStyle w:val="ListParagraph"/>
        <w:numPr>
          <w:ilvl w:val="0"/>
          <w:numId w:val="17"/>
        </w:numPr>
        <w:ind w:left="0" w:firstLine="0"/>
        <w:jc w:val="both"/>
        <w:rPr>
          <w:sz w:val="28"/>
          <w:szCs w:val="28"/>
        </w:rPr>
      </w:pPr>
      <w:r w:rsidRPr="001D58CE">
        <w:rPr>
          <w:sz w:val="28"/>
          <w:szCs w:val="28"/>
        </w:rPr>
        <w:t>Par iepriekšminētajām būvēm datu sniedzēji iesniedz datus saskaņā ar aizsargjoslas noteikšanas specifiku - gan kā daudzstūrus, gan kā punktus. Cita veida dzīvojamās un nedzīvojamās būves ATIS neattēlos, jo tas ir pretrunā ar Valsts i</w:t>
      </w:r>
      <w:r w:rsidR="00BC419D">
        <w:rPr>
          <w:sz w:val="28"/>
          <w:szCs w:val="28"/>
        </w:rPr>
        <w:t>nformācijas sistēmas likumu, kur noteikts, ka</w:t>
      </w:r>
      <w:r w:rsidRPr="001D58CE">
        <w:rPr>
          <w:sz w:val="28"/>
          <w:szCs w:val="28"/>
        </w:rPr>
        <w:t xml:space="preserve"> Valsts informācijas sistēmu darbības gaitā informācija par datu subjektu un tam piekritīgajiem reģistrējamiem objektiem reģistrējama tikai vienu reizi atbilstošajā reģistrā. Dati par būvēm, to kontūrām un to izvietojumu vidē saskaņā ar </w:t>
      </w:r>
      <w:r w:rsidR="00D12FCE">
        <w:rPr>
          <w:sz w:val="28"/>
          <w:szCs w:val="28"/>
        </w:rPr>
        <w:t>Nekustamā īpašuma valsts k</w:t>
      </w:r>
      <w:r w:rsidRPr="001D58CE">
        <w:rPr>
          <w:sz w:val="28"/>
          <w:szCs w:val="28"/>
        </w:rPr>
        <w:t xml:space="preserve">adastra likumu tiek reģistrēti Nekustamā īpašuma </w:t>
      </w:r>
      <w:r w:rsidR="0019174B">
        <w:rPr>
          <w:sz w:val="28"/>
          <w:szCs w:val="28"/>
        </w:rPr>
        <w:t>v</w:t>
      </w:r>
      <w:r w:rsidRPr="001D58CE">
        <w:rPr>
          <w:sz w:val="28"/>
          <w:szCs w:val="28"/>
        </w:rPr>
        <w:t>alsts kadastra informācijas sistēmā. Savukārt ATIS informāciju</w:t>
      </w:r>
      <w:r w:rsidR="00BC419D">
        <w:rPr>
          <w:sz w:val="28"/>
          <w:szCs w:val="28"/>
        </w:rPr>
        <w:t>,</w:t>
      </w:r>
      <w:r w:rsidRPr="001D58CE">
        <w:rPr>
          <w:sz w:val="28"/>
          <w:szCs w:val="28"/>
        </w:rPr>
        <w:t xml:space="preserve"> savietotu ar </w:t>
      </w:r>
      <w:r w:rsidR="0019174B">
        <w:rPr>
          <w:sz w:val="28"/>
          <w:szCs w:val="28"/>
        </w:rPr>
        <w:t xml:space="preserve">Nekustamā īpašuma valsts </w:t>
      </w:r>
      <w:r w:rsidRPr="001D58CE">
        <w:rPr>
          <w:sz w:val="28"/>
          <w:szCs w:val="28"/>
        </w:rPr>
        <w:t>kadastra informācijas sistēmas datiem par būvēm</w:t>
      </w:r>
      <w:r w:rsidR="00BC419D">
        <w:rPr>
          <w:sz w:val="28"/>
          <w:szCs w:val="28"/>
        </w:rPr>
        <w:t>,</w:t>
      </w:r>
      <w:r w:rsidRPr="001D58CE">
        <w:rPr>
          <w:sz w:val="28"/>
          <w:szCs w:val="28"/>
        </w:rPr>
        <w:t xml:space="preserve"> būs iespējams aplūkot </w:t>
      </w:r>
      <w:r w:rsidR="00326A0A" w:rsidRPr="00B45F3D">
        <w:rPr>
          <w:sz w:val="28"/>
          <w:szCs w:val="28"/>
        </w:rPr>
        <w:t>Valsts zemes dienest</w:t>
      </w:r>
      <w:r w:rsidR="00AA436B">
        <w:rPr>
          <w:sz w:val="28"/>
          <w:szCs w:val="28"/>
        </w:rPr>
        <w:t>a</w:t>
      </w:r>
      <w:r w:rsidR="00326A0A">
        <w:rPr>
          <w:sz w:val="28"/>
          <w:szCs w:val="28"/>
        </w:rPr>
        <w:t xml:space="preserve"> </w:t>
      </w:r>
      <w:r w:rsidRPr="001D58CE">
        <w:rPr>
          <w:sz w:val="28"/>
          <w:szCs w:val="28"/>
        </w:rPr>
        <w:t xml:space="preserve"> </w:t>
      </w:r>
      <w:r w:rsidR="00D12FCE">
        <w:rPr>
          <w:sz w:val="28"/>
          <w:szCs w:val="28"/>
        </w:rPr>
        <w:t xml:space="preserve">datu publicēšanas </w:t>
      </w:r>
      <w:r w:rsidRPr="001D58CE">
        <w:rPr>
          <w:sz w:val="28"/>
          <w:szCs w:val="28"/>
        </w:rPr>
        <w:t>portālā kadastrs.lv.</w:t>
      </w:r>
    </w:p>
    <w:p w14:paraId="650768F4" w14:textId="77777777" w:rsidR="001710ED" w:rsidRPr="001D58CE" w:rsidRDefault="001710ED" w:rsidP="00B777E8">
      <w:pPr>
        <w:pStyle w:val="ListParagraph"/>
        <w:numPr>
          <w:ilvl w:val="0"/>
          <w:numId w:val="17"/>
        </w:numPr>
        <w:ind w:left="0" w:firstLine="0"/>
        <w:jc w:val="both"/>
        <w:rPr>
          <w:sz w:val="28"/>
          <w:szCs w:val="28"/>
        </w:rPr>
      </w:pPr>
      <w:r>
        <w:rPr>
          <w:bCs/>
          <w:sz w:val="28"/>
          <w:szCs w:val="28"/>
        </w:rPr>
        <w:t xml:space="preserve">Attiecībā uz kontaktpunktu atbilstoši </w:t>
      </w:r>
      <w:r w:rsidRPr="001146CB">
        <w:rPr>
          <w:bCs/>
          <w:sz w:val="28"/>
          <w:szCs w:val="28"/>
        </w:rPr>
        <w:t>Apgrūtināto teritoriju informācijas sistēmas likum</w:t>
      </w:r>
      <w:r>
        <w:rPr>
          <w:bCs/>
          <w:sz w:val="28"/>
          <w:szCs w:val="28"/>
        </w:rPr>
        <w:t xml:space="preserve">a 5.panta pirmajai daļai ATIS </w:t>
      </w:r>
      <w:r w:rsidRPr="005E3B4A">
        <w:rPr>
          <w:bCs/>
          <w:sz w:val="28"/>
          <w:szCs w:val="28"/>
        </w:rPr>
        <w:t>iekļaujamo datu sniedzējs ir objekta īpašnieks vai institūcija, kas atbild par objekta datu sagatavošanu vai apgrūtinātās teritorijas izveidošanu u</w:t>
      </w:r>
      <w:r>
        <w:rPr>
          <w:bCs/>
          <w:sz w:val="28"/>
          <w:szCs w:val="28"/>
        </w:rPr>
        <w:t>n tās robežu datu sagatavošanu</w:t>
      </w:r>
      <w:r w:rsidRPr="005E3B4A">
        <w:rPr>
          <w:bCs/>
          <w:sz w:val="28"/>
          <w:szCs w:val="28"/>
        </w:rPr>
        <w:t>.</w:t>
      </w:r>
      <w:r>
        <w:rPr>
          <w:bCs/>
          <w:sz w:val="28"/>
          <w:szCs w:val="28"/>
        </w:rPr>
        <w:t xml:space="preserve"> Līdz ar to Direktīv</w:t>
      </w:r>
      <w:r w:rsidR="00883D8D">
        <w:rPr>
          <w:bCs/>
          <w:sz w:val="28"/>
          <w:szCs w:val="28"/>
        </w:rPr>
        <w:t>as 4.panta 1.punkta</w:t>
      </w:r>
      <w:r>
        <w:rPr>
          <w:bCs/>
          <w:sz w:val="28"/>
          <w:szCs w:val="28"/>
        </w:rPr>
        <w:t xml:space="preserve"> noteiktā prasība par kontaktpunktu </w:t>
      </w:r>
      <w:r w:rsidR="0021145D">
        <w:rPr>
          <w:bCs/>
          <w:sz w:val="28"/>
          <w:szCs w:val="28"/>
        </w:rPr>
        <w:t xml:space="preserve">tiks īstenota </w:t>
      </w:r>
      <w:r>
        <w:rPr>
          <w:bCs/>
          <w:sz w:val="28"/>
          <w:szCs w:val="28"/>
        </w:rPr>
        <w:t xml:space="preserve">tajā ziņā, ka būs pieejama informācija par </w:t>
      </w:r>
      <w:r w:rsidRPr="005E3B4A">
        <w:rPr>
          <w:bCs/>
          <w:sz w:val="28"/>
          <w:szCs w:val="28"/>
        </w:rPr>
        <w:t>objekta īpašniek</w:t>
      </w:r>
      <w:r w:rsidR="008628EF">
        <w:rPr>
          <w:bCs/>
          <w:sz w:val="28"/>
          <w:szCs w:val="28"/>
        </w:rPr>
        <w:t>u</w:t>
      </w:r>
      <w:r w:rsidRPr="005E3B4A">
        <w:rPr>
          <w:bCs/>
          <w:sz w:val="28"/>
          <w:szCs w:val="28"/>
        </w:rPr>
        <w:t xml:space="preserve"> vai institūcij</w:t>
      </w:r>
      <w:r w:rsidR="008628EF">
        <w:rPr>
          <w:bCs/>
          <w:sz w:val="28"/>
          <w:szCs w:val="28"/>
        </w:rPr>
        <w:t>u</w:t>
      </w:r>
      <w:r w:rsidR="009B2C24">
        <w:rPr>
          <w:bCs/>
          <w:sz w:val="28"/>
          <w:szCs w:val="28"/>
        </w:rPr>
        <w:t xml:space="preserve"> (vārds uzvārds vai nosaukums)</w:t>
      </w:r>
      <w:r>
        <w:rPr>
          <w:bCs/>
          <w:sz w:val="28"/>
          <w:szCs w:val="28"/>
        </w:rPr>
        <w:t>, bet nebūs nor</w:t>
      </w:r>
      <w:r w:rsidR="006A4BEB">
        <w:rPr>
          <w:bCs/>
          <w:sz w:val="28"/>
          <w:szCs w:val="28"/>
        </w:rPr>
        <w:t>ā</w:t>
      </w:r>
      <w:r>
        <w:rPr>
          <w:bCs/>
          <w:sz w:val="28"/>
          <w:szCs w:val="28"/>
        </w:rPr>
        <w:t>dīt</w:t>
      </w:r>
      <w:r w:rsidR="009B2C24">
        <w:rPr>
          <w:bCs/>
          <w:sz w:val="28"/>
          <w:szCs w:val="28"/>
        </w:rPr>
        <w:t>a</w:t>
      </w:r>
      <w:r>
        <w:rPr>
          <w:bCs/>
          <w:sz w:val="28"/>
          <w:szCs w:val="28"/>
        </w:rPr>
        <w:t xml:space="preserve"> </w:t>
      </w:r>
      <w:r w:rsidR="009B2C24">
        <w:rPr>
          <w:bCs/>
          <w:sz w:val="28"/>
          <w:szCs w:val="28"/>
        </w:rPr>
        <w:t>kontaktinformācija</w:t>
      </w:r>
      <w:r>
        <w:rPr>
          <w:bCs/>
          <w:sz w:val="28"/>
          <w:szCs w:val="28"/>
        </w:rPr>
        <w:t>.</w:t>
      </w:r>
    </w:p>
    <w:p w14:paraId="6852535F" w14:textId="77777777" w:rsidR="001D58CE" w:rsidRPr="001D58CE" w:rsidRDefault="001D58CE" w:rsidP="00B777E8">
      <w:pPr>
        <w:pStyle w:val="ListParagraph"/>
        <w:numPr>
          <w:ilvl w:val="0"/>
          <w:numId w:val="17"/>
        </w:numPr>
        <w:ind w:left="0" w:firstLine="0"/>
        <w:jc w:val="both"/>
        <w:rPr>
          <w:sz w:val="28"/>
          <w:szCs w:val="28"/>
        </w:rPr>
      </w:pPr>
      <w:r w:rsidRPr="001D58CE">
        <w:rPr>
          <w:sz w:val="28"/>
          <w:szCs w:val="28"/>
        </w:rPr>
        <w:t>ATIS sistēmā nav paredzēts uzkrāt da</w:t>
      </w:r>
      <w:r w:rsidR="00BC419D">
        <w:rPr>
          <w:sz w:val="28"/>
          <w:szCs w:val="28"/>
        </w:rPr>
        <w:t>tu sniedzēja kontaktinformāciju</w:t>
      </w:r>
      <w:r w:rsidRPr="001D58CE">
        <w:rPr>
          <w:sz w:val="28"/>
          <w:szCs w:val="28"/>
        </w:rPr>
        <w:t>. Lai izskatītu iespēju datu sniedzēju kontaktinformācijas uzkrāšanai ATIS, kā Valsts informācijas sistēmai,</w:t>
      </w:r>
      <w:r w:rsidR="00627048">
        <w:rPr>
          <w:sz w:val="28"/>
          <w:szCs w:val="28"/>
        </w:rPr>
        <w:t xml:space="preserve"> būtu</w:t>
      </w:r>
      <w:r w:rsidRPr="001D58CE">
        <w:rPr>
          <w:sz w:val="28"/>
          <w:szCs w:val="28"/>
        </w:rPr>
        <w:t xml:space="preserve"> nepieciešams: 1) veikt atbilstošus normatīvo aktu grozījumus, kas noteiktu datu sniedzējiem kā pienākumu, ne tikai iesniegt, bet arī ak</w:t>
      </w:r>
      <w:r w:rsidR="00BC419D">
        <w:rPr>
          <w:sz w:val="28"/>
          <w:szCs w:val="28"/>
        </w:rPr>
        <w:t>tualizēt informāciju par e-pasta adresi</w:t>
      </w:r>
      <w:r w:rsidRPr="001D58CE">
        <w:rPr>
          <w:sz w:val="28"/>
          <w:szCs w:val="28"/>
        </w:rPr>
        <w:t xml:space="preserve"> un tālruņa numuru; 2) veikt izmaiņas sistēmas datubāzē un saistītajos servisos.</w:t>
      </w:r>
    </w:p>
    <w:p w14:paraId="39555195" w14:textId="77777777" w:rsidR="001710ED" w:rsidRPr="001710ED" w:rsidRDefault="001710ED" w:rsidP="00B777E8">
      <w:pPr>
        <w:pStyle w:val="ListParagraph"/>
        <w:numPr>
          <w:ilvl w:val="0"/>
          <w:numId w:val="17"/>
        </w:numPr>
        <w:ind w:left="0" w:firstLine="0"/>
        <w:jc w:val="both"/>
        <w:rPr>
          <w:sz w:val="28"/>
          <w:szCs w:val="28"/>
        </w:rPr>
      </w:pPr>
      <w:r>
        <w:rPr>
          <w:bCs/>
          <w:sz w:val="28"/>
          <w:szCs w:val="28"/>
        </w:rPr>
        <w:t>Lai gan ATIS nav paredzēts sniegt detalizētu informāciju par infrastruktūr</w:t>
      </w:r>
      <w:r w:rsidR="008628EF">
        <w:rPr>
          <w:bCs/>
          <w:sz w:val="28"/>
          <w:szCs w:val="28"/>
        </w:rPr>
        <w:t>u un tā</w:t>
      </w:r>
      <w:r>
        <w:rPr>
          <w:bCs/>
          <w:sz w:val="28"/>
          <w:szCs w:val="28"/>
        </w:rPr>
        <w:t>s atrašanās vietu, tomēr minimālu informāciju par infrastruktūru šādā informācijas sistēmā varēs iegūt.</w:t>
      </w:r>
    </w:p>
    <w:p w14:paraId="19279474" w14:textId="77777777" w:rsidR="001710ED" w:rsidRDefault="001710ED" w:rsidP="00447559">
      <w:pPr>
        <w:pStyle w:val="ListParagraph"/>
        <w:numPr>
          <w:ilvl w:val="0"/>
          <w:numId w:val="17"/>
        </w:numPr>
        <w:ind w:left="0" w:firstLine="0"/>
        <w:jc w:val="both"/>
        <w:rPr>
          <w:sz w:val="28"/>
          <w:szCs w:val="28"/>
        </w:rPr>
      </w:pPr>
      <w:r w:rsidRPr="00F26CAE">
        <w:rPr>
          <w:sz w:val="28"/>
          <w:szCs w:val="28"/>
        </w:rPr>
        <w:t>Apgrūtināto teritoriju informācijas sistēmas likuma pārejas noteikumu 3.punktā</w:t>
      </w:r>
      <w:r w:rsidRPr="001710ED">
        <w:rPr>
          <w:rFonts w:ascii="Arial" w:hAnsi="Arial" w:cs="Arial"/>
        </w:rPr>
        <w:t xml:space="preserve"> </w:t>
      </w:r>
      <w:r w:rsidRPr="00F26CAE">
        <w:rPr>
          <w:sz w:val="28"/>
          <w:szCs w:val="28"/>
        </w:rPr>
        <w:t>noteikts, ka datus par aizsargjoslām un objektiem datu sniedzēj</w:t>
      </w:r>
      <w:r w:rsidR="005D2BD8">
        <w:rPr>
          <w:sz w:val="28"/>
          <w:szCs w:val="28"/>
        </w:rPr>
        <w:t>am</w:t>
      </w:r>
      <w:r w:rsidRPr="00F26CAE">
        <w:rPr>
          <w:sz w:val="28"/>
          <w:szCs w:val="28"/>
        </w:rPr>
        <w:t xml:space="preserve"> pirmreizēji </w:t>
      </w:r>
      <w:r w:rsidR="005D2BD8">
        <w:rPr>
          <w:sz w:val="28"/>
          <w:szCs w:val="28"/>
        </w:rPr>
        <w:t>jāiesniedz ATIS pārzinim</w:t>
      </w:r>
      <w:r w:rsidRPr="00F26CAE">
        <w:rPr>
          <w:sz w:val="28"/>
          <w:szCs w:val="28"/>
        </w:rPr>
        <w:t xml:space="preserve"> sākot ar 2014.gada 1.janvāri. Pirmreizējie dati iesniedzami ne vēlāk kā līdz 201</w:t>
      </w:r>
      <w:r w:rsidR="002827D3">
        <w:rPr>
          <w:sz w:val="28"/>
          <w:szCs w:val="28"/>
        </w:rPr>
        <w:t>7</w:t>
      </w:r>
      <w:r w:rsidRPr="00F26CAE">
        <w:rPr>
          <w:sz w:val="28"/>
          <w:szCs w:val="28"/>
        </w:rPr>
        <w:t>.gada 31.decembrim.</w:t>
      </w:r>
      <w:r w:rsidR="00722FB7" w:rsidRPr="00722FB7">
        <w:rPr>
          <w:rFonts w:ascii="Arial" w:hAnsi="Arial" w:cs="Arial"/>
          <w:color w:val="000000"/>
        </w:rPr>
        <w:t xml:space="preserve"> </w:t>
      </w:r>
      <w:r w:rsidR="005D2BD8">
        <w:rPr>
          <w:color w:val="000000"/>
          <w:sz w:val="28"/>
          <w:szCs w:val="28"/>
        </w:rPr>
        <w:t>Informācijas sistēmas pārzinim</w:t>
      </w:r>
      <w:r w:rsidR="002827D3" w:rsidRPr="002827D3">
        <w:rPr>
          <w:color w:val="000000"/>
          <w:sz w:val="28"/>
          <w:szCs w:val="28"/>
        </w:rPr>
        <w:t xml:space="preserve"> pirmreizēji iesniegtos datus </w:t>
      </w:r>
      <w:r w:rsidR="002827D3">
        <w:rPr>
          <w:color w:val="000000"/>
          <w:sz w:val="28"/>
          <w:szCs w:val="28"/>
        </w:rPr>
        <w:t>ATIS</w:t>
      </w:r>
      <w:r w:rsidR="002827D3" w:rsidRPr="002827D3">
        <w:rPr>
          <w:color w:val="000000"/>
          <w:sz w:val="28"/>
          <w:szCs w:val="28"/>
        </w:rPr>
        <w:t xml:space="preserve"> </w:t>
      </w:r>
      <w:r w:rsidR="005D2BD8">
        <w:rPr>
          <w:color w:val="000000"/>
          <w:sz w:val="28"/>
          <w:szCs w:val="28"/>
        </w:rPr>
        <w:t>jā</w:t>
      </w:r>
      <w:r w:rsidR="002827D3" w:rsidRPr="002827D3">
        <w:rPr>
          <w:color w:val="000000"/>
          <w:sz w:val="28"/>
          <w:szCs w:val="28"/>
        </w:rPr>
        <w:t>reģistr</w:t>
      </w:r>
      <w:r w:rsidR="005D2BD8">
        <w:rPr>
          <w:color w:val="000000"/>
          <w:sz w:val="28"/>
          <w:szCs w:val="28"/>
        </w:rPr>
        <w:t>ē</w:t>
      </w:r>
      <w:r w:rsidR="002827D3">
        <w:rPr>
          <w:color w:val="000000"/>
          <w:sz w:val="28"/>
          <w:szCs w:val="28"/>
        </w:rPr>
        <w:t xml:space="preserve"> sākot ar 2016.gada 1.janvāri, </w:t>
      </w:r>
      <w:r w:rsidR="002827D3">
        <w:rPr>
          <w:sz w:val="28"/>
          <w:szCs w:val="28"/>
        </w:rPr>
        <w:t>savukārt</w:t>
      </w:r>
      <w:r w:rsidR="00722FB7" w:rsidRPr="00722FB7">
        <w:rPr>
          <w:sz w:val="28"/>
          <w:szCs w:val="28"/>
        </w:rPr>
        <w:t xml:space="preserve"> </w:t>
      </w:r>
      <w:r w:rsidR="002827D3">
        <w:rPr>
          <w:sz w:val="28"/>
          <w:szCs w:val="28"/>
        </w:rPr>
        <w:t>ATIS</w:t>
      </w:r>
      <w:r w:rsidR="00722FB7" w:rsidRPr="00722FB7">
        <w:rPr>
          <w:sz w:val="28"/>
          <w:szCs w:val="28"/>
        </w:rPr>
        <w:t xml:space="preserve"> esošo d</w:t>
      </w:r>
      <w:r w:rsidR="002827D3">
        <w:rPr>
          <w:sz w:val="28"/>
          <w:szCs w:val="28"/>
        </w:rPr>
        <w:t>atu sagatavošanu un izsniegšanu</w:t>
      </w:r>
      <w:r w:rsidR="005D2BD8">
        <w:rPr>
          <w:sz w:val="28"/>
          <w:szCs w:val="28"/>
        </w:rPr>
        <w:t xml:space="preserve"> paredzēts</w:t>
      </w:r>
      <w:r w:rsidR="002827D3">
        <w:rPr>
          <w:sz w:val="28"/>
          <w:szCs w:val="28"/>
        </w:rPr>
        <w:t xml:space="preserve"> nodrošin</w:t>
      </w:r>
      <w:r w:rsidR="005D2BD8">
        <w:rPr>
          <w:sz w:val="28"/>
          <w:szCs w:val="28"/>
        </w:rPr>
        <w:t>āt</w:t>
      </w:r>
      <w:r w:rsidR="00722FB7" w:rsidRPr="00722FB7">
        <w:rPr>
          <w:sz w:val="28"/>
          <w:szCs w:val="28"/>
        </w:rPr>
        <w:t xml:space="preserve"> sākot ar 2018.gada 1.janvāri.</w:t>
      </w:r>
      <w:r w:rsidR="00447559">
        <w:rPr>
          <w:sz w:val="28"/>
          <w:szCs w:val="28"/>
        </w:rPr>
        <w:t xml:space="preserve"> </w:t>
      </w:r>
      <w:r w:rsidR="00882510" w:rsidRPr="00882510">
        <w:rPr>
          <w:sz w:val="28"/>
          <w:szCs w:val="28"/>
        </w:rPr>
        <w:t>Lai ieviestu Direktīvas prasības</w:t>
      </w:r>
      <w:r w:rsidR="00257CF6">
        <w:rPr>
          <w:sz w:val="28"/>
          <w:szCs w:val="28"/>
        </w:rPr>
        <w:t xml:space="preserve"> atbilstoši Direktīvas 4.panta 2.punktam</w:t>
      </w:r>
      <w:r w:rsidR="00882510" w:rsidRPr="00882510">
        <w:rPr>
          <w:sz w:val="28"/>
          <w:szCs w:val="28"/>
        </w:rPr>
        <w:t>, ir jāveic</w:t>
      </w:r>
      <w:r w:rsidR="00447559" w:rsidRPr="00447559">
        <w:rPr>
          <w:sz w:val="28"/>
          <w:szCs w:val="28"/>
        </w:rPr>
        <w:t xml:space="preserve"> grozījumi Apgrūtināto teritoriju informācijas sistēmas likumā. Grozījumos Apgrūtināto teritoriju informācijas sistēmas likumā jāparedz, ka Direktīvas prasību ieviešanai nepieciešamie dati Valsts zemes dienestam iesniedzami ne vēlāk kā līdz 2016.gada 31.decembrim, bet Valsts zemes dienests nodrošina šo datu sagatavošanu un izsniegšanu, sākot ar 2017.gada 1.janvāri</w:t>
      </w:r>
      <w:r w:rsidR="00447559">
        <w:rPr>
          <w:sz w:val="28"/>
          <w:szCs w:val="28"/>
        </w:rPr>
        <w:t>.</w:t>
      </w:r>
    </w:p>
    <w:p w14:paraId="1E76D905" w14:textId="5D20010C" w:rsidR="006A00A9" w:rsidRDefault="006A00A9" w:rsidP="00447559">
      <w:pPr>
        <w:pStyle w:val="ListParagraph"/>
        <w:numPr>
          <w:ilvl w:val="0"/>
          <w:numId w:val="17"/>
        </w:numPr>
        <w:ind w:left="0" w:firstLine="0"/>
        <w:jc w:val="both"/>
        <w:rPr>
          <w:sz w:val="28"/>
          <w:szCs w:val="28"/>
        </w:rPr>
      </w:pPr>
      <w:r w:rsidRPr="0039569D">
        <w:rPr>
          <w:color w:val="000000"/>
          <w:sz w:val="28"/>
        </w:rPr>
        <w:t>ATIS programmnodroš</w:t>
      </w:r>
      <w:r w:rsidR="001D484B">
        <w:rPr>
          <w:color w:val="000000"/>
          <w:sz w:val="28"/>
        </w:rPr>
        <w:t>inājums  tika realizēts ERAF Ģeotelpiskās informācijas sistēmas</w:t>
      </w:r>
      <w:r w:rsidRPr="0039569D">
        <w:rPr>
          <w:color w:val="000000"/>
          <w:sz w:val="28"/>
        </w:rPr>
        <w:t xml:space="preserve"> „Valsts zemes dienesta ģeotelpisko datu ģeotelpiskās informācijas sistēmas izveide” projekta ietvaros 2015.gada I pusgadā, bet</w:t>
      </w:r>
      <w:r w:rsidR="00BF0804">
        <w:rPr>
          <w:color w:val="000000"/>
          <w:sz w:val="28"/>
        </w:rPr>
        <w:t>,</w:t>
      </w:r>
      <w:r w:rsidRPr="0039569D">
        <w:rPr>
          <w:color w:val="000000"/>
          <w:sz w:val="28"/>
        </w:rPr>
        <w:t xml:space="preserve"> lai nodrošinātu kvalitatīvu datu reģistrāciju </w:t>
      </w:r>
      <w:r>
        <w:rPr>
          <w:color w:val="000000"/>
          <w:sz w:val="28"/>
        </w:rPr>
        <w:t>ATIS</w:t>
      </w:r>
      <w:r w:rsidRPr="0039569D">
        <w:rPr>
          <w:color w:val="000000"/>
          <w:sz w:val="28"/>
        </w:rPr>
        <w:t xml:space="preserve">, Valsts zemes </w:t>
      </w:r>
      <w:r w:rsidRPr="006A00A9">
        <w:rPr>
          <w:bCs/>
          <w:color w:val="000000"/>
          <w:sz w:val="28"/>
        </w:rPr>
        <w:t>dienestam</w:t>
      </w:r>
      <w:r w:rsidRPr="006A00A9">
        <w:rPr>
          <w:color w:val="000000"/>
          <w:sz w:val="28"/>
        </w:rPr>
        <w:t xml:space="preserve"> </w:t>
      </w:r>
      <w:r w:rsidRPr="006A00A9">
        <w:rPr>
          <w:bCs/>
          <w:color w:val="000000"/>
          <w:sz w:val="28"/>
        </w:rPr>
        <w:t>ir jāveic liela apjoma manuāla apgrūtināto teritoriju datu kārtošana</w:t>
      </w:r>
      <w:r w:rsidRPr="006A00A9">
        <w:rPr>
          <w:color w:val="000000"/>
          <w:sz w:val="28"/>
        </w:rPr>
        <w:t xml:space="preserve">, </w:t>
      </w:r>
      <w:r w:rsidRPr="006A00A9">
        <w:rPr>
          <w:bCs/>
          <w:color w:val="000000"/>
          <w:sz w:val="28"/>
        </w:rPr>
        <w:t>kā arī jānodrošina datu kārtošanas procesa administrēšana un uzraudzība,</w:t>
      </w:r>
      <w:r w:rsidRPr="0039569D">
        <w:rPr>
          <w:color w:val="000000"/>
          <w:sz w:val="28"/>
        </w:rPr>
        <w:t xml:space="preserve"> vienlaicīgi uzturot</w:t>
      </w:r>
      <w:r w:rsidRPr="0039569D">
        <w:rPr>
          <w:sz w:val="28"/>
        </w:rPr>
        <w:t xml:space="preserve"> nekustamā īpašuma objekta apgrūtinājumu klasifikatoru</w:t>
      </w:r>
      <w:r w:rsidRPr="0039569D">
        <w:rPr>
          <w:color w:val="000000"/>
          <w:sz w:val="28"/>
        </w:rPr>
        <w:t>.</w:t>
      </w:r>
      <w:r w:rsidR="00170F9B">
        <w:rPr>
          <w:color w:val="000000"/>
          <w:sz w:val="28"/>
        </w:rPr>
        <w:t xml:space="preserve"> </w:t>
      </w:r>
      <w:r w:rsidR="008374E0">
        <w:rPr>
          <w:color w:val="000000"/>
          <w:sz w:val="28"/>
        </w:rPr>
        <w:t>Pirms šī konceptuālā ziņojuma izstrādes Valsts zemes dienests nepieciešamo finansējumu</w:t>
      </w:r>
      <w:r w:rsidR="008374E0" w:rsidRPr="008374E0">
        <w:rPr>
          <w:color w:val="000000"/>
          <w:sz w:val="28"/>
        </w:rPr>
        <w:t xml:space="preserve"> </w:t>
      </w:r>
      <w:r w:rsidR="008374E0" w:rsidRPr="00170F9B">
        <w:rPr>
          <w:color w:val="000000"/>
          <w:sz w:val="28"/>
        </w:rPr>
        <w:t>informācijas par apgrūtinātām teritorijām un objektiem reģistrēšanai ATIS</w:t>
      </w:r>
      <w:r w:rsidR="008374E0">
        <w:rPr>
          <w:color w:val="000000"/>
          <w:sz w:val="28"/>
        </w:rPr>
        <w:t xml:space="preserve"> ir norādījis </w:t>
      </w:r>
      <w:r w:rsidR="00170F9B" w:rsidRPr="00170F9B">
        <w:rPr>
          <w:color w:val="000000"/>
          <w:sz w:val="28"/>
        </w:rPr>
        <w:t>2014.gada 17.decembra likuma „Grozījumi Apgrūtināto teritoriju informācijas sistēmas likumā” sākotnējās ietekmes novērtējuma ziņojumā (anotācijā)</w:t>
      </w:r>
      <w:r w:rsidR="008374E0">
        <w:rPr>
          <w:color w:val="000000"/>
          <w:sz w:val="28"/>
        </w:rPr>
        <w:t>,</w:t>
      </w:r>
      <w:r w:rsidR="00170F9B" w:rsidRPr="00170F9B">
        <w:rPr>
          <w:color w:val="000000"/>
          <w:sz w:val="28"/>
        </w:rPr>
        <w:t xml:space="preserve"> </w:t>
      </w:r>
      <w:r w:rsidR="008374E0">
        <w:rPr>
          <w:color w:val="000000"/>
          <w:sz w:val="28"/>
        </w:rPr>
        <w:t xml:space="preserve">kur norādīts, ka </w:t>
      </w:r>
      <w:r w:rsidR="00170F9B" w:rsidRPr="00170F9B">
        <w:rPr>
          <w:color w:val="000000"/>
          <w:sz w:val="28"/>
        </w:rPr>
        <w:t xml:space="preserve">2016.gadam ir nepieciešams saņemt valsts budžeta finansējumu 261 293 </w:t>
      </w:r>
      <w:r w:rsidR="00170F9B" w:rsidRPr="00170F9B">
        <w:rPr>
          <w:i/>
          <w:iCs/>
          <w:color w:val="000000"/>
          <w:sz w:val="28"/>
        </w:rPr>
        <w:t>euro</w:t>
      </w:r>
      <w:r w:rsidR="00170F9B" w:rsidRPr="00170F9B">
        <w:rPr>
          <w:color w:val="000000"/>
          <w:sz w:val="28"/>
        </w:rPr>
        <w:t xml:space="preserve"> apmērā</w:t>
      </w:r>
      <w:r w:rsidR="000016EB">
        <w:rPr>
          <w:color w:val="000000"/>
          <w:sz w:val="28"/>
        </w:rPr>
        <w:t xml:space="preserve"> </w:t>
      </w:r>
      <w:r w:rsidR="000016EB" w:rsidRPr="000016EB">
        <w:rPr>
          <w:color w:val="000000"/>
          <w:sz w:val="28"/>
        </w:rPr>
        <w:t xml:space="preserve">un 2017.gadam un turpmākajiem gadiem </w:t>
      </w:r>
      <w:r w:rsidR="000016EB" w:rsidRPr="0000648D">
        <w:rPr>
          <w:color w:val="000000"/>
          <w:sz w:val="28"/>
        </w:rPr>
        <w:t>512 090</w:t>
      </w:r>
      <w:r w:rsidR="000016EB" w:rsidRPr="000016EB">
        <w:rPr>
          <w:color w:val="000000"/>
          <w:sz w:val="28"/>
        </w:rPr>
        <w:t xml:space="preserve"> </w:t>
      </w:r>
      <w:r w:rsidR="000016EB" w:rsidRPr="000016EB">
        <w:rPr>
          <w:i/>
          <w:color w:val="000000"/>
          <w:sz w:val="28"/>
        </w:rPr>
        <w:t>euro</w:t>
      </w:r>
      <w:r w:rsidR="000016EB" w:rsidRPr="000016EB">
        <w:rPr>
          <w:color w:val="000000"/>
          <w:sz w:val="28"/>
        </w:rPr>
        <w:t xml:space="preserve"> apmērā ik gadu</w:t>
      </w:r>
      <w:r w:rsidR="00170F9B" w:rsidRPr="00170F9B">
        <w:rPr>
          <w:color w:val="000000"/>
          <w:sz w:val="28"/>
        </w:rPr>
        <w:t>. Tomēr Ministru kabineta 2015.gada 31.augusta ārkārtas sēdē (prot. Nr.43, 4.§, 10.punkts) tika nolemts Valsts zemes dienestam minētajam mērķim piešķirt valsts budžeta finansējumu 2016., 2017. un 2018.gadam</w:t>
      </w:r>
      <w:r w:rsidR="0088283C">
        <w:rPr>
          <w:color w:val="000000"/>
          <w:sz w:val="28"/>
        </w:rPr>
        <w:t xml:space="preserve"> un turpmākajiem gadiem</w:t>
      </w:r>
      <w:r w:rsidR="00170F9B" w:rsidRPr="00170F9B">
        <w:rPr>
          <w:color w:val="000000"/>
          <w:sz w:val="28"/>
        </w:rPr>
        <w:t xml:space="preserve"> 155 817 </w:t>
      </w:r>
      <w:r w:rsidR="00170F9B" w:rsidRPr="00170F9B">
        <w:rPr>
          <w:i/>
          <w:iCs/>
          <w:color w:val="000000"/>
          <w:sz w:val="28"/>
        </w:rPr>
        <w:t>euro</w:t>
      </w:r>
      <w:r w:rsidR="00170F9B" w:rsidRPr="00170F9B">
        <w:rPr>
          <w:color w:val="000000"/>
          <w:sz w:val="28"/>
        </w:rPr>
        <w:t xml:space="preserve"> apmērā, tātad nepilnā apjomā.</w:t>
      </w:r>
      <w:r w:rsidR="00C825EE">
        <w:rPr>
          <w:color w:val="000000"/>
          <w:sz w:val="28"/>
        </w:rPr>
        <w:t xml:space="preserve"> </w:t>
      </w:r>
      <w:r w:rsidR="00A528DC">
        <w:rPr>
          <w:color w:val="000000"/>
          <w:sz w:val="28"/>
        </w:rPr>
        <w:t>Savukārt šī konceptuālā ziņojuma ietvaros</w:t>
      </w:r>
      <w:r w:rsidR="00A35B58">
        <w:rPr>
          <w:color w:val="000000"/>
          <w:sz w:val="28"/>
        </w:rPr>
        <w:t xml:space="preserve"> tika</w:t>
      </w:r>
      <w:r w:rsidR="00A528DC">
        <w:rPr>
          <w:color w:val="000000"/>
          <w:sz w:val="28"/>
        </w:rPr>
        <w:t xml:space="preserve"> </w:t>
      </w:r>
      <w:r w:rsidR="00A528DC">
        <w:rPr>
          <w:sz w:val="28"/>
          <w:szCs w:val="28"/>
        </w:rPr>
        <w:t>i</w:t>
      </w:r>
      <w:r w:rsidR="00A35B58">
        <w:rPr>
          <w:sz w:val="28"/>
          <w:szCs w:val="28"/>
        </w:rPr>
        <w:t>zvērtētas</w:t>
      </w:r>
      <w:r w:rsidR="00A528DC">
        <w:rPr>
          <w:sz w:val="28"/>
          <w:szCs w:val="28"/>
        </w:rPr>
        <w:t xml:space="preserve"> prioritātes attiecībā uz datiem, kuri ATIS būtu jāapstrādā</w:t>
      </w:r>
      <w:r w:rsidR="0088283C">
        <w:rPr>
          <w:sz w:val="28"/>
          <w:szCs w:val="28"/>
        </w:rPr>
        <w:t>,</w:t>
      </w:r>
      <w:r w:rsidR="00A528DC">
        <w:rPr>
          <w:sz w:val="28"/>
          <w:szCs w:val="28"/>
        </w:rPr>
        <w:t xml:space="preserve"> </w:t>
      </w:r>
      <w:r w:rsidR="00A35B58">
        <w:rPr>
          <w:sz w:val="28"/>
          <w:szCs w:val="28"/>
        </w:rPr>
        <w:t xml:space="preserve">un konstatēts, ka </w:t>
      </w:r>
      <w:r w:rsidR="00A528DC">
        <w:rPr>
          <w:sz w:val="28"/>
          <w:szCs w:val="28"/>
        </w:rPr>
        <w:t xml:space="preserve">ATIS </w:t>
      </w:r>
      <w:r w:rsidR="00A35B58">
        <w:rPr>
          <w:sz w:val="28"/>
          <w:szCs w:val="28"/>
        </w:rPr>
        <w:t xml:space="preserve">būtu </w:t>
      </w:r>
      <w:r w:rsidR="00A528DC">
        <w:rPr>
          <w:sz w:val="28"/>
          <w:szCs w:val="28"/>
        </w:rPr>
        <w:t xml:space="preserve">nepieciešams finansējums </w:t>
      </w:r>
      <w:r w:rsidR="00A528DC" w:rsidRPr="006642D4">
        <w:rPr>
          <w:sz w:val="28"/>
          <w:szCs w:val="28"/>
        </w:rPr>
        <w:t>2016.</w:t>
      </w:r>
      <w:r w:rsidR="0088283C">
        <w:rPr>
          <w:sz w:val="28"/>
          <w:szCs w:val="28"/>
        </w:rPr>
        <w:t xml:space="preserve"> un turpmākajiem gadiem</w:t>
      </w:r>
      <w:r w:rsidR="00A528DC" w:rsidRPr="006642D4">
        <w:rPr>
          <w:sz w:val="28"/>
          <w:szCs w:val="28"/>
        </w:rPr>
        <w:t xml:space="preserve"> </w:t>
      </w:r>
      <w:r w:rsidR="00A528DC">
        <w:rPr>
          <w:sz w:val="28"/>
          <w:szCs w:val="28"/>
        </w:rPr>
        <w:t>261 293</w:t>
      </w:r>
      <w:r w:rsidR="00A528DC" w:rsidRPr="006642D4">
        <w:rPr>
          <w:sz w:val="28"/>
          <w:szCs w:val="28"/>
        </w:rPr>
        <w:t xml:space="preserve"> </w:t>
      </w:r>
      <w:r w:rsidR="00A528DC" w:rsidRPr="006642D4">
        <w:rPr>
          <w:i/>
          <w:iCs/>
          <w:sz w:val="28"/>
          <w:szCs w:val="28"/>
        </w:rPr>
        <w:t>euro</w:t>
      </w:r>
      <w:r w:rsidR="00A528DC" w:rsidRPr="006642D4">
        <w:rPr>
          <w:sz w:val="28"/>
          <w:szCs w:val="28"/>
        </w:rPr>
        <w:t xml:space="preserve"> apmērā</w:t>
      </w:r>
      <w:r w:rsidR="00A528DC">
        <w:rPr>
          <w:sz w:val="28"/>
          <w:szCs w:val="28"/>
        </w:rPr>
        <w:t>.</w:t>
      </w:r>
    </w:p>
    <w:p w14:paraId="5070551B" w14:textId="6867B3A8" w:rsidR="00D74B83" w:rsidRPr="00B03389" w:rsidRDefault="001D58CE" w:rsidP="00B03389">
      <w:pPr>
        <w:pStyle w:val="ListParagraph"/>
        <w:numPr>
          <w:ilvl w:val="0"/>
          <w:numId w:val="17"/>
        </w:numPr>
        <w:ind w:left="0" w:firstLine="0"/>
        <w:jc w:val="both"/>
        <w:rPr>
          <w:sz w:val="28"/>
          <w:szCs w:val="28"/>
        </w:rPr>
      </w:pPr>
      <w:r w:rsidRPr="001D58CE">
        <w:rPr>
          <w:sz w:val="28"/>
          <w:szCs w:val="28"/>
        </w:rPr>
        <w:t xml:space="preserve">Ņemot vērā, ka ne 2014.gadā, ne 2015.gadā </w:t>
      </w:r>
      <w:r w:rsidR="00AA436B">
        <w:rPr>
          <w:sz w:val="28"/>
          <w:szCs w:val="28"/>
        </w:rPr>
        <w:t>Valsts zemes dienestam</w:t>
      </w:r>
      <w:r w:rsidR="00AA436B" w:rsidRPr="001D58CE">
        <w:rPr>
          <w:sz w:val="28"/>
          <w:szCs w:val="28"/>
        </w:rPr>
        <w:t xml:space="preserve"> </w:t>
      </w:r>
      <w:r w:rsidRPr="001D58CE">
        <w:rPr>
          <w:sz w:val="28"/>
          <w:szCs w:val="28"/>
        </w:rPr>
        <w:t xml:space="preserve">nav piešķirti finanšu līdzekļi </w:t>
      </w:r>
      <w:r w:rsidR="006642D4" w:rsidRPr="006642D4">
        <w:rPr>
          <w:sz w:val="28"/>
          <w:szCs w:val="28"/>
        </w:rPr>
        <w:t xml:space="preserve">informācijas par apgrūtinātām teritorijām un objektiem reģistrēšanai ATIS, tad šobrīd ATIS strādā ar atsevišķiem datu sniedzējiem pilotrežīmā un šos datus izmanto testa vajadzībām. Lai izpildītu Direktīvas 4.panta 2. un 3.punkta prasības, ATIS būtu nepieciešams paātrinātā kārtā reģistrēt un nodrošināt piekļuvi datiem, sākot no 2017.gada 1.janvāra. Tomēr, nesaņemot </w:t>
      </w:r>
      <w:r w:rsidR="00BD0825">
        <w:rPr>
          <w:sz w:val="28"/>
          <w:szCs w:val="28"/>
        </w:rPr>
        <w:t>papildus nepieciešamo</w:t>
      </w:r>
      <w:r w:rsidR="006642D4" w:rsidRPr="006642D4">
        <w:rPr>
          <w:sz w:val="28"/>
          <w:szCs w:val="28"/>
        </w:rPr>
        <w:t xml:space="preserve"> finansējumu (2016., 2017. un 2018.gadam</w:t>
      </w:r>
      <w:r w:rsidR="0088283C">
        <w:rPr>
          <w:sz w:val="28"/>
          <w:szCs w:val="28"/>
        </w:rPr>
        <w:t xml:space="preserve"> un turpmākajiem gadiem</w:t>
      </w:r>
      <w:r w:rsidR="006642D4" w:rsidRPr="006642D4">
        <w:rPr>
          <w:sz w:val="28"/>
          <w:szCs w:val="28"/>
        </w:rPr>
        <w:t xml:space="preserve"> </w:t>
      </w:r>
      <w:r w:rsidR="00BD0825">
        <w:rPr>
          <w:sz w:val="28"/>
          <w:szCs w:val="28"/>
        </w:rPr>
        <w:t>105 476</w:t>
      </w:r>
      <w:r w:rsidR="006642D4" w:rsidRPr="006642D4">
        <w:rPr>
          <w:sz w:val="28"/>
          <w:szCs w:val="28"/>
        </w:rPr>
        <w:t xml:space="preserve"> </w:t>
      </w:r>
      <w:r w:rsidR="006642D4" w:rsidRPr="006642D4">
        <w:rPr>
          <w:i/>
          <w:iCs/>
          <w:sz w:val="28"/>
          <w:szCs w:val="28"/>
        </w:rPr>
        <w:t>euro</w:t>
      </w:r>
      <w:r w:rsidR="006642D4" w:rsidRPr="006642D4">
        <w:rPr>
          <w:sz w:val="28"/>
          <w:szCs w:val="28"/>
        </w:rPr>
        <w:t xml:space="preserve"> apmērā), Valsts zemes dienestam būs iespējams nodrošināt informācijas par apgrūtinātām teritorijām un objektiem reģistrēšan</w:t>
      </w:r>
      <w:r w:rsidR="00B242DC">
        <w:rPr>
          <w:sz w:val="28"/>
          <w:szCs w:val="28"/>
        </w:rPr>
        <w:t>u</w:t>
      </w:r>
      <w:r w:rsidR="006642D4" w:rsidRPr="006642D4">
        <w:rPr>
          <w:sz w:val="28"/>
          <w:szCs w:val="28"/>
        </w:rPr>
        <w:t xml:space="preserve"> ATIS tikai piešķirto valsts budžeta līdzekļu ietvaros, kas rada iespējamību nepilnīga</w:t>
      </w:r>
      <w:r w:rsidR="009551AC">
        <w:rPr>
          <w:sz w:val="28"/>
          <w:szCs w:val="28"/>
        </w:rPr>
        <w:t>i Direktīvas prasību ieviešanai</w:t>
      </w:r>
      <w:r w:rsidR="003A05F3">
        <w:rPr>
          <w:sz w:val="28"/>
          <w:szCs w:val="28"/>
        </w:rPr>
        <w:t>.</w:t>
      </w:r>
    </w:p>
    <w:p w14:paraId="007DC0CF" w14:textId="77777777" w:rsidR="001D58CE" w:rsidRDefault="00EF0780" w:rsidP="00B777E8">
      <w:pPr>
        <w:pStyle w:val="ListParagraph"/>
        <w:numPr>
          <w:ilvl w:val="0"/>
          <w:numId w:val="17"/>
        </w:numPr>
        <w:ind w:left="0" w:firstLine="0"/>
        <w:jc w:val="both"/>
        <w:rPr>
          <w:sz w:val="28"/>
          <w:szCs w:val="28"/>
        </w:rPr>
      </w:pPr>
      <w:r w:rsidRPr="00EF0780">
        <w:rPr>
          <w:bCs/>
          <w:sz w:val="28"/>
          <w:szCs w:val="28"/>
        </w:rPr>
        <w:t>Apgrūtināto teritor</w:t>
      </w:r>
      <w:r>
        <w:rPr>
          <w:bCs/>
          <w:sz w:val="28"/>
          <w:szCs w:val="28"/>
        </w:rPr>
        <w:t xml:space="preserve">iju informācijas sistēmas likuma 12.panta trešā daļa </w:t>
      </w:r>
      <w:r w:rsidR="001D58CE" w:rsidRPr="001D58CE">
        <w:rPr>
          <w:sz w:val="28"/>
          <w:szCs w:val="28"/>
        </w:rPr>
        <w:t>paredz, ka</w:t>
      </w:r>
      <w:r w:rsidR="00880D39" w:rsidRPr="00880D39">
        <w:rPr>
          <w:rFonts w:ascii="Arial" w:hAnsi="Arial" w:cs="Arial"/>
        </w:rPr>
        <w:t xml:space="preserve"> </w:t>
      </w:r>
      <w:r w:rsidR="00880D39">
        <w:rPr>
          <w:sz w:val="28"/>
          <w:szCs w:val="28"/>
        </w:rPr>
        <w:t>ATIS</w:t>
      </w:r>
      <w:r w:rsidR="00880D39" w:rsidRPr="00880D39">
        <w:rPr>
          <w:sz w:val="28"/>
          <w:szCs w:val="28"/>
        </w:rPr>
        <w:t xml:space="preserve"> datu sagatavošana un izsniegšana</w:t>
      </w:r>
      <w:r w:rsidR="005B24C5" w:rsidRPr="005B24C5">
        <w:rPr>
          <w:sz w:val="28"/>
          <w:szCs w:val="28"/>
        </w:rPr>
        <w:t xml:space="preserve"> </w:t>
      </w:r>
      <w:r w:rsidR="00880D39" w:rsidRPr="00880D39">
        <w:rPr>
          <w:sz w:val="28"/>
          <w:szCs w:val="28"/>
        </w:rPr>
        <w:t>ir</w:t>
      </w:r>
      <w:r w:rsidR="00880D39">
        <w:rPr>
          <w:sz w:val="28"/>
          <w:szCs w:val="28"/>
        </w:rPr>
        <w:t xml:space="preserve"> maksas pakalpojums</w:t>
      </w:r>
      <w:r w:rsidR="00707C50">
        <w:rPr>
          <w:sz w:val="28"/>
          <w:szCs w:val="28"/>
        </w:rPr>
        <w:t>.</w:t>
      </w:r>
      <w:r w:rsidR="00707C50" w:rsidRPr="00707C50">
        <w:rPr>
          <w:sz w:val="28"/>
          <w:szCs w:val="28"/>
        </w:rPr>
        <w:t xml:space="preserve"> </w:t>
      </w:r>
      <w:r>
        <w:rPr>
          <w:sz w:val="28"/>
          <w:szCs w:val="28"/>
        </w:rPr>
        <w:t>Arī</w:t>
      </w:r>
      <w:r w:rsidR="00707C50">
        <w:rPr>
          <w:sz w:val="28"/>
          <w:szCs w:val="28"/>
        </w:rPr>
        <w:t xml:space="preserve"> Direktīva </w:t>
      </w:r>
      <w:r>
        <w:rPr>
          <w:sz w:val="28"/>
          <w:szCs w:val="28"/>
        </w:rPr>
        <w:t>paredz</w:t>
      </w:r>
      <w:r w:rsidR="00707C50">
        <w:rPr>
          <w:sz w:val="28"/>
          <w:szCs w:val="28"/>
        </w:rPr>
        <w:t xml:space="preserve">, </w:t>
      </w:r>
      <w:r>
        <w:rPr>
          <w:sz w:val="28"/>
          <w:szCs w:val="28"/>
        </w:rPr>
        <w:t>ka par</w:t>
      </w:r>
      <w:r w:rsidR="00707C50">
        <w:rPr>
          <w:sz w:val="28"/>
          <w:szCs w:val="28"/>
        </w:rPr>
        <w:t xml:space="preserve"> vienot</w:t>
      </w:r>
      <w:r>
        <w:rPr>
          <w:sz w:val="28"/>
          <w:szCs w:val="28"/>
        </w:rPr>
        <w:t>o</w:t>
      </w:r>
      <w:r w:rsidR="00707C50">
        <w:rPr>
          <w:sz w:val="28"/>
          <w:szCs w:val="28"/>
        </w:rPr>
        <w:t xml:space="preserve"> informācijas punkt</w:t>
      </w:r>
      <w:r>
        <w:rPr>
          <w:sz w:val="28"/>
          <w:szCs w:val="28"/>
        </w:rPr>
        <w:t>u</w:t>
      </w:r>
      <w:r w:rsidR="00707C50">
        <w:rPr>
          <w:sz w:val="28"/>
          <w:szCs w:val="28"/>
        </w:rPr>
        <w:t xml:space="preserve"> </w:t>
      </w:r>
      <w:r>
        <w:rPr>
          <w:sz w:val="28"/>
          <w:szCs w:val="28"/>
        </w:rPr>
        <w:t xml:space="preserve">izmantošanu var </w:t>
      </w:r>
      <w:r w:rsidR="00707C50">
        <w:rPr>
          <w:sz w:val="28"/>
          <w:szCs w:val="28"/>
        </w:rPr>
        <w:t>iekasēt nodevas.</w:t>
      </w:r>
      <w:r w:rsidR="00880D39" w:rsidRPr="005B24C5">
        <w:rPr>
          <w:sz w:val="28"/>
          <w:szCs w:val="28"/>
        </w:rPr>
        <w:t xml:space="preserve"> </w:t>
      </w:r>
      <w:r w:rsidR="00707C50">
        <w:rPr>
          <w:sz w:val="28"/>
          <w:szCs w:val="28"/>
        </w:rPr>
        <w:t xml:space="preserve">Savukārt bez maksas ATIS tiek nodrošināta </w:t>
      </w:r>
      <w:r w:rsidR="00707C50" w:rsidRPr="00880D39">
        <w:rPr>
          <w:sz w:val="28"/>
          <w:szCs w:val="28"/>
        </w:rPr>
        <w:t>datu sagatavošana un izsniegšana</w:t>
      </w:r>
      <w:r w:rsidR="001D58CE" w:rsidRPr="001D58CE">
        <w:rPr>
          <w:sz w:val="28"/>
          <w:szCs w:val="28"/>
        </w:rPr>
        <w:t>:</w:t>
      </w:r>
      <w:r w:rsidR="005B24C5">
        <w:rPr>
          <w:sz w:val="28"/>
          <w:szCs w:val="28"/>
        </w:rPr>
        <w:t xml:space="preserve"> </w:t>
      </w:r>
      <w:r w:rsidR="001D58CE" w:rsidRPr="001D58CE">
        <w:rPr>
          <w:sz w:val="28"/>
          <w:szCs w:val="28"/>
        </w:rPr>
        <w:t>1) datu sniedzējam par tiem objektiem un apgrūtinātajām teritorijām, par kurām tas iesniedzis datus; 2) valsts tiešās pārvaldes iestādēm un vietējām pašvaldībām to funkciju veikšanai; 3) privātpersonām, kuras pilda tām deleģētos valsts pārvaldes uzdevumus.</w:t>
      </w:r>
    </w:p>
    <w:p w14:paraId="735A6A10" w14:textId="2685958C" w:rsidR="00CD14C9" w:rsidRPr="001D58CE" w:rsidRDefault="00CD14C9" w:rsidP="00AD2713">
      <w:pPr>
        <w:pStyle w:val="ListParagraph"/>
        <w:numPr>
          <w:ilvl w:val="0"/>
          <w:numId w:val="17"/>
        </w:numPr>
        <w:ind w:left="0" w:firstLine="0"/>
        <w:jc w:val="both"/>
        <w:rPr>
          <w:sz w:val="28"/>
          <w:szCs w:val="28"/>
        </w:rPr>
      </w:pPr>
      <w:r>
        <w:rPr>
          <w:sz w:val="28"/>
          <w:szCs w:val="28"/>
        </w:rPr>
        <w:t>Ņemot vērā, ka ATIS nebūs pieejama infrastruktūras īpašnieka</w:t>
      </w:r>
      <w:r w:rsidR="00E13ED5" w:rsidRPr="00E13ED5">
        <w:rPr>
          <w:noProof/>
          <w:sz w:val="28"/>
          <w:szCs w:val="28"/>
        </w:rPr>
        <w:t xml:space="preserve"> </w:t>
      </w:r>
      <w:r w:rsidR="00E13ED5">
        <w:rPr>
          <w:noProof/>
          <w:sz w:val="28"/>
          <w:szCs w:val="28"/>
        </w:rPr>
        <w:t>vai datu sniedzēja</w:t>
      </w:r>
      <w:r w:rsidR="009B2C24">
        <w:rPr>
          <w:sz w:val="28"/>
          <w:szCs w:val="28"/>
        </w:rPr>
        <w:t xml:space="preserve"> kontaktinformācija</w:t>
      </w:r>
      <w:r w:rsidR="008F0E66">
        <w:rPr>
          <w:sz w:val="28"/>
          <w:szCs w:val="28"/>
        </w:rPr>
        <w:t xml:space="preserve"> un BIS nebūs pieejama būvdarbu ierosinātāja kontaktinformācija, tad nepieciešams interneta vietnē „Latvija.lv” izvietot norādi</w:t>
      </w:r>
      <w:r w:rsidR="00E13ED5">
        <w:rPr>
          <w:sz w:val="28"/>
          <w:szCs w:val="28"/>
        </w:rPr>
        <w:t>, ka</w:t>
      </w:r>
      <w:r w:rsidR="008F0E66">
        <w:rPr>
          <w:sz w:val="28"/>
          <w:szCs w:val="28"/>
        </w:rPr>
        <w:t xml:space="preserve"> komersantu kontaktinformācija</w:t>
      </w:r>
      <w:r w:rsidR="00BB3B5F">
        <w:rPr>
          <w:sz w:val="28"/>
          <w:szCs w:val="28"/>
        </w:rPr>
        <w:t xml:space="preserve"> publiski</w:t>
      </w:r>
      <w:r w:rsidR="00E13ED5">
        <w:rPr>
          <w:sz w:val="28"/>
          <w:szCs w:val="28"/>
        </w:rPr>
        <w:t xml:space="preserve"> pieejama </w:t>
      </w:r>
      <w:r w:rsidR="00571596">
        <w:rPr>
          <w:sz w:val="28"/>
          <w:szCs w:val="28"/>
        </w:rPr>
        <w:t>Latvijas Republikas U</w:t>
      </w:r>
      <w:r w:rsidR="00E13ED5">
        <w:rPr>
          <w:sz w:val="28"/>
          <w:szCs w:val="28"/>
        </w:rPr>
        <w:t>zņēmumu reģistr</w:t>
      </w:r>
      <w:r w:rsidR="00BB3B5F">
        <w:rPr>
          <w:sz w:val="28"/>
          <w:szCs w:val="28"/>
        </w:rPr>
        <w:t>a internet</w:t>
      </w:r>
      <w:r w:rsidR="00717AE9">
        <w:rPr>
          <w:sz w:val="28"/>
          <w:szCs w:val="28"/>
        </w:rPr>
        <w:t>a vietnē</w:t>
      </w:r>
      <w:r w:rsidR="00BB3B5F">
        <w:rPr>
          <w:sz w:val="28"/>
          <w:szCs w:val="28"/>
        </w:rPr>
        <w:t xml:space="preserve"> saskaņā ar likuma „</w:t>
      </w:r>
      <w:r w:rsidR="00BB3B5F" w:rsidRPr="00BB3B5F">
        <w:rPr>
          <w:sz w:val="28"/>
          <w:szCs w:val="28"/>
        </w:rPr>
        <w:t>Par Latvijas Republikas Uzņēmumu reģistru</w:t>
      </w:r>
      <w:r w:rsidR="00BB3B5F">
        <w:rPr>
          <w:sz w:val="28"/>
          <w:szCs w:val="28"/>
        </w:rPr>
        <w:t>”</w:t>
      </w:r>
      <w:r w:rsidR="00E13ED5">
        <w:rPr>
          <w:sz w:val="28"/>
          <w:szCs w:val="28"/>
        </w:rPr>
        <w:t xml:space="preserve"> </w:t>
      </w:r>
      <w:r w:rsidR="00BB3B5F">
        <w:rPr>
          <w:sz w:val="28"/>
          <w:szCs w:val="28"/>
        </w:rPr>
        <w:t>4.</w:t>
      </w:r>
      <w:r w:rsidR="005F6364" w:rsidRPr="00AF7954">
        <w:rPr>
          <w:sz w:val="28"/>
          <w:szCs w:val="28"/>
          <w:vertAlign w:val="superscript"/>
        </w:rPr>
        <w:t>11</w:t>
      </w:r>
      <w:r w:rsidR="00BB3B5F">
        <w:rPr>
          <w:sz w:val="28"/>
          <w:szCs w:val="28"/>
        </w:rPr>
        <w:t xml:space="preserve"> pantu. </w:t>
      </w:r>
    </w:p>
    <w:p w14:paraId="6EA3CFBD" w14:textId="07E8C47D" w:rsidR="0069636D" w:rsidRPr="00F16569" w:rsidRDefault="00230E64" w:rsidP="00B777E8">
      <w:pPr>
        <w:pStyle w:val="ListParagraph"/>
        <w:numPr>
          <w:ilvl w:val="0"/>
          <w:numId w:val="17"/>
        </w:numPr>
        <w:ind w:left="0" w:firstLine="0"/>
        <w:jc w:val="both"/>
        <w:rPr>
          <w:sz w:val="28"/>
          <w:szCs w:val="28"/>
        </w:rPr>
      </w:pPr>
      <w:r>
        <w:rPr>
          <w:noProof/>
          <w:sz w:val="28"/>
          <w:szCs w:val="28"/>
        </w:rPr>
        <w:t xml:space="preserve">Latvijas Republikā </w:t>
      </w:r>
      <w:r w:rsidR="00DB1FA4">
        <w:rPr>
          <w:noProof/>
          <w:sz w:val="28"/>
          <w:szCs w:val="28"/>
        </w:rPr>
        <w:t>e</w:t>
      </w:r>
      <w:r w:rsidR="001710ED">
        <w:rPr>
          <w:noProof/>
          <w:sz w:val="28"/>
          <w:szCs w:val="28"/>
        </w:rPr>
        <w:t xml:space="preserve">lektroniskā veidā pieejamā informācija </w:t>
      </w:r>
      <w:r w:rsidR="001710ED" w:rsidRPr="002C734A">
        <w:rPr>
          <w:noProof/>
          <w:sz w:val="28"/>
          <w:szCs w:val="28"/>
        </w:rPr>
        <w:t xml:space="preserve">par </w:t>
      </w:r>
      <w:r w:rsidR="001710ED">
        <w:rPr>
          <w:noProof/>
          <w:sz w:val="28"/>
          <w:szCs w:val="28"/>
        </w:rPr>
        <w:t xml:space="preserve">infrastruktūru pieejama dažādās informācijas sistēmās. </w:t>
      </w:r>
      <w:r w:rsidR="006A0882" w:rsidRPr="00E75D60">
        <w:rPr>
          <w:noProof/>
          <w:sz w:val="28"/>
          <w:szCs w:val="28"/>
        </w:rPr>
        <w:t xml:space="preserve">Valsts zemes </w:t>
      </w:r>
      <w:r w:rsidR="006A0882" w:rsidRPr="006A0882">
        <w:rPr>
          <w:noProof/>
          <w:sz w:val="28"/>
          <w:szCs w:val="28"/>
        </w:rPr>
        <w:t>dienesta Augstas detalizācijas topogrāfiskās informācijas centrālā datu bāzē</w:t>
      </w:r>
      <w:r w:rsidR="006A0882" w:rsidRPr="00E75D60">
        <w:rPr>
          <w:noProof/>
          <w:sz w:val="28"/>
          <w:szCs w:val="28"/>
        </w:rPr>
        <w:t xml:space="preserve"> pieejamā informācija par infrastruktūru nav sasaistīta ar kontaktinformāciju par īpašnieku un ir pieejami dati par aptuveni 2-3% Latvijas Republikas teritorijas. ATIS paredzēts ietvert informāciju par </w:t>
      </w:r>
      <w:r w:rsidR="006A0882" w:rsidRPr="006A0882">
        <w:rPr>
          <w:noProof/>
          <w:sz w:val="28"/>
          <w:szCs w:val="28"/>
        </w:rPr>
        <w:t>apgrūtinātām teritorijām un objektiem, kuriem saskaņā ar Aizsargjoslu likumu nosaka aizsargjoslas</w:t>
      </w:r>
      <w:r w:rsidR="006A0882" w:rsidRPr="00E75D60">
        <w:rPr>
          <w:noProof/>
          <w:sz w:val="28"/>
          <w:szCs w:val="28"/>
        </w:rPr>
        <w:t xml:space="preserve"> un informāciju par </w:t>
      </w:r>
      <w:r w:rsidR="006A0882" w:rsidRPr="006A0882">
        <w:rPr>
          <w:noProof/>
          <w:sz w:val="28"/>
          <w:szCs w:val="28"/>
        </w:rPr>
        <w:t>objekta</w:t>
      </w:r>
      <w:r w:rsidR="006A0882" w:rsidRPr="00E75D60">
        <w:rPr>
          <w:noProof/>
          <w:sz w:val="28"/>
          <w:szCs w:val="28"/>
        </w:rPr>
        <w:t xml:space="preserve"> īpašnieku vai datu sniedzēju, nenorādot kontaktinformāciju (telefonu vai e-pastu).</w:t>
      </w:r>
      <w:r w:rsidR="00571596">
        <w:rPr>
          <w:noProof/>
          <w:sz w:val="28"/>
          <w:szCs w:val="28"/>
        </w:rPr>
        <w:t xml:space="preserve"> BIS nav paredzēts iekļaut būvniecības ierosinātāja kontaktinformāciju. Komersantu kontaktinformācija pieejama Latvijas Republikas Uzņēmumu reģistr</w:t>
      </w:r>
      <w:r w:rsidR="00AF3880">
        <w:rPr>
          <w:noProof/>
          <w:sz w:val="28"/>
          <w:szCs w:val="28"/>
        </w:rPr>
        <w:t xml:space="preserve">a </w:t>
      </w:r>
      <w:r w:rsidR="00AF3880">
        <w:rPr>
          <w:sz w:val="28"/>
          <w:szCs w:val="28"/>
        </w:rPr>
        <w:t>internet</w:t>
      </w:r>
      <w:r w:rsidR="00717AE9">
        <w:rPr>
          <w:sz w:val="28"/>
          <w:szCs w:val="28"/>
        </w:rPr>
        <w:t>a vietnē</w:t>
      </w:r>
      <w:r w:rsidR="00571596">
        <w:rPr>
          <w:noProof/>
          <w:sz w:val="28"/>
          <w:szCs w:val="28"/>
        </w:rPr>
        <w:t>.</w:t>
      </w:r>
    </w:p>
    <w:p w14:paraId="1D6568A5" w14:textId="77777777" w:rsidR="001710ED" w:rsidRDefault="001710ED" w:rsidP="00BD3920">
      <w:pPr>
        <w:tabs>
          <w:tab w:val="left" w:pos="3654"/>
        </w:tabs>
        <w:rPr>
          <w:sz w:val="28"/>
          <w:szCs w:val="28"/>
        </w:rPr>
      </w:pPr>
    </w:p>
    <w:p w14:paraId="566C3378" w14:textId="77777777" w:rsidR="0008552E" w:rsidRPr="00C05032" w:rsidRDefault="00195FC2" w:rsidP="0008552E">
      <w:pPr>
        <w:pStyle w:val="ListParagraph"/>
        <w:ind w:left="54" w:firstLine="513"/>
        <w:jc w:val="both"/>
        <w:rPr>
          <w:b/>
          <w:sz w:val="28"/>
          <w:szCs w:val="28"/>
        </w:rPr>
      </w:pPr>
      <w:r w:rsidRPr="00C05032">
        <w:rPr>
          <w:b/>
          <w:sz w:val="28"/>
          <w:szCs w:val="28"/>
        </w:rPr>
        <w:t>Problēmas</w:t>
      </w:r>
      <w:r w:rsidR="00D17FD7">
        <w:rPr>
          <w:b/>
          <w:sz w:val="28"/>
          <w:szCs w:val="28"/>
        </w:rPr>
        <w:t>:</w:t>
      </w:r>
    </w:p>
    <w:p w14:paraId="0FFF5EE9" w14:textId="77777777" w:rsidR="00DB61F5" w:rsidRDefault="0027364A" w:rsidP="00B3362F">
      <w:pPr>
        <w:pStyle w:val="ListParagraph"/>
        <w:numPr>
          <w:ilvl w:val="0"/>
          <w:numId w:val="14"/>
        </w:numPr>
        <w:jc w:val="both"/>
        <w:rPr>
          <w:sz w:val="28"/>
          <w:szCs w:val="28"/>
        </w:rPr>
      </w:pPr>
      <w:r w:rsidRPr="00C05032">
        <w:rPr>
          <w:sz w:val="28"/>
          <w:szCs w:val="28"/>
        </w:rPr>
        <w:t>Esošie informācijas sistēmu risinājumi nevar izpildīt Direktīvas prasības par informācijas pieejamību vienuviet</w:t>
      </w:r>
      <w:r>
        <w:rPr>
          <w:sz w:val="28"/>
          <w:szCs w:val="28"/>
        </w:rPr>
        <w:t>.</w:t>
      </w:r>
    </w:p>
    <w:p w14:paraId="52E8BBBA" w14:textId="77777777" w:rsidR="00296E3F" w:rsidRDefault="00DB61F5" w:rsidP="00B3362F">
      <w:pPr>
        <w:pStyle w:val="ListParagraph"/>
        <w:numPr>
          <w:ilvl w:val="0"/>
          <w:numId w:val="14"/>
        </w:numPr>
        <w:jc w:val="both"/>
        <w:rPr>
          <w:sz w:val="28"/>
          <w:szCs w:val="28"/>
        </w:rPr>
      </w:pPr>
      <w:r>
        <w:rPr>
          <w:sz w:val="28"/>
          <w:szCs w:val="28"/>
        </w:rPr>
        <w:t>ATIS</w:t>
      </w:r>
      <w:r w:rsidR="00907383">
        <w:rPr>
          <w:sz w:val="28"/>
          <w:szCs w:val="28"/>
        </w:rPr>
        <w:t xml:space="preserve"> </w:t>
      </w:r>
      <w:r>
        <w:rPr>
          <w:sz w:val="28"/>
          <w:szCs w:val="28"/>
        </w:rPr>
        <w:t>paredzēts</w:t>
      </w:r>
      <w:r w:rsidR="00676B24">
        <w:rPr>
          <w:sz w:val="28"/>
          <w:szCs w:val="28"/>
        </w:rPr>
        <w:t xml:space="preserve"> </w:t>
      </w:r>
      <w:r w:rsidR="00907383">
        <w:rPr>
          <w:sz w:val="28"/>
          <w:szCs w:val="28"/>
        </w:rPr>
        <w:t>uzsākt tā darbību vēlāk, nekā Direktīvā noteikts termiņš vienotā informācijas punkta darbības uzsākšanai.</w:t>
      </w:r>
    </w:p>
    <w:p w14:paraId="4576B96B" w14:textId="3DDB496A" w:rsidR="00432EAB" w:rsidRDefault="00296E3F" w:rsidP="00B3362F">
      <w:pPr>
        <w:pStyle w:val="ListParagraph"/>
        <w:numPr>
          <w:ilvl w:val="0"/>
          <w:numId w:val="14"/>
        </w:numPr>
        <w:jc w:val="both"/>
        <w:rPr>
          <w:sz w:val="28"/>
          <w:szCs w:val="28"/>
        </w:rPr>
      </w:pPr>
      <w:r>
        <w:rPr>
          <w:sz w:val="28"/>
          <w:szCs w:val="28"/>
        </w:rPr>
        <w:t>ATIS nav piešķirt</w:t>
      </w:r>
      <w:r w:rsidR="00A030C8">
        <w:rPr>
          <w:sz w:val="28"/>
          <w:szCs w:val="28"/>
        </w:rPr>
        <w:t>s</w:t>
      </w:r>
      <w:r>
        <w:rPr>
          <w:sz w:val="28"/>
          <w:szCs w:val="28"/>
        </w:rPr>
        <w:t xml:space="preserve"> finansējums </w:t>
      </w:r>
      <w:r w:rsidR="006642D4" w:rsidRPr="006642D4">
        <w:rPr>
          <w:sz w:val="28"/>
        </w:rPr>
        <w:t>pilnā apmērā informācijas par apgrūtinātām teritorijām un objektiem reģistrēšanai ATIS</w:t>
      </w:r>
      <w:r w:rsidR="006A0313">
        <w:rPr>
          <w:sz w:val="28"/>
          <w:szCs w:val="28"/>
        </w:rPr>
        <w:t>.</w:t>
      </w:r>
      <w:r w:rsidR="00CE72C3" w:rsidRPr="00CE72C3">
        <w:rPr>
          <w:noProof/>
          <w:sz w:val="28"/>
          <w:szCs w:val="28"/>
        </w:rPr>
        <w:t xml:space="preserve"> </w:t>
      </w:r>
    </w:p>
    <w:p w14:paraId="76B41875" w14:textId="4F4C437B" w:rsidR="000546D0" w:rsidRPr="000546D0" w:rsidRDefault="00823CD8" w:rsidP="005D0402">
      <w:pPr>
        <w:pStyle w:val="ListParagraph"/>
        <w:numPr>
          <w:ilvl w:val="0"/>
          <w:numId w:val="14"/>
        </w:numPr>
        <w:jc w:val="both"/>
        <w:rPr>
          <w:sz w:val="28"/>
          <w:szCs w:val="28"/>
        </w:rPr>
      </w:pPr>
      <w:r w:rsidRPr="00152429">
        <w:rPr>
          <w:sz w:val="28"/>
          <w:szCs w:val="28"/>
        </w:rPr>
        <w:t>Direktīvā noteiktajiem tīkla operatoriem (gāzes, elektroenerģijas, tostarp sabiedrisko vietu apgaismošanas; siltumapgādes; ūdensapgādes, tostarp notekūdeņu un kanalizācijas izvadīšanas vai attīrīšanas un kanalizācijas sistēmu; dzelzceļa, autoceļu, ostu un lidostu nozarē) nav noteikts pienākums</w:t>
      </w:r>
      <w:r w:rsidRPr="008C408F">
        <w:rPr>
          <w:sz w:val="28"/>
          <w:szCs w:val="28"/>
        </w:rPr>
        <w:t xml:space="preserve"> </w:t>
      </w:r>
      <w:r w:rsidRPr="004F0F88">
        <w:rPr>
          <w:sz w:val="28"/>
          <w:szCs w:val="28"/>
        </w:rPr>
        <w:t xml:space="preserve">pēc pieprasījuma </w:t>
      </w:r>
      <w:r w:rsidRPr="00E133C0">
        <w:rPr>
          <w:sz w:val="28"/>
          <w:szCs w:val="28"/>
        </w:rPr>
        <w:t xml:space="preserve">par </w:t>
      </w:r>
      <w:r w:rsidR="008628B6">
        <w:rPr>
          <w:sz w:val="28"/>
          <w:szCs w:val="28"/>
        </w:rPr>
        <w:t>būv</w:t>
      </w:r>
      <w:r w:rsidRPr="00E133C0">
        <w:rPr>
          <w:sz w:val="28"/>
          <w:szCs w:val="28"/>
        </w:rPr>
        <w:t>darb</w:t>
      </w:r>
      <w:r w:rsidR="00B93D9B">
        <w:rPr>
          <w:sz w:val="28"/>
          <w:szCs w:val="28"/>
        </w:rPr>
        <w:t>u koordinēšanu</w:t>
      </w:r>
      <w:r w:rsidR="005C398C" w:rsidRPr="005C398C">
        <w:rPr>
          <w:sz w:val="28"/>
          <w:szCs w:val="28"/>
        </w:rPr>
        <w:t xml:space="preserve"> </w:t>
      </w:r>
      <w:r w:rsidR="005C398C" w:rsidRPr="004F0F88">
        <w:rPr>
          <w:sz w:val="28"/>
          <w:szCs w:val="28"/>
        </w:rPr>
        <w:t>saņemšanas</w:t>
      </w:r>
      <w:r>
        <w:rPr>
          <w:sz w:val="28"/>
          <w:szCs w:val="28"/>
        </w:rPr>
        <w:t xml:space="preserve">, sniedzot </w:t>
      </w:r>
      <w:r w:rsidR="00B93D9B">
        <w:rPr>
          <w:sz w:val="28"/>
          <w:szCs w:val="28"/>
        </w:rPr>
        <w:t>atbildi</w:t>
      </w:r>
      <w:r>
        <w:rPr>
          <w:sz w:val="28"/>
          <w:szCs w:val="28"/>
        </w:rPr>
        <w:t xml:space="preserve"> elektronisko sakaru komersantam</w:t>
      </w:r>
      <w:r w:rsidR="005C398C">
        <w:rPr>
          <w:sz w:val="28"/>
          <w:szCs w:val="28"/>
        </w:rPr>
        <w:t>,</w:t>
      </w:r>
      <w:r>
        <w:rPr>
          <w:sz w:val="28"/>
          <w:szCs w:val="28"/>
        </w:rPr>
        <w:t xml:space="preserve"> vienlaicīgi</w:t>
      </w:r>
      <w:r w:rsidRPr="00E133C0">
        <w:rPr>
          <w:sz w:val="28"/>
          <w:szCs w:val="28"/>
        </w:rPr>
        <w:t xml:space="preserve"> sniegt informācijas minimumu</w:t>
      </w:r>
      <w:r>
        <w:rPr>
          <w:sz w:val="28"/>
          <w:szCs w:val="28"/>
        </w:rPr>
        <w:t xml:space="preserve"> </w:t>
      </w:r>
      <w:r w:rsidRPr="00816698">
        <w:rPr>
          <w:sz w:val="28"/>
          <w:szCs w:val="28"/>
        </w:rPr>
        <w:t>arī vienotajam informācijas punktam</w:t>
      </w:r>
      <w:r>
        <w:rPr>
          <w:sz w:val="28"/>
          <w:szCs w:val="28"/>
        </w:rPr>
        <w:t>.</w:t>
      </w:r>
    </w:p>
    <w:p w14:paraId="0C46ABAF" w14:textId="77777777" w:rsidR="00AF7954" w:rsidRDefault="00AF7954" w:rsidP="00BD3920">
      <w:pPr>
        <w:tabs>
          <w:tab w:val="left" w:pos="3654"/>
        </w:tabs>
        <w:jc w:val="both"/>
        <w:rPr>
          <w:sz w:val="28"/>
          <w:szCs w:val="28"/>
        </w:rPr>
      </w:pPr>
    </w:p>
    <w:p w14:paraId="0E350443" w14:textId="77777777" w:rsidR="004F5829" w:rsidRPr="00757C70" w:rsidRDefault="00FE2303" w:rsidP="00757C70">
      <w:pPr>
        <w:pStyle w:val="ListParagraph"/>
        <w:numPr>
          <w:ilvl w:val="0"/>
          <w:numId w:val="42"/>
        </w:numPr>
        <w:autoSpaceDE w:val="0"/>
        <w:autoSpaceDN w:val="0"/>
        <w:adjustRightInd w:val="0"/>
        <w:spacing w:after="60"/>
        <w:ind w:left="567"/>
        <w:jc w:val="center"/>
        <w:rPr>
          <w:noProof/>
          <w:sz w:val="28"/>
          <w:szCs w:val="28"/>
        </w:rPr>
      </w:pPr>
      <w:r w:rsidRPr="00757C70">
        <w:rPr>
          <w:noProof/>
          <w:sz w:val="28"/>
          <w:szCs w:val="28"/>
        </w:rPr>
        <w:t>S</w:t>
      </w:r>
      <w:r w:rsidR="004F5829" w:rsidRPr="00757C70">
        <w:rPr>
          <w:noProof/>
          <w:sz w:val="28"/>
          <w:szCs w:val="28"/>
        </w:rPr>
        <w:t>trīdu izšķiršan</w:t>
      </w:r>
      <w:r w:rsidRPr="00757C70">
        <w:rPr>
          <w:noProof/>
          <w:sz w:val="28"/>
          <w:szCs w:val="28"/>
        </w:rPr>
        <w:t>a</w:t>
      </w:r>
    </w:p>
    <w:p w14:paraId="22F12DD9" w14:textId="77777777" w:rsidR="00346A23" w:rsidRPr="005B5B54" w:rsidRDefault="00346A23" w:rsidP="003A28B1">
      <w:pPr>
        <w:autoSpaceDE w:val="0"/>
        <w:autoSpaceDN w:val="0"/>
        <w:adjustRightInd w:val="0"/>
        <w:jc w:val="both"/>
        <w:rPr>
          <w:b/>
          <w:noProof/>
          <w:sz w:val="28"/>
          <w:szCs w:val="28"/>
        </w:rPr>
      </w:pPr>
    </w:p>
    <w:p w14:paraId="19789774" w14:textId="77777777" w:rsidR="00350577" w:rsidRDefault="00664446" w:rsidP="00B777E8">
      <w:pPr>
        <w:pStyle w:val="ListParagraph"/>
        <w:numPr>
          <w:ilvl w:val="0"/>
          <w:numId w:val="17"/>
        </w:numPr>
        <w:autoSpaceDE w:val="0"/>
        <w:autoSpaceDN w:val="0"/>
        <w:adjustRightInd w:val="0"/>
        <w:ind w:left="0" w:firstLine="0"/>
        <w:jc w:val="both"/>
        <w:rPr>
          <w:sz w:val="28"/>
          <w:szCs w:val="28"/>
        </w:rPr>
      </w:pPr>
      <w:r>
        <w:rPr>
          <w:noProof/>
          <w:sz w:val="28"/>
          <w:szCs w:val="28"/>
        </w:rPr>
        <w:t xml:space="preserve">Saskaņā ar </w:t>
      </w:r>
      <w:r w:rsidR="00973158">
        <w:rPr>
          <w:noProof/>
          <w:sz w:val="28"/>
          <w:szCs w:val="28"/>
        </w:rPr>
        <w:t xml:space="preserve">Latvijas </w:t>
      </w:r>
      <w:r>
        <w:rPr>
          <w:noProof/>
          <w:sz w:val="28"/>
          <w:szCs w:val="28"/>
        </w:rPr>
        <w:t xml:space="preserve">Republikas normatīvajiem aktiem </w:t>
      </w:r>
      <w:r w:rsidR="0063021D">
        <w:rPr>
          <w:noProof/>
          <w:sz w:val="28"/>
          <w:szCs w:val="28"/>
        </w:rPr>
        <w:t>ārpus</w:t>
      </w:r>
      <w:r>
        <w:rPr>
          <w:noProof/>
          <w:sz w:val="28"/>
          <w:szCs w:val="28"/>
        </w:rPr>
        <w:t>tiesas kārtībā s</w:t>
      </w:r>
      <w:r w:rsidR="00364F0D" w:rsidRPr="00D74783">
        <w:rPr>
          <w:noProof/>
          <w:sz w:val="28"/>
          <w:szCs w:val="28"/>
        </w:rPr>
        <w:t xml:space="preserve">avstarpēji vienojoties, pusēm ir tiesības </w:t>
      </w:r>
      <w:r w:rsidR="00D7060A">
        <w:rPr>
          <w:noProof/>
          <w:sz w:val="28"/>
          <w:szCs w:val="28"/>
        </w:rPr>
        <w:t>vērsties šķīrējtiesā</w:t>
      </w:r>
      <w:r w:rsidR="00D7060A" w:rsidRPr="00D74783">
        <w:rPr>
          <w:noProof/>
          <w:sz w:val="28"/>
          <w:szCs w:val="28"/>
        </w:rPr>
        <w:t xml:space="preserve"> </w:t>
      </w:r>
      <w:r w:rsidR="00364F0D" w:rsidRPr="00D74783">
        <w:rPr>
          <w:noProof/>
          <w:sz w:val="28"/>
          <w:szCs w:val="28"/>
        </w:rPr>
        <w:t>strīda izšķiršanai.</w:t>
      </w:r>
      <w:r w:rsidR="00364F0D" w:rsidRPr="00D74783">
        <w:rPr>
          <w:sz w:val="28"/>
          <w:szCs w:val="28"/>
        </w:rPr>
        <w:t xml:space="preserve"> </w:t>
      </w:r>
      <w:r w:rsidR="00364F0D" w:rsidRPr="00D74783">
        <w:rPr>
          <w:noProof/>
          <w:sz w:val="28"/>
          <w:szCs w:val="28"/>
        </w:rPr>
        <w:t>Šķīrējtiesa ir privāttiesiskā kārtībā izveidots orgāns, kas uz pušu vienošanās pamata izskata tam nodotos strīdus. Šķīrējtiesu var izveidot konkrēta strīda izšķiršanai vai arī šķīrējtiesa var darboties pastāvīgi. Šķīrējtiesas nav valsts tiesu sistēmas sastāvdaļa.</w:t>
      </w:r>
      <w:r w:rsidR="00355786" w:rsidRPr="00D74783">
        <w:rPr>
          <w:sz w:val="28"/>
          <w:szCs w:val="28"/>
        </w:rPr>
        <w:t xml:space="preserve"> </w:t>
      </w:r>
    </w:p>
    <w:p w14:paraId="42570AC4" w14:textId="77777777" w:rsidR="006C00EE" w:rsidRPr="00350577" w:rsidRDefault="00355786" w:rsidP="00B777E8">
      <w:pPr>
        <w:pStyle w:val="ListParagraph"/>
        <w:numPr>
          <w:ilvl w:val="0"/>
          <w:numId w:val="17"/>
        </w:numPr>
        <w:autoSpaceDE w:val="0"/>
        <w:autoSpaceDN w:val="0"/>
        <w:adjustRightInd w:val="0"/>
        <w:ind w:left="0" w:firstLine="0"/>
        <w:jc w:val="both"/>
        <w:rPr>
          <w:sz w:val="28"/>
          <w:szCs w:val="28"/>
        </w:rPr>
      </w:pPr>
      <w:r w:rsidRPr="00D74783">
        <w:rPr>
          <w:sz w:val="28"/>
          <w:szCs w:val="28"/>
        </w:rPr>
        <w:t>2014.gada 18.jūnijā stāj</w:t>
      </w:r>
      <w:r w:rsidR="00EF0780">
        <w:rPr>
          <w:sz w:val="28"/>
          <w:szCs w:val="28"/>
        </w:rPr>
        <w:t>ā</w:t>
      </w:r>
      <w:r w:rsidRPr="00D74783">
        <w:rPr>
          <w:sz w:val="28"/>
          <w:szCs w:val="28"/>
        </w:rPr>
        <w:t>s spēkā „Mediācijas likums”, kas nosaka juridiskus priekšnosacījumus, lai nostiprinātu mediāciju kā alternatīvu strīdu izšķiršanas mehānismu blakus tradicionālajam tiesvedības procesam.</w:t>
      </w:r>
      <w:r w:rsidR="005B4D67" w:rsidRPr="00D74783">
        <w:rPr>
          <w:sz w:val="28"/>
          <w:szCs w:val="28"/>
        </w:rPr>
        <w:t xml:space="preserve"> </w:t>
      </w:r>
      <w:r w:rsidR="005B4D67" w:rsidRPr="00350577">
        <w:rPr>
          <w:sz w:val="28"/>
          <w:szCs w:val="28"/>
        </w:rPr>
        <w:t>Ar mediāciju saprot brīvprātīgu sadarbības procesu, kurā ar mediatora</w:t>
      </w:r>
      <w:r w:rsidR="000662B8" w:rsidRPr="00350577">
        <w:rPr>
          <w:sz w:val="28"/>
          <w:szCs w:val="28"/>
        </w:rPr>
        <w:t xml:space="preserve"> (neitrālas trešās personas)</w:t>
      </w:r>
      <w:r w:rsidR="005B4D67" w:rsidRPr="00350577">
        <w:rPr>
          <w:sz w:val="28"/>
          <w:szCs w:val="28"/>
        </w:rPr>
        <w:t xml:space="preserve"> starpniecību puses cenšas panākt savstarpēji pieņemamu vienošanos savu domstarpību atrisināšanai. </w:t>
      </w:r>
      <w:r w:rsidR="00C77CE6" w:rsidRPr="00350577">
        <w:rPr>
          <w:sz w:val="28"/>
          <w:szCs w:val="28"/>
        </w:rPr>
        <w:t>Mediācija</w:t>
      </w:r>
      <w:r w:rsidR="002512EE" w:rsidRPr="00350577">
        <w:rPr>
          <w:sz w:val="28"/>
          <w:szCs w:val="28"/>
        </w:rPr>
        <w:t xml:space="preserve"> ir brīvprātīgs process, kas norit pusēm aktīvi un radoši sadarbojoties, savstarpēji pieņemamu lēmumu izstrādē, kas balstīti uz savu un oponentu motīvu interešu un vajadzību i</w:t>
      </w:r>
      <w:r w:rsidR="00350577">
        <w:rPr>
          <w:sz w:val="28"/>
          <w:szCs w:val="28"/>
        </w:rPr>
        <w:t xml:space="preserve">zpratni un gatavības vienoties. </w:t>
      </w:r>
      <w:r w:rsidR="00C77CE6" w:rsidRPr="00350577">
        <w:rPr>
          <w:sz w:val="28"/>
          <w:szCs w:val="28"/>
        </w:rPr>
        <w:t>Strīdu izšķiršana meditācijas ceļā</w:t>
      </w:r>
      <w:r w:rsidRPr="00350577">
        <w:rPr>
          <w:sz w:val="28"/>
          <w:szCs w:val="28"/>
        </w:rPr>
        <w:t xml:space="preserve"> novērš pušu ekonomisko interešu destrukciju un</w:t>
      </w:r>
      <w:r w:rsidR="00C77CE6" w:rsidRPr="00350577">
        <w:rPr>
          <w:sz w:val="28"/>
          <w:szCs w:val="28"/>
        </w:rPr>
        <w:t xml:space="preserve"> saglabā pušu tālāku sadarbību</w:t>
      </w:r>
      <w:r w:rsidR="006C00EE" w:rsidRPr="00350577">
        <w:rPr>
          <w:sz w:val="28"/>
          <w:szCs w:val="28"/>
        </w:rPr>
        <w:t>.</w:t>
      </w:r>
      <w:r w:rsidR="006C00EE">
        <w:rPr>
          <w:rStyle w:val="FootnoteReference"/>
          <w:sz w:val="28"/>
          <w:szCs w:val="28"/>
        </w:rPr>
        <w:footnoteReference w:id="4"/>
      </w:r>
    </w:p>
    <w:p w14:paraId="2044E1F0" w14:textId="77777777" w:rsidR="009D7C57" w:rsidRPr="007A6668" w:rsidRDefault="00F965A1" w:rsidP="00B777E8">
      <w:pPr>
        <w:pStyle w:val="ListParagraph"/>
        <w:numPr>
          <w:ilvl w:val="0"/>
          <w:numId w:val="17"/>
        </w:numPr>
        <w:autoSpaceDE w:val="0"/>
        <w:autoSpaceDN w:val="0"/>
        <w:adjustRightInd w:val="0"/>
        <w:ind w:left="0" w:firstLine="0"/>
        <w:jc w:val="both"/>
        <w:rPr>
          <w:noProof/>
          <w:sz w:val="28"/>
          <w:szCs w:val="28"/>
        </w:rPr>
      </w:pPr>
      <w:r>
        <w:rPr>
          <w:noProof/>
          <w:sz w:val="28"/>
          <w:szCs w:val="28"/>
        </w:rPr>
        <w:t xml:space="preserve">Atsevišķus strīdus ārpustiesas kārtībā atbilstoši </w:t>
      </w:r>
      <w:r w:rsidRPr="00D74783">
        <w:rPr>
          <w:noProof/>
          <w:sz w:val="28"/>
          <w:szCs w:val="28"/>
        </w:rPr>
        <w:t>Dzelzceļa likuma 27.panta trīspadsmitaj</w:t>
      </w:r>
      <w:r>
        <w:rPr>
          <w:noProof/>
          <w:sz w:val="28"/>
          <w:szCs w:val="28"/>
        </w:rPr>
        <w:t>ai</w:t>
      </w:r>
      <w:r w:rsidRPr="00D74783">
        <w:rPr>
          <w:noProof/>
          <w:sz w:val="28"/>
          <w:szCs w:val="28"/>
        </w:rPr>
        <w:t xml:space="preserve"> un četrpadsmitaj</w:t>
      </w:r>
      <w:r>
        <w:rPr>
          <w:noProof/>
          <w:sz w:val="28"/>
          <w:szCs w:val="28"/>
        </w:rPr>
        <w:t>ai</w:t>
      </w:r>
      <w:r w:rsidRPr="00D74783">
        <w:rPr>
          <w:noProof/>
          <w:sz w:val="28"/>
          <w:szCs w:val="28"/>
        </w:rPr>
        <w:t xml:space="preserve"> daļ</w:t>
      </w:r>
      <w:r>
        <w:rPr>
          <w:noProof/>
          <w:sz w:val="28"/>
          <w:szCs w:val="28"/>
        </w:rPr>
        <w:t>ai</w:t>
      </w:r>
      <w:r w:rsidRPr="00D74783">
        <w:rPr>
          <w:noProof/>
          <w:sz w:val="28"/>
          <w:szCs w:val="28"/>
        </w:rPr>
        <w:t xml:space="preserve"> par dzelzceļa infrastruktūras jaudas sadali izskata Valsts dzelzceļa administrācija.</w:t>
      </w:r>
      <w:r w:rsidR="007A6668">
        <w:rPr>
          <w:noProof/>
          <w:sz w:val="28"/>
          <w:szCs w:val="28"/>
        </w:rPr>
        <w:t xml:space="preserve"> </w:t>
      </w:r>
      <w:r w:rsidR="009D7C57" w:rsidRPr="007A6668">
        <w:rPr>
          <w:rFonts w:cs="Arial"/>
          <w:sz w:val="28"/>
          <w:szCs w:val="28"/>
        </w:rPr>
        <w:t xml:space="preserve">Valsts Dzelzceļa administrācija, informējot Regulatoru, izskata publiskās lietošanas dzelzceļa infrastruktūras pārvaldītāja un pārvadātāju domstarpības par infrastruktūras jaudas sadali </w:t>
      </w:r>
      <w:r w:rsidR="009D7C57" w:rsidRPr="007A6668">
        <w:rPr>
          <w:sz w:val="28"/>
          <w:szCs w:val="28"/>
        </w:rPr>
        <w:t>un piekļuvi publiskās lietošanas dzelzceļa infrastruktūrai, par tīkla pārskatu un tajā ietvertajiem kritērijiem, kā arī par diskriminējošiem nosacījumiem infrastruktūras lietošanā un pieņem abām pusēm saistošus lēmumus. Savukārt Regulatora kompetencē dzelzceļa nozarē ir sūdzību izskatīšana par infrastruktūras maksas atbilstību  metodikai, kā arī sūdzības par piemēroto publiskās lietošanas dzelzceļa infrastruktūras izmantošanas maksu paaugstinātas maksas vai maksas atlaides gadījumā, sūdzību izskatīšana saistībā ar pasažieru pārvadātājiem pa dzelzceļu un pasažieru pārvadātājiem iesniegto sūdzību apkopošana.</w:t>
      </w:r>
    </w:p>
    <w:p w14:paraId="0D9C7AC6" w14:textId="77777777" w:rsidR="00D74783" w:rsidRDefault="0059437E" w:rsidP="00B777E8">
      <w:pPr>
        <w:pStyle w:val="ListParagraph"/>
        <w:numPr>
          <w:ilvl w:val="0"/>
          <w:numId w:val="17"/>
        </w:numPr>
        <w:autoSpaceDE w:val="0"/>
        <w:autoSpaceDN w:val="0"/>
        <w:adjustRightInd w:val="0"/>
        <w:ind w:left="0" w:firstLine="0"/>
        <w:jc w:val="both"/>
        <w:rPr>
          <w:noProof/>
          <w:sz w:val="28"/>
          <w:szCs w:val="28"/>
        </w:rPr>
      </w:pPr>
      <w:r w:rsidRPr="00D74783">
        <w:rPr>
          <w:noProof/>
          <w:sz w:val="28"/>
          <w:szCs w:val="28"/>
        </w:rPr>
        <w:t>Regulators</w:t>
      </w:r>
      <w:r w:rsidR="00822110" w:rsidRPr="00D74783">
        <w:rPr>
          <w:noProof/>
          <w:sz w:val="28"/>
          <w:szCs w:val="28"/>
        </w:rPr>
        <w:t xml:space="preserve"> ir institucionāli un funkcionāli neatkarīgs, pilntiesīgs, autonoms publisko tiesību subjekts, kas realizē sabiedrisko pakalpojumu regulēšanu </w:t>
      </w:r>
      <w:r w:rsidR="00E64D94">
        <w:rPr>
          <w:noProof/>
          <w:sz w:val="28"/>
          <w:szCs w:val="28"/>
        </w:rPr>
        <w:t xml:space="preserve">(vienas nozares ietvaros) </w:t>
      </w:r>
      <w:r w:rsidR="00822110" w:rsidRPr="00D74783">
        <w:rPr>
          <w:noProof/>
          <w:sz w:val="28"/>
          <w:szCs w:val="28"/>
        </w:rPr>
        <w:t>enerģētikas, elektronisko sakaru, pasta, dzelzceļa transporta, sadzīves atkritumu apsaimniekošanas un ūdenssaimniecības nozarēs saskaņā ar likumu Par sabiedrisko pakalpojumu regulatoriem un attiecīgo regulējamo nozaru speciālajiem normatīvajiem aktiem.</w:t>
      </w:r>
    </w:p>
    <w:p w14:paraId="471EB574" w14:textId="77777777" w:rsidR="003E412F" w:rsidRDefault="003E412F" w:rsidP="00B777E8">
      <w:pPr>
        <w:pStyle w:val="ListParagraph"/>
        <w:numPr>
          <w:ilvl w:val="0"/>
          <w:numId w:val="17"/>
        </w:numPr>
        <w:autoSpaceDE w:val="0"/>
        <w:autoSpaceDN w:val="0"/>
        <w:adjustRightInd w:val="0"/>
        <w:ind w:left="0" w:firstLine="0"/>
        <w:jc w:val="both"/>
        <w:rPr>
          <w:noProof/>
          <w:sz w:val="28"/>
          <w:szCs w:val="28"/>
        </w:rPr>
      </w:pPr>
      <w:r>
        <w:rPr>
          <w:noProof/>
          <w:sz w:val="28"/>
          <w:szCs w:val="28"/>
        </w:rPr>
        <w:t>Tabulā uzskatāmi parādītas nozares, kurās Regulatoram ir noteikta kompetence salīdzinājumā ar Direktīvā aptvertajām nozarēm.</w:t>
      </w:r>
    </w:p>
    <w:p w14:paraId="0023ED79" w14:textId="77777777" w:rsidR="000546D0" w:rsidRPr="000546D0" w:rsidRDefault="000546D0" w:rsidP="000546D0">
      <w:pPr>
        <w:autoSpaceDE w:val="0"/>
        <w:autoSpaceDN w:val="0"/>
        <w:adjustRightInd w:val="0"/>
        <w:jc w:val="both"/>
        <w:rPr>
          <w:noProof/>
          <w:sz w:val="28"/>
          <w:szCs w:val="28"/>
        </w:rPr>
      </w:pPr>
    </w:p>
    <w:p w14:paraId="7D59F59F" w14:textId="77777777" w:rsidR="00EB684C" w:rsidRDefault="00747485" w:rsidP="009A5AB4">
      <w:pPr>
        <w:autoSpaceDE w:val="0"/>
        <w:autoSpaceDN w:val="0"/>
        <w:adjustRightInd w:val="0"/>
        <w:spacing w:after="120"/>
        <w:ind w:firstLine="567"/>
        <w:jc w:val="right"/>
        <w:rPr>
          <w:noProof/>
          <w:sz w:val="28"/>
          <w:szCs w:val="28"/>
        </w:rPr>
      </w:pPr>
      <w:r>
        <w:rPr>
          <w:noProof/>
          <w:sz w:val="28"/>
          <w:szCs w:val="28"/>
        </w:rPr>
        <w:t>2</w:t>
      </w:r>
      <w:r w:rsidR="00BD05C5">
        <w:rPr>
          <w:noProof/>
          <w:sz w:val="28"/>
          <w:szCs w:val="28"/>
        </w:rPr>
        <w:t>.tabula</w:t>
      </w:r>
    </w:p>
    <w:tbl>
      <w:tblPr>
        <w:tblStyle w:val="TableGrid"/>
        <w:tblW w:w="0" w:type="auto"/>
        <w:tblLook w:val="04A0" w:firstRow="1" w:lastRow="0" w:firstColumn="1" w:lastColumn="0" w:noHBand="0" w:noVBand="1"/>
      </w:tblPr>
      <w:tblGrid>
        <w:gridCol w:w="582"/>
        <w:gridCol w:w="4204"/>
        <w:gridCol w:w="4078"/>
      </w:tblGrid>
      <w:tr w:rsidR="002B579E" w14:paraId="352AED76" w14:textId="77777777" w:rsidTr="009A5AB4">
        <w:tc>
          <w:tcPr>
            <w:tcW w:w="582" w:type="dxa"/>
          </w:tcPr>
          <w:p w14:paraId="7F30DD94" w14:textId="77777777" w:rsidR="00EB684C" w:rsidRDefault="00EB684C" w:rsidP="00EB684C">
            <w:pPr>
              <w:tabs>
                <w:tab w:val="left" w:pos="3654"/>
              </w:tabs>
              <w:jc w:val="center"/>
              <w:rPr>
                <w:color w:val="000000"/>
                <w:szCs w:val="28"/>
              </w:rPr>
            </w:pPr>
          </w:p>
          <w:p w14:paraId="10B178EB" w14:textId="77777777" w:rsidR="00EB684C" w:rsidRDefault="00EB684C" w:rsidP="00EB684C">
            <w:pPr>
              <w:tabs>
                <w:tab w:val="left" w:pos="3654"/>
              </w:tabs>
              <w:jc w:val="center"/>
              <w:rPr>
                <w:color w:val="000000"/>
                <w:szCs w:val="28"/>
              </w:rPr>
            </w:pPr>
            <w:r>
              <w:rPr>
                <w:color w:val="000000"/>
                <w:sz w:val="28"/>
                <w:szCs w:val="28"/>
              </w:rPr>
              <w:t>Nr.</w:t>
            </w:r>
          </w:p>
        </w:tc>
        <w:tc>
          <w:tcPr>
            <w:tcW w:w="4204" w:type="dxa"/>
          </w:tcPr>
          <w:p w14:paraId="0378967B" w14:textId="77777777" w:rsidR="00EB684C" w:rsidRPr="00FC066D" w:rsidRDefault="00EB684C" w:rsidP="00D9031A">
            <w:pPr>
              <w:tabs>
                <w:tab w:val="left" w:pos="3654"/>
              </w:tabs>
              <w:jc w:val="center"/>
              <w:rPr>
                <w:b/>
                <w:szCs w:val="28"/>
              </w:rPr>
            </w:pPr>
          </w:p>
          <w:p w14:paraId="4431AE9F" w14:textId="77777777" w:rsidR="00EB684C" w:rsidRPr="00FC066D" w:rsidRDefault="00FB3A00" w:rsidP="00D9031A">
            <w:pPr>
              <w:tabs>
                <w:tab w:val="left" w:pos="3654"/>
              </w:tabs>
              <w:jc w:val="center"/>
              <w:rPr>
                <w:b/>
                <w:szCs w:val="28"/>
              </w:rPr>
            </w:pPr>
            <w:r>
              <w:rPr>
                <w:b/>
                <w:sz w:val="28"/>
                <w:szCs w:val="28"/>
              </w:rPr>
              <w:t xml:space="preserve">Direktīva aptver </w:t>
            </w:r>
            <w:r w:rsidR="00BD05C5">
              <w:rPr>
                <w:b/>
                <w:sz w:val="28"/>
                <w:szCs w:val="28"/>
              </w:rPr>
              <w:t xml:space="preserve">infrastruktūru </w:t>
            </w:r>
            <w:r>
              <w:rPr>
                <w:b/>
                <w:sz w:val="28"/>
                <w:szCs w:val="28"/>
              </w:rPr>
              <w:t>vair</w:t>
            </w:r>
            <w:r w:rsidR="00BD05C5">
              <w:rPr>
                <w:b/>
                <w:sz w:val="28"/>
                <w:szCs w:val="28"/>
              </w:rPr>
              <w:t>ākās nozarēs</w:t>
            </w:r>
          </w:p>
          <w:p w14:paraId="4104DD9B" w14:textId="77777777" w:rsidR="00EB684C" w:rsidRDefault="00EB684C" w:rsidP="00EB684C">
            <w:pPr>
              <w:tabs>
                <w:tab w:val="left" w:pos="3654"/>
              </w:tabs>
              <w:jc w:val="center"/>
              <w:rPr>
                <w:color w:val="000000"/>
                <w:szCs w:val="28"/>
              </w:rPr>
            </w:pPr>
          </w:p>
        </w:tc>
        <w:tc>
          <w:tcPr>
            <w:tcW w:w="4078" w:type="dxa"/>
          </w:tcPr>
          <w:p w14:paraId="72B666F6" w14:textId="77777777" w:rsidR="00EB684C" w:rsidRPr="00FC066D" w:rsidRDefault="00EB684C" w:rsidP="00D9031A">
            <w:pPr>
              <w:tabs>
                <w:tab w:val="left" w:pos="3654"/>
              </w:tabs>
              <w:jc w:val="center"/>
              <w:rPr>
                <w:b/>
                <w:szCs w:val="28"/>
              </w:rPr>
            </w:pPr>
          </w:p>
          <w:p w14:paraId="5A98DB89" w14:textId="77777777" w:rsidR="00EB684C" w:rsidRDefault="00EB684C" w:rsidP="00EB684C">
            <w:pPr>
              <w:tabs>
                <w:tab w:val="left" w:pos="3654"/>
              </w:tabs>
              <w:jc w:val="center"/>
              <w:rPr>
                <w:color w:val="000000"/>
                <w:szCs w:val="28"/>
              </w:rPr>
            </w:pPr>
            <w:r w:rsidRPr="00FC066D">
              <w:rPr>
                <w:b/>
                <w:sz w:val="28"/>
                <w:szCs w:val="28"/>
              </w:rPr>
              <w:t>Regulatora kompetencē esošās</w:t>
            </w:r>
            <w:r>
              <w:rPr>
                <w:b/>
                <w:sz w:val="28"/>
                <w:szCs w:val="28"/>
              </w:rPr>
              <w:t xml:space="preserve"> nozares</w:t>
            </w:r>
            <w:r w:rsidR="005A07B4">
              <w:rPr>
                <w:b/>
                <w:sz w:val="28"/>
                <w:szCs w:val="28"/>
              </w:rPr>
              <w:t xml:space="preserve"> un regulējamie pakalpojumi</w:t>
            </w:r>
          </w:p>
        </w:tc>
      </w:tr>
      <w:tr w:rsidR="002B579E" w14:paraId="3A4E2C8F" w14:textId="77777777" w:rsidTr="009A5AB4">
        <w:tc>
          <w:tcPr>
            <w:tcW w:w="582" w:type="dxa"/>
          </w:tcPr>
          <w:p w14:paraId="4AE4A7C6" w14:textId="77777777" w:rsidR="00EB684C" w:rsidRDefault="00EB684C" w:rsidP="00D9031A">
            <w:pPr>
              <w:tabs>
                <w:tab w:val="left" w:pos="3654"/>
              </w:tabs>
              <w:jc w:val="center"/>
              <w:rPr>
                <w:color w:val="000000"/>
                <w:szCs w:val="28"/>
              </w:rPr>
            </w:pPr>
            <w:r>
              <w:rPr>
                <w:color w:val="000000"/>
                <w:sz w:val="28"/>
                <w:szCs w:val="28"/>
              </w:rPr>
              <w:t>1.</w:t>
            </w:r>
          </w:p>
        </w:tc>
        <w:tc>
          <w:tcPr>
            <w:tcW w:w="4204" w:type="dxa"/>
          </w:tcPr>
          <w:p w14:paraId="410543F3" w14:textId="77777777" w:rsidR="00EB684C" w:rsidRPr="00EB684C" w:rsidRDefault="00BD05C5" w:rsidP="00EB684C">
            <w:pPr>
              <w:tabs>
                <w:tab w:val="left" w:pos="3654"/>
              </w:tabs>
              <w:rPr>
                <w:szCs w:val="28"/>
              </w:rPr>
            </w:pPr>
            <w:r>
              <w:rPr>
                <w:sz w:val="28"/>
                <w:szCs w:val="28"/>
              </w:rPr>
              <w:t>L</w:t>
            </w:r>
            <w:r w:rsidR="00EB684C">
              <w:rPr>
                <w:sz w:val="28"/>
                <w:szCs w:val="28"/>
              </w:rPr>
              <w:t xml:space="preserve">idostu </w:t>
            </w:r>
            <w:r>
              <w:rPr>
                <w:sz w:val="28"/>
                <w:szCs w:val="28"/>
              </w:rPr>
              <w:t>infrastruktūra</w:t>
            </w:r>
          </w:p>
        </w:tc>
        <w:tc>
          <w:tcPr>
            <w:tcW w:w="4078" w:type="dxa"/>
          </w:tcPr>
          <w:p w14:paraId="020CA623" w14:textId="77777777" w:rsidR="00EB684C" w:rsidRPr="00EB684C" w:rsidRDefault="00EB684C" w:rsidP="00EB684C">
            <w:pPr>
              <w:tabs>
                <w:tab w:val="left" w:pos="3654"/>
              </w:tabs>
              <w:rPr>
                <w:szCs w:val="28"/>
              </w:rPr>
            </w:pPr>
            <w:r>
              <w:rPr>
                <w:sz w:val="28"/>
                <w:szCs w:val="28"/>
              </w:rPr>
              <w:t>----</w:t>
            </w:r>
          </w:p>
        </w:tc>
      </w:tr>
      <w:tr w:rsidR="002B579E" w14:paraId="627EFF75" w14:textId="77777777" w:rsidTr="009A5AB4">
        <w:tc>
          <w:tcPr>
            <w:tcW w:w="582" w:type="dxa"/>
          </w:tcPr>
          <w:p w14:paraId="64104B5B" w14:textId="77777777" w:rsidR="00EB684C" w:rsidRDefault="00EB684C" w:rsidP="00D9031A">
            <w:pPr>
              <w:tabs>
                <w:tab w:val="left" w:pos="3654"/>
              </w:tabs>
              <w:jc w:val="center"/>
              <w:rPr>
                <w:color w:val="000000"/>
                <w:szCs w:val="28"/>
              </w:rPr>
            </w:pPr>
            <w:r>
              <w:rPr>
                <w:color w:val="000000"/>
                <w:sz w:val="28"/>
                <w:szCs w:val="28"/>
              </w:rPr>
              <w:t>2.</w:t>
            </w:r>
          </w:p>
        </w:tc>
        <w:tc>
          <w:tcPr>
            <w:tcW w:w="4204" w:type="dxa"/>
          </w:tcPr>
          <w:p w14:paraId="6027D7FE" w14:textId="77777777" w:rsidR="00EB684C" w:rsidRPr="00FF5A84" w:rsidRDefault="00BD05C5" w:rsidP="00D9031A">
            <w:pPr>
              <w:tabs>
                <w:tab w:val="left" w:pos="3654"/>
              </w:tabs>
              <w:rPr>
                <w:szCs w:val="28"/>
              </w:rPr>
            </w:pPr>
            <w:r>
              <w:rPr>
                <w:sz w:val="28"/>
                <w:szCs w:val="28"/>
              </w:rPr>
              <w:t>O</w:t>
            </w:r>
            <w:r w:rsidR="00EB684C">
              <w:rPr>
                <w:sz w:val="28"/>
                <w:szCs w:val="28"/>
              </w:rPr>
              <w:t>stu infrastrukt</w:t>
            </w:r>
            <w:r>
              <w:rPr>
                <w:sz w:val="28"/>
                <w:szCs w:val="28"/>
              </w:rPr>
              <w:t>ūra</w:t>
            </w:r>
          </w:p>
        </w:tc>
        <w:tc>
          <w:tcPr>
            <w:tcW w:w="4078" w:type="dxa"/>
          </w:tcPr>
          <w:p w14:paraId="739627BA" w14:textId="77777777" w:rsidR="00EB684C" w:rsidRDefault="00EB684C" w:rsidP="00D9031A">
            <w:pPr>
              <w:tabs>
                <w:tab w:val="left" w:pos="3654"/>
              </w:tabs>
              <w:rPr>
                <w:szCs w:val="28"/>
              </w:rPr>
            </w:pPr>
            <w:r>
              <w:rPr>
                <w:sz w:val="28"/>
                <w:szCs w:val="28"/>
              </w:rPr>
              <w:t>----</w:t>
            </w:r>
          </w:p>
        </w:tc>
      </w:tr>
      <w:tr w:rsidR="002B579E" w14:paraId="0A42BBA2" w14:textId="77777777" w:rsidTr="009A5AB4">
        <w:tc>
          <w:tcPr>
            <w:tcW w:w="582" w:type="dxa"/>
          </w:tcPr>
          <w:p w14:paraId="3D1B1321" w14:textId="77777777" w:rsidR="00EB684C" w:rsidRDefault="00EB684C" w:rsidP="00D9031A">
            <w:pPr>
              <w:tabs>
                <w:tab w:val="left" w:pos="3654"/>
              </w:tabs>
              <w:jc w:val="center"/>
              <w:rPr>
                <w:color w:val="000000"/>
                <w:szCs w:val="28"/>
              </w:rPr>
            </w:pPr>
            <w:r>
              <w:rPr>
                <w:color w:val="000000"/>
                <w:sz w:val="28"/>
                <w:szCs w:val="28"/>
              </w:rPr>
              <w:t>3.</w:t>
            </w:r>
          </w:p>
        </w:tc>
        <w:tc>
          <w:tcPr>
            <w:tcW w:w="4204" w:type="dxa"/>
          </w:tcPr>
          <w:p w14:paraId="52B9BAD8" w14:textId="77777777" w:rsidR="00EB684C" w:rsidRDefault="00E537F2" w:rsidP="00D9031A">
            <w:pPr>
              <w:tabs>
                <w:tab w:val="left" w:pos="3654"/>
              </w:tabs>
              <w:rPr>
                <w:szCs w:val="28"/>
              </w:rPr>
            </w:pPr>
            <w:r>
              <w:rPr>
                <w:sz w:val="28"/>
                <w:szCs w:val="28"/>
              </w:rPr>
              <w:t>Autoceļu infrastrukt</w:t>
            </w:r>
            <w:r w:rsidR="00BD05C5">
              <w:rPr>
                <w:sz w:val="28"/>
                <w:szCs w:val="28"/>
              </w:rPr>
              <w:t>ūra</w:t>
            </w:r>
          </w:p>
        </w:tc>
        <w:tc>
          <w:tcPr>
            <w:tcW w:w="4078" w:type="dxa"/>
          </w:tcPr>
          <w:p w14:paraId="3A41D2DA" w14:textId="77777777" w:rsidR="00EB684C" w:rsidRDefault="00E537F2" w:rsidP="00D9031A">
            <w:pPr>
              <w:tabs>
                <w:tab w:val="left" w:pos="3654"/>
              </w:tabs>
              <w:rPr>
                <w:szCs w:val="28"/>
              </w:rPr>
            </w:pPr>
            <w:r>
              <w:rPr>
                <w:sz w:val="28"/>
                <w:szCs w:val="28"/>
              </w:rPr>
              <w:t>----</w:t>
            </w:r>
          </w:p>
        </w:tc>
      </w:tr>
      <w:tr w:rsidR="002B579E" w14:paraId="41392AA4" w14:textId="77777777" w:rsidTr="009A5AB4">
        <w:tc>
          <w:tcPr>
            <w:tcW w:w="582" w:type="dxa"/>
          </w:tcPr>
          <w:p w14:paraId="3D24DF70" w14:textId="77777777" w:rsidR="00EB684C" w:rsidRDefault="00EB684C" w:rsidP="00D9031A">
            <w:pPr>
              <w:tabs>
                <w:tab w:val="left" w:pos="3654"/>
              </w:tabs>
              <w:jc w:val="center"/>
              <w:rPr>
                <w:color w:val="000000"/>
                <w:szCs w:val="28"/>
              </w:rPr>
            </w:pPr>
            <w:r>
              <w:rPr>
                <w:color w:val="000000"/>
                <w:sz w:val="28"/>
                <w:szCs w:val="28"/>
              </w:rPr>
              <w:t>4.</w:t>
            </w:r>
          </w:p>
        </w:tc>
        <w:tc>
          <w:tcPr>
            <w:tcW w:w="4204" w:type="dxa"/>
          </w:tcPr>
          <w:p w14:paraId="4A9C9E42" w14:textId="77777777" w:rsidR="00EB684C" w:rsidRDefault="00BD05C5" w:rsidP="00D9031A">
            <w:pPr>
              <w:tabs>
                <w:tab w:val="left" w:pos="3654"/>
              </w:tabs>
              <w:rPr>
                <w:szCs w:val="28"/>
              </w:rPr>
            </w:pPr>
            <w:r>
              <w:rPr>
                <w:sz w:val="28"/>
                <w:szCs w:val="28"/>
              </w:rPr>
              <w:t>Elektronisko sakaru infrastruktūra</w:t>
            </w:r>
          </w:p>
        </w:tc>
        <w:tc>
          <w:tcPr>
            <w:tcW w:w="4078" w:type="dxa"/>
          </w:tcPr>
          <w:p w14:paraId="75702A42" w14:textId="77777777" w:rsidR="00EB684C" w:rsidRDefault="00BD05C5" w:rsidP="00D9031A">
            <w:pPr>
              <w:tabs>
                <w:tab w:val="left" w:pos="3654"/>
              </w:tabs>
              <w:rPr>
                <w:sz w:val="28"/>
                <w:szCs w:val="28"/>
              </w:rPr>
            </w:pPr>
            <w:r>
              <w:rPr>
                <w:sz w:val="28"/>
                <w:szCs w:val="28"/>
              </w:rPr>
              <w:t>Elektroniskie sakari</w:t>
            </w:r>
          </w:p>
          <w:p w14:paraId="6B120F79" w14:textId="77777777" w:rsidR="005A07B4" w:rsidRDefault="005A07B4" w:rsidP="00D9031A">
            <w:pPr>
              <w:tabs>
                <w:tab w:val="left" w:pos="3654"/>
              </w:tabs>
              <w:rPr>
                <w:sz w:val="28"/>
                <w:szCs w:val="28"/>
              </w:rPr>
            </w:pPr>
            <w:r>
              <w:rPr>
                <w:sz w:val="28"/>
                <w:szCs w:val="28"/>
              </w:rPr>
              <w:t>Regulētie pakalpojumi:</w:t>
            </w:r>
          </w:p>
          <w:p w14:paraId="2EE88B92" w14:textId="77777777" w:rsidR="00DB092E" w:rsidRPr="00EA0584" w:rsidRDefault="005A07B4" w:rsidP="00DB092E">
            <w:pPr>
              <w:pStyle w:val="tv2132"/>
              <w:numPr>
                <w:ilvl w:val="0"/>
                <w:numId w:val="57"/>
              </w:numPr>
              <w:spacing w:line="240" w:lineRule="auto"/>
              <w:ind w:left="459"/>
              <w:rPr>
                <w:color w:val="auto"/>
                <w:sz w:val="28"/>
              </w:rPr>
            </w:pPr>
            <w:r w:rsidRPr="00EA0584">
              <w:rPr>
                <w:color w:val="auto"/>
                <w:sz w:val="28"/>
              </w:rPr>
              <w:t>balss telefonija;</w:t>
            </w:r>
          </w:p>
          <w:p w14:paraId="2A3F2832" w14:textId="77777777" w:rsidR="00DB092E" w:rsidRPr="00EA0584" w:rsidRDefault="005A07B4" w:rsidP="00DB092E">
            <w:pPr>
              <w:pStyle w:val="tv2132"/>
              <w:numPr>
                <w:ilvl w:val="0"/>
                <w:numId w:val="57"/>
              </w:numPr>
              <w:spacing w:line="240" w:lineRule="auto"/>
              <w:ind w:left="459"/>
              <w:rPr>
                <w:color w:val="auto"/>
                <w:sz w:val="28"/>
              </w:rPr>
            </w:pPr>
            <w:r w:rsidRPr="00EA0584">
              <w:rPr>
                <w:color w:val="auto"/>
                <w:sz w:val="28"/>
              </w:rPr>
              <w:t>publiskie taksofoni;</w:t>
            </w:r>
          </w:p>
          <w:p w14:paraId="53F5DCEE" w14:textId="77777777" w:rsidR="00DB092E" w:rsidRPr="00EA0584" w:rsidRDefault="005A07B4" w:rsidP="00DB092E">
            <w:pPr>
              <w:pStyle w:val="tv2132"/>
              <w:numPr>
                <w:ilvl w:val="0"/>
                <w:numId w:val="57"/>
              </w:numPr>
              <w:spacing w:line="240" w:lineRule="auto"/>
              <w:ind w:left="459"/>
              <w:rPr>
                <w:color w:val="auto"/>
                <w:sz w:val="28"/>
              </w:rPr>
            </w:pPr>
            <w:r w:rsidRPr="00EA0584">
              <w:rPr>
                <w:color w:val="auto"/>
                <w:sz w:val="28"/>
              </w:rPr>
              <w:t>publiskā datu un elektronisko ziņojumu pārraide;</w:t>
            </w:r>
          </w:p>
          <w:p w14:paraId="1A297D57" w14:textId="77777777" w:rsidR="00DB092E" w:rsidRPr="00EA0584" w:rsidRDefault="005A07B4" w:rsidP="00DB092E">
            <w:pPr>
              <w:pStyle w:val="tv2132"/>
              <w:numPr>
                <w:ilvl w:val="0"/>
                <w:numId w:val="57"/>
              </w:numPr>
              <w:spacing w:line="240" w:lineRule="auto"/>
              <w:ind w:left="459"/>
              <w:rPr>
                <w:color w:val="auto"/>
                <w:sz w:val="28"/>
              </w:rPr>
            </w:pPr>
            <w:r w:rsidRPr="00EA0584">
              <w:rPr>
                <w:color w:val="auto"/>
                <w:sz w:val="28"/>
              </w:rPr>
              <w:t>nomātās līnijas;</w:t>
            </w:r>
          </w:p>
          <w:p w14:paraId="44BA3524" w14:textId="77777777" w:rsidR="00DB092E" w:rsidRPr="00EA0584" w:rsidRDefault="005A07B4" w:rsidP="00DB092E">
            <w:pPr>
              <w:pStyle w:val="tv2132"/>
              <w:numPr>
                <w:ilvl w:val="0"/>
                <w:numId w:val="57"/>
              </w:numPr>
              <w:spacing w:line="240" w:lineRule="auto"/>
              <w:ind w:left="459"/>
              <w:rPr>
                <w:color w:val="auto"/>
                <w:sz w:val="28"/>
              </w:rPr>
            </w:pPr>
            <w:r w:rsidRPr="00EA0584">
              <w:rPr>
                <w:color w:val="auto"/>
                <w:sz w:val="28"/>
              </w:rPr>
              <w:t>publiskā interneta piekļuve;</w:t>
            </w:r>
          </w:p>
          <w:p w14:paraId="36958B4F" w14:textId="77777777" w:rsidR="00DB092E" w:rsidRPr="00EA0584" w:rsidRDefault="005A07B4" w:rsidP="00DB092E">
            <w:pPr>
              <w:pStyle w:val="tv2132"/>
              <w:numPr>
                <w:ilvl w:val="0"/>
                <w:numId w:val="57"/>
              </w:numPr>
              <w:spacing w:line="240" w:lineRule="auto"/>
              <w:ind w:left="459"/>
              <w:rPr>
                <w:color w:val="auto"/>
                <w:sz w:val="28"/>
              </w:rPr>
            </w:pPr>
            <w:r w:rsidRPr="00EA0584">
              <w:rPr>
                <w:color w:val="auto"/>
                <w:sz w:val="28"/>
              </w:rPr>
              <w:t>radio vai televīzijas programmu izplatīšana publiskajos elektronisko sakaru tīklos;</w:t>
            </w:r>
          </w:p>
          <w:p w14:paraId="220E1863" w14:textId="77777777" w:rsidR="00DB092E" w:rsidRPr="00EA0584" w:rsidRDefault="005A07B4" w:rsidP="00DB092E">
            <w:pPr>
              <w:pStyle w:val="tv2132"/>
              <w:numPr>
                <w:ilvl w:val="0"/>
                <w:numId w:val="57"/>
              </w:numPr>
              <w:spacing w:line="240" w:lineRule="auto"/>
              <w:ind w:left="459"/>
              <w:rPr>
                <w:color w:val="auto"/>
                <w:sz w:val="28"/>
              </w:rPr>
            </w:pPr>
            <w:r w:rsidRPr="00EA0584">
              <w:rPr>
                <w:color w:val="auto"/>
                <w:sz w:val="28"/>
              </w:rPr>
              <w:t>piekļuve;</w:t>
            </w:r>
          </w:p>
          <w:p w14:paraId="11CA5AC5" w14:textId="77777777" w:rsidR="005A07B4" w:rsidRPr="00EA0584" w:rsidRDefault="005A07B4" w:rsidP="00DB092E">
            <w:pPr>
              <w:pStyle w:val="tv2132"/>
              <w:numPr>
                <w:ilvl w:val="0"/>
                <w:numId w:val="57"/>
              </w:numPr>
              <w:spacing w:line="240" w:lineRule="auto"/>
              <w:ind w:left="459"/>
              <w:rPr>
                <w:color w:val="auto"/>
                <w:sz w:val="28"/>
              </w:rPr>
            </w:pPr>
            <w:r w:rsidRPr="00EA0584">
              <w:rPr>
                <w:color w:val="auto"/>
                <w:sz w:val="28"/>
              </w:rPr>
              <w:t>starpsavienojumi.</w:t>
            </w:r>
          </w:p>
          <w:p w14:paraId="1B08F203" w14:textId="77777777" w:rsidR="005A07B4" w:rsidRDefault="005A07B4" w:rsidP="00D9031A">
            <w:pPr>
              <w:tabs>
                <w:tab w:val="left" w:pos="3654"/>
              </w:tabs>
              <w:rPr>
                <w:szCs w:val="28"/>
              </w:rPr>
            </w:pPr>
          </w:p>
        </w:tc>
      </w:tr>
      <w:tr w:rsidR="002B579E" w14:paraId="1FEF75B8" w14:textId="77777777" w:rsidTr="009A5AB4">
        <w:tc>
          <w:tcPr>
            <w:tcW w:w="582" w:type="dxa"/>
          </w:tcPr>
          <w:p w14:paraId="4925AF58" w14:textId="77777777" w:rsidR="00EB684C" w:rsidRDefault="00EB684C" w:rsidP="00D9031A">
            <w:pPr>
              <w:tabs>
                <w:tab w:val="left" w:pos="3654"/>
              </w:tabs>
              <w:jc w:val="center"/>
              <w:rPr>
                <w:color w:val="000000"/>
                <w:szCs w:val="28"/>
              </w:rPr>
            </w:pPr>
            <w:r>
              <w:rPr>
                <w:color w:val="000000"/>
                <w:sz w:val="28"/>
                <w:szCs w:val="28"/>
              </w:rPr>
              <w:t>5.</w:t>
            </w:r>
          </w:p>
        </w:tc>
        <w:tc>
          <w:tcPr>
            <w:tcW w:w="4204" w:type="dxa"/>
          </w:tcPr>
          <w:p w14:paraId="45C48DAC" w14:textId="77777777" w:rsidR="00EB684C" w:rsidRDefault="00EB684C" w:rsidP="00D9031A">
            <w:pPr>
              <w:tabs>
                <w:tab w:val="left" w:pos="3654"/>
              </w:tabs>
              <w:rPr>
                <w:szCs w:val="28"/>
              </w:rPr>
            </w:pPr>
            <w:r>
              <w:rPr>
                <w:sz w:val="28"/>
                <w:szCs w:val="28"/>
              </w:rPr>
              <w:t>G</w:t>
            </w:r>
            <w:r w:rsidRPr="00111603">
              <w:rPr>
                <w:sz w:val="28"/>
                <w:szCs w:val="28"/>
              </w:rPr>
              <w:t>āze</w:t>
            </w:r>
            <w:r w:rsidR="00BD05C5">
              <w:rPr>
                <w:sz w:val="28"/>
                <w:szCs w:val="28"/>
              </w:rPr>
              <w:t>s infrastruktūra</w:t>
            </w:r>
          </w:p>
        </w:tc>
        <w:tc>
          <w:tcPr>
            <w:tcW w:w="4078" w:type="dxa"/>
          </w:tcPr>
          <w:p w14:paraId="207BDCFF" w14:textId="77777777" w:rsidR="00EB684C" w:rsidRDefault="00EB684C" w:rsidP="00D9031A">
            <w:pPr>
              <w:tabs>
                <w:tab w:val="left" w:pos="3654"/>
              </w:tabs>
              <w:rPr>
                <w:sz w:val="28"/>
                <w:szCs w:val="28"/>
              </w:rPr>
            </w:pPr>
            <w:r>
              <w:rPr>
                <w:sz w:val="28"/>
                <w:szCs w:val="28"/>
              </w:rPr>
              <w:t>D</w:t>
            </w:r>
            <w:r w:rsidRPr="00111603">
              <w:rPr>
                <w:sz w:val="28"/>
                <w:szCs w:val="28"/>
              </w:rPr>
              <w:t>abasgāze</w:t>
            </w:r>
          </w:p>
          <w:p w14:paraId="4AD9F07D" w14:textId="77777777" w:rsidR="00DB092E" w:rsidRPr="00DB092E" w:rsidRDefault="00DB092E" w:rsidP="00D9031A">
            <w:pPr>
              <w:tabs>
                <w:tab w:val="left" w:pos="3654"/>
              </w:tabs>
              <w:rPr>
                <w:sz w:val="28"/>
                <w:szCs w:val="28"/>
              </w:rPr>
            </w:pPr>
            <w:r w:rsidRPr="00DB092E">
              <w:rPr>
                <w:sz w:val="28"/>
                <w:szCs w:val="28"/>
              </w:rPr>
              <w:t>Regulējamie pakalpojumi:</w:t>
            </w:r>
          </w:p>
          <w:p w14:paraId="25EBBAB0" w14:textId="77777777" w:rsidR="00DB092E" w:rsidRPr="00DB092E" w:rsidRDefault="00DB092E" w:rsidP="00630BEB">
            <w:pPr>
              <w:pStyle w:val="ListParagraph"/>
              <w:numPr>
                <w:ilvl w:val="0"/>
                <w:numId w:val="58"/>
              </w:numPr>
              <w:ind w:left="459"/>
              <w:rPr>
                <w:sz w:val="28"/>
                <w:szCs w:val="28"/>
              </w:rPr>
            </w:pPr>
            <w:r>
              <w:rPr>
                <w:sz w:val="28"/>
                <w:szCs w:val="28"/>
              </w:rPr>
              <w:t>dabasgāzes pārvade</w:t>
            </w:r>
            <w:r w:rsidRPr="00DB092E">
              <w:rPr>
                <w:sz w:val="28"/>
                <w:szCs w:val="28"/>
              </w:rPr>
              <w:t xml:space="preserve"> pa cauruļvadiem;</w:t>
            </w:r>
          </w:p>
          <w:p w14:paraId="5F65AC28" w14:textId="77777777" w:rsidR="00DB092E" w:rsidRDefault="00DB092E" w:rsidP="00DB092E">
            <w:pPr>
              <w:pStyle w:val="ListParagraph"/>
              <w:numPr>
                <w:ilvl w:val="0"/>
                <w:numId w:val="58"/>
              </w:numPr>
              <w:tabs>
                <w:tab w:val="left" w:pos="3654"/>
              </w:tabs>
              <w:ind w:left="459"/>
              <w:rPr>
                <w:sz w:val="28"/>
                <w:szCs w:val="28"/>
              </w:rPr>
            </w:pPr>
            <w:r>
              <w:rPr>
                <w:sz w:val="28"/>
                <w:szCs w:val="28"/>
              </w:rPr>
              <w:t>tirdzniecībai paredzētās</w:t>
            </w:r>
            <w:r w:rsidRPr="00DB092E">
              <w:rPr>
                <w:sz w:val="28"/>
                <w:szCs w:val="28"/>
              </w:rPr>
              <w:t xml:space="preserve"> dabasgāzes</w:t>
            </w:r>
            <w:r>
              <w:rPr>
                <w:sz w:val="28"/>
                <w:szCs w:val="28"/>
              </w:rPr>
              <w:t xml:space="preserve"> uzglabāšana</w:t>
            </w:r>
            <w:r w:rsidRPr="00DB092E">
              <w:rPr>
                <w:sz w:val="28"/>
                <w:szCs w:val="28"/>
              </w:rPr>
              <w:t xml:space="preserve"> tvertnēs vai krātu</w:t>
            </w:r>
            <w:r w:rsidRPr="00DB092E">
              <w:rPr>
                <w:sz w:val="28"/>
                <w:szCs w:val="28"/>
              </w:rPr>
              <w:softHyphen/>
              <w:t>vēs;</w:t>
            </w:r>
          </w:p>
          <w:p w14:paraId="5A8A598A" w14:textId="77777777" w:rsidR="00DB092E" w:rsidRDefault="00DB092E" w:rsidP="00DB092E">
            <w:pPr>
              <w:pStyle w:val="ListParagraph"/>
              <w:numPr>
                <w:ilvl w:val="0"/>
                <w:numId w:val="58"/>
              </w:numPr>
              <w:tabs>
                <w:tab w:val="left" w:pos="3654"/>
              </w:tabs>
              <w:ind w:left="459"/>
              <w:rPr>
                <w:sz w:val="28"/>
                <w:szCs w:val="28"/>
              </w:rPr>
            </w:pPr>
            <w:r w:rsidRPr="00DB092E">
              <w:rPr>
                <w:sz w:val="28"/>
                <w:szCs w:val="28"/>
              </w:rPr>
              <w:t>dabasgāzes sadal</w:t>
            </w:r>
            <w:r>
              <w:rPr>
                <w:sz w:val="28"/>
                <w:szCs w:val="28"/>
              </w:rPr>
              <w:t>e</w:t>
            </w:r>
            <w:r w:rsidRPr="00DB092E">
              <w:rPr>
                <w:sz w:val="28"/>
                <w:szCs w:val="28"/>
              </w:rPr>
              <w:t>;</w:t>
            </w:r>
          </w:p>
          <w:p w14:paraId="0899E944" w14:textId="77777777" w:rsidR="00DB092E" w:rsidRDefault="00DB092E" w:rsidP="00DB092E">
            <w:pPr>
              <w:pStyle w:val="ListParagraph"/>
              <w:numPr>
                <w:ilvl w:val="0"/>
                <w:numId w:val="58"/>
              </w:numPr>
              <w:tabs>
                <w:tab w:val="left" w:pos="3654"/>
              </w:tabs>
              <w:ind w:left="459"/>
              <w:rPr>
                <w:sz w:val="28"/>
                <w:szCs w:val="28"/>
              </w:rPr>
            </w:pPr>
            <w:r w:rsidRPr="00DB092E">
              <w:rPr>
                <w:sz w:val="28"/>
                <w:szCs w:val="28"/>
              </w:rPr>
              <w:t>dabasgāzes tirdzniecīb</w:t>
            </w:r>
            <w:r>
              <w:rPr>
                <w:sz w:val="28"/>
                <w:szCs w:val="28"/>
              </w:rPr>
              <w:t>a</w:t>
            </w:r>
            <w:r w:rsidRPr="00DB092E">
              <w:rPr>
                <w:sz w:val="28"/>
                <w:szCs w:val="28"/>
              </w:rPr>
              <w:t xml:space="preserve"> jebkuriem enerģijas lietotājiem, izņemot da</w:t>
            </w:r>
            <w:r w:rsidRPr="00DB092E">
              <w:rPr>
                <w:sz w:val="28"/>
                <w:szCs w:val="28"/>
              </w:rPr>
              <w:softHyphen/>
              <w:t>bas</w:t>
            </w:r>
            <w:r w:rsidRPr="00DB092E">
              <w:rPr>
                <w:sz w:val="28"/>
                <w:szCs w:val="28"/>
              </w:rPr>
              <w:softHyphen/>
              <w:t>gāzes tirdzniecību automobiļu gāzes uzpildes kompresoru stacijās;</w:t>
            </w:r>
          </w:p>
          <w:p w14:paraId="139678EC" w14:textId="77777777" w:rsidR="00DB092E" w:rsidRPr="00DB092E" w:rsidRDefault="00DB092E" w:rsidP="00DB092E">
            <w:pPr>
              <w:pStyle w:val="ListParagraph"/>
              <w:numPr>
                <w:ilvl w:val="0"/>
                <w:numId w:val="58"/>
              </w:numPr>
              <w:tabs>
                <w:tab w:val="left" w:pos="3654"/>
              </w:tabs>
              <w:ind w:left="459"/>
              <w:rPr>
                <w:sz w:val="28"/>
                <w:szCs w:val="28"/>
              </w:rPr>
            </w:pPr>
            <w:r w:rsidRPr="00DB092E">
              <w:rPr>
                <w:sz w:val="28"/>
                <w:szCs w:val="28"/>
              </w:rPr>
              <w:t>dabasgāzes šķidrināšan</w:t>
            </w:r>
            <w:r>
              <w:rPr>
                <w:sz w:val="28"/>
                <w:szCs w:val="28"/>
              </w:rPr>
              <w:t>a</w:t>
            </w:r>
            <w:r w:rsidRPr="00DB092E">
              <w:rPr>
                <w:sz w:val="28"/>
                <w:szCs w:val="28"/>
              </w:rPr>
              <w:t xml:space="preserve"> vai sašķidrinātās dabasgāzes saņemšan</w:t>
            </w:r>
            <w:r>
              <w:rPr>
                <w:sz w:val="28"/>
                <w:szCs w:val="28"/>
              </w:rPr>
              <w:t>a</w:t>
            </w:r>
            <w:r w:rsidRPr="00DB092E">
              <w:rPr>
                <w:sz w:val="28"/>
                <w:szCs w:val="28"/>
              </w:rPr>
              <w:t>, izkraušan</w:t>
            </w:r>
            <w:r>
              <w:rPr>
                <w:sz w:val="28"/>
                <w:szCs w:val="28"/>
              </w:rPr>
              <w:t>a</w:t>
            </w:r>
            <w:r w:rsidRPr="00DB092E">
              <w:rPr>
                <w:sz w:val="28"/>
                <w:szCs w:val="28"/>
              </w:rPr>
              <w:t>, uzglabāšan</w:t>
            </w:r>
            <w:r>
              <w:rPr>
                <w:sz w:val="28"/>
                <w:szCs w:val="28"/>
              </w:rPr>
              <w:t>a</w:t>
            </w:r>
            <w:r w:rsidRPr="00DB092E">
              <w:rPr>
                <w:sz w:val="28"/>
                <w:szCs w:val="28"/>
              </w:rPr>
              <w:t xml:space="preserve"> un pārvēršan</w:t>
            </w:r>
            <w:r>
              <w:rPr>
                <w:sz w:val="28"/>
                <w:szCs w:val="28"/>
              </w:rPr>
              <w:t>a</w:t>
            </w:r>
            <w:r w:rsidRPr="00DB092E">
              <w:rPr>
                <w:sz w:val="28"/>
                <w:szCs w:val="28"/>
              </w:rPr>
              <w:t xml:space="preserve"> gāzveida stāvoklī turpmākai piegādei uz dabasgāzes pārvades sistēmu.</w:t>
            </w:r>
          </w:p>
          <w:p w14:paraId="0EA9B773" w14:textId="77777777" w:rsidR="00DB092E" w:rsidRDefault="00DB092E" w:rsidP="00D9031A">
            <w:pPr>
              <w:tabs>
                <w:tab w:val="left" w:pos="3654"/>
              </w:tabs>
              <w:rPr>
                <w:szCs w:val="28"/>
              </w:rPr>
            </w:pPr>
          </w:p>
        </w:tc>
      </w:tr>
      <w:tr w:rsidR="002B579E" w14:paraId="7C255E44" w14:textId="77777777" w:rsidTr="009A5AB4">
        <w:tc>
          <w:tcPr>
            <w:tcW w:w="582" w:type="dxa"/>
          </w:tcPr>
          <w:p w14:paraId="4083DD80" w14:textId="77777777" w:rsidR="00EB684C" w:rsidRDefault="00EB684C" w:rsidP="00D9031A">
            <w:pPr>
              <w:tabs>
                <w:tab w:val="left" w:pos="3654"/>
              </w:tabs>
              <w:jc w:val="center"/>
              <w:rPr>
                <w:color w:val="000000"/>
                <w:szCs w:val="28"/>
              </w:rPr>
            </w:pPr>
            <w:r>
              <w:rPr>
                <w:color w:val="000000"/>
                <w:sz w:val="28"/>
                <w:szCs w:val="28"/>
              </w:rPr>
              <w:t>6.</w:t>
            </w:r>
          </w:p>
        </w:tc>
        <w:tc>
          <w:tcPr>
            <w:tcW w:w="4204" w:type="dxa"/>
          </w:tcPr>
          <w:p w14:paraId="1DD5402F" w14:textId="77777777" w:rsidR="00EB684C" w:rsidRDefault="00E537F2" w:rsidP="00D9031A">
            <w:pPr>
              <w:tabs>
                <w:tab w:val="left" w:pos="3654"/>
              </w:tabs>
              <w:rPr>
                <w:szCs w:val="28"/>
              </w:rPr>
            </w:pPr>
            <w:r>
              <w:rPr>
                <w:sz w:val="28"/>
                <w:szCs w:val="28"/>
              </w:rPr>
              <w:t>E</w:t>
            </w:r>
            <w:r w:rsidR="00EB684C" w:rsidRPr="00111603">
              <w:rPr>
                <w:sz w:val="28"/>
                <w:szCs w:val="28"/>
              </w:rPr>
              <w:t>lektroenerģija</w:t>
            </w:r>
            <w:r w:rsidR="000F6E8F">
              <w:rPr>
                <w:sz w:val="28"/>
                <w:szCs w:val="28"/>
              </w:rPr>
              <w:t>s</w:t>
            </w:r>
            <w:r w:rsidR="00BD05C5">
              <w:rPr>
                <w:sz w:val="28"/>
                <w:szCs w:val="28"/>
              </w:rPr>
              <w:t xml:space="preserve"> infrastruktūra</w:t>
            </w:r>
            <w:r w:rsidR="000F6E8F">
              <w:rPr>
                <w:sz w:val="28"/>
                <w:szCs w:val="28"/>
              </w:rPr>
              <w:t>, tostarp sabiedrisko vietu apgaismošana</w:t>
            </w:r>
          </w:p>
        </w:tc>
        <w:tc>
          <w:tcPr>
            <w:tcW w:w="4078" w:type="dxa"/>
          </w:tcPr>
          <w:p w14:paraId="190C05E5" w14:textId="77777777" w:rsidR="00EB684C" w:rsidRDefault="00E537F2" w:rsidP="00D9031A">
            <w:pPr>
              <w:tabs>
                <w:tab w:val="left" w:pos="3654"/>
              </w:tabs>
              <w:rPr>
                <w:sz w:val="28"/>
                <w:szCs w:val="28"/>
              </w:rPr>
            </w:pPr>
            <w:r>
              <w:rPr>
                <w:sz w:val="28"/>
                <w:szCs w:val="28"/>
              </w:rPr>
              <w:t>E</w:t>
            </w:r>
            <w:r w:rsidR="00EB684C" w:rsidRPr="00111603">
              <w:rPr>
                <w:sz w:val="28"/>
                <w:szCs w:val="28"/>
              </w:rPr>
              <w:t>lektroenerģija</w:t>
            </w:r>
            <w:r w:rsidR="00425931">
              <w:rPr>
                <w:sz w:val="28"/>
                <w:szCs w:val="28"/>
              </w:rPr>
              <w:t>, izņemot</w:t>
            </w:r>
          </w:p>
          <w:p w14:paraId="7D4AEC38" w14:textId="77777777" w:rsidR="00425931" w:rsidRDefault="00425931" w:rsidP="00D9031A">
            <w:pPr>
              <w:tabs>
                <w:tab w:val="left" w:pos="3654"/>
              </w:tabs>
              <w:rPr>
                <w:sz w:val="28"/>
                <w:szCs w:val="28"/>
              </w:rPr>
            </w:pPr>
            <w:r>
              <w:rPr>
                <w:sz w:val="28"/>
                <w:szCs w:val="28"/>
              </w:rPr>
              <w:t>sabiedrisko vietu apgaismošana, kas neietilpst Regulatora kompetencē.</w:t>
            </w:r>
          </w:p>
          <w:p w14:paraId="3E550BDE" w14:textId="77777777" w:rsidR="00DB092E" w:rsidRDefault="00DB092E" w:rsidP="00D9031A">
            <w:pPr>
              <w:tabs>
                <w:tab w:val="left" w:pos="3654"/>
              </w:tabs>
              <w:rPr>
                <w:sz w:val="28"/>
                <w:szCs w:val="28"/>
              </w:rPr>
            </w:pPr>
            <w:r>
              <w:rPr>
                <w:sz w:val="28"/>
                <w:szCs w:val="28"/>
              </w:rPr>
              <w:t>Regulējamie pakalpojumi:</w:t>
            </w:r>
          </w:p>
          <w:p w14:paraId="5FB5104C" w14:textId="77777777" w:rsidR="00DB092E" w:rsidRPr="002B579E" w:rsidRDefault="002B579E" w:rsidP="002B579E">
            <w:pPr>
              <w:pStyle w:val="ListParagraph"/>
              <w:numPr>
                <w:ilvl w:val="0"/>
                <w:numId w:val="59"/>
              </w:numPr>
              <w:tabs>
                <w:tab w:val="left" w:pos="3654"/>
              </w:tabs>
              <w:ind w:left="317" w:hanging="283"/>
              <w:rPr>
                <w:sz w:val="28"/>
                <w:szCs w:val="28"/>
              </w:rPr>
            </w:pPr>
            <w:r>
              <w:rPr>
                <w:sz w:val="28"/>
                <w:szCs w:val="28"/>
              </w:rPr>
              <w:t>elektroenerģijas ražošana</w:t>
            </w:r>
            <w:r w:rsidR="00DB092E" w:rsidRPr="002B579E">
              <w:rPr>
                <w:sz w:val="28"/>
                <w:szCs w:val="28"/>
              </w:rPr>
              <w:t xml:space="preserve"> elektro</w:t>
            </w:r>
            <w:r w:rsidR="00DB092E" w:rsidRPr="002B579E">
              <w:rPr>
                <w:sz w:val="28"/>
                <w:szCs w:val="28"/>
              </w:rPr>
              <w:softHyphen/>
              <w:t>stacijās, kuru uzstādītā elektriskā jau</w:t>
            </w:r>
            <w:r w:rsidR="00DB092E" w:rsidRPr="002B579E">
              <w:rPr>
                <w:sz w:val="28"/>
                <w:szCs w:val="28"/>
              </w:rPr>
              <w:softHyphen/>
              <w:t>da ir lielāka par vienu megavatu;</w:t>
            </w:r>
          </w:p>
          <w:p w14:paraId="403F2CD8" w14:textId="77777777" w:rsidR="002B579E" w:rsidRDefault="002B579E" w:rsidP="002B579E">
            <w:pPr>
              <w:pStyle w:val="ListParagraph"/>
              <w:numPr>
                <w:ilvl w:val="0"/>
                <w:numId w:val="59"/>
              </w:numPr>
              <w:tabs>
                <w:tab w:val="left" w:pos="3654"/>
              </w:tabs>
              <w:ind w:left="317" w:hanging="283"/>
              <w:rPr>
                <w:sz w:val="28"/>
                <w:szCs w:val="28"/>
              </w:rPr>
            </w:pPr>
            <w:r>
              <w:rPr>
                <w:sz w:val="28"/>
                <w:szCs w:val="28"/>
              </w:rPr>
              <w:t>elektroenerģijas ražošana</w:t>
            </w:r>
            <w:r w:rsidR="00DB092E" w:rsidRPr="002B579E">
              <w:rPr>
                <w:sz w:val="28"/>
                <w:szCs w:val="28"/>
              </w:rPr>
              <w:t xml:space="preserve"> koģenerācijā, kur koģenerācijas iekārtu kopējā uzstādītā elektriskā jauda koģenerācijas stacijā ir lielāka par vienu megavatu;</w:t>
            </w:r>
          </w:p>
          <w:p w14:paraId="52A83043" w14:textId="77777777" w:rsidR="002B579E" w:rsidRDefault="002B579E" w:rsidP="002B579E">
            <w:pPr>
              <w:pStyle w:val="ListParagraph"/>
              <w:numPr>
                <w:ilvl w:val="0"/>
                <w:numId w:val="59"/>
              </w:numPr>
              <w:tabs>
                <w:tab w:val="left" w:pos="3654"/>
              </w:tabs>
              <w:ind w:left="317" w:hanging="283"/>
              <w:rPr>
                <w:sz w:val="28"/>
                <w:szCs w:val="28"/>
              </w:rPr>
            </w:pPr>
            <w:r>
              <w:rPr>
                <w:sz w:val="28"/>
                <w:szCs w:val="28"/>
              </w:rPr>
              <w:t>elektroenerģijas pārvade</w:t>
            </w:r>
            <w:r w:rsidR="00DB092E" w:rsidRPr="002B579E">
              <w:rPr>
                <w:sz w:val="28"/>
                <w:szCs w:val="28"/>
              </w:rPr>
              <w:t>, ja spriegums ir 110 kilovoltu un lielāks;</w:t>
            </w:r>
          </w:p>
          <w:p w14:paraId="1950535B" w14:textId="77777777" w:rsidR="002B579E" w:rsidRDefault="002B579E" w:rsidP="002B579E">
            <w:pPr>
              <w:pStyle w:val="ListParagraph"/>
              <w:numPr>
                <w:ilvl w:val="0"/>
                <w:numId w:val="59"/>
              </w:numPr>
              <w:tabs>
                <w:tab w:val="left" w:pos="3654"/>
              </w:tabs>
              <w:ind w:left="317" w:hanging="283"/>
              <w:rPr>
                <w:sz w:val="28"/>
                <w:szCs w:val="28"/>
              </w:rPr>
            </w:pPr>
            <w:r>
              <w:rPr>
                <w:sz w:val="28"/>
                <w:szCs w:val="28"/>
              </w:rPr>
              <w:t>elektroenerģijas sadale</w:t>
            </w:r>
            <w:r w:rsidR="00DB092E" w:rsidRPr="002B579E">
              <w:rPr>
                <w:sz w:val="28"/>
                <w:szCs w:val="28"/>
              </w:rPr>
              <w:t>, ja spriegums ir lielāks par vienu kilovoltu un nepārsniedz 110 kilovoltus;</w:t>
            </w:r>
          </w:p>
          <w:p w14:paraId="399A9BCE" w14:textId="77777777" w:rsidR="00DB092E" w:rsidRPr="002B579E" w:rsidRDefault="002B579E" w:rsidP="002B579E">
            <w:pPr>
              <w:pStyle w:val="ListParagraph"/>
              <w:numPr>
                <w:ilvl w:val="0"/>
                <w:numId w:val="59"/>
              </w:numPr>
              <w:tabs>
                <w:tab w:val="left" w:pos="3654"/>
              </w:tabs>
              <w:ind w:left="317" w:hanging="283"/>
              <w:rPr>
                <w:sz w:val="28"/>
                <w:szCs w:val="28"/>
              </w:rPr>
            </w:pPr>
            <w:r>
              <w:rPr>
                <w:sz w:val="28"/>
                <w:szCs w:val="28"/>
              </w:rPr>
              <w:t>elektroenerģijas tirdzniecība</w:t>
            </w:r>
            <w:r w:rsidR="00DB092E" w:rsidRPr="002B579E">
              <w:rPr>
                <w:sz w:val="28"/>
                <w:szCs w:val="28"/>
              </w:rPr>
              <w:t xml:space="preserve"> jebkuriem enerģijas lietotājiem, ja kopējais tirdzniecības apjoms pārsniedz 4000 megavatstundu gadā.</w:t>
            </w:r>
          </w:p>
          <w:p w14:paraId="7B580E31" w14:textId="77777777" w:rsidR="00DB092E" w:rsidRDefault="00DB092E" w:rsidP="00D9031A">
            <w:pPr>
              <w:tabs>
                <w:tab w:val="left" w:pos="3654"/>
              </w:tabs>
              <w:rPr>
                <w:szCs w:val="28"/>
              </w:rPr>
            </w:pPr>
          </w:p>
        </w:tc>
      </w:tr>
      <w:tr w:rsidR="002B579E" w14:paraId="55D00512" w14:textId="77777777" w:rsidTr="009A5AB4">
        <w:tc>
          <w:tcPr>
            <w:tcW w:w="582" w:type="dxa"/>
          </w:tcPr>
          <w:p w14:paraId="409E4945" w14:textId="77777777" w:rsidR="00EB684C" w:rsidRDefault="00EB684C" w:rsidP="00D9031A">
            <w:pPr>
              <w:tabs>
                <w:tab w:val="left" w:pos="3654"/>
              </w:tabs>
              <w:jc w:val="center"/>
              <w:rPr>
                <w:color w:val="000000"/>
                <w:szCs w:val="28"/>
              </w:rPr>
            </w:pPr>
            <w:r>
              <w:rPr>
                <w:color w:val="000000"/>
                <w:sz w:val="28"/>
                <w:szCs w:val="28"/>
              </w:rPr>
              <w:t>7.</w:t>
            </w:r>
          </w:p>
        </w:tc>
        <w:tc>
          <w:tcPr>
            <w:tcW w:w="4204" w:type="dxa"/>
          </w:tcPr>
          <w:p w14:paraId="136DAB92" w14:textId="77777777" w:rsidR="00EB684C" w:rsidRDefault="00E537F2" w:rsidP="00D9031A">
            <w:pPr>
              <w:tabs>
                <w:tab w:val="left" w:pos="3654"/>
              </w:tabs>
              <w:rPr>
                <w:szCs w:val="28"/>
              </w:rPr>
            </w:pPr>
            <w:r>
              <w:rPr>
                <w:sz w:val="28"/>
                <w:szCs w:val="28"/>
              </w:rPr>
              <w:t>S</w:t>
            </w:r>
            <w:r w:rsidR="00EB684C" w:rsidRPr="00111603">
              <w:rPr>
                <w:sz w:val="28"/>
                <w:szCs w:val="28"/>
              </w:rPr>
              <w:t>iltumapgāde</w:t>
            </w:r>
            <w:r w:rsidR="00BD05C5">
              <w:rPr>
                <w:sz w:val="28"/>
                <w:szCs w:val="28"/>
              </w:rPr>
              <w:t>s infrastruktūra</w:t>
            </w:r>
          </w:p>
        </w:tc>
        <w:tc>
          <w:tcPr>
            <w:tcW w:w="4078" w:type="dxa"/>
          </w:tcPr>
          <w:p w14:paraId="715BA8CC" w14:textId="77777777" w:rsidR="00EB684C" w:rsidRDefault="00E537F2" w:rsidP="00D9031A">
            <w:pPr>
              <w:tabs>
                <w:tab w:val="left" w:pos="3654"/>
              </w:tabs>
              <w:rPr>
                <w:sz w:val="28"/>
                <w:szCs w:val="28"/>
              </w:rPr>
            </w:pPr>
            <w:r>
              <w:rPr>
                <w:sz w:val="28"/>
                <w:szCs w:val="28"/>
              </w:rPr>
              <w:t>S</w:t>
            </w:r>
            <w:r w:rsidR="00EB684C" w:rsidRPr="00111603">
              <w:rPr>
                <w:sz w:val="28"/>
                <w:szCs w:val="28"/>
              </w:rPr>
              <w:t>iltumenerģija</w:t>
            </w:r>
          </w:p>
          <w:p w14:paraId="6467931E" w14:textId="77777777" w:rsidR="002B579E" w:rsidRDefault="002B579E" w:rsidP="00D9031A">
            <w:pPr>
              <w:tabs>
                <w:tab w:val="left" w:pos="3654"/>
              </w:tabs>
              <w:rPr>
                <w:sz w:val="28"/>
                <w:szCs w:val="28"/>
              </w:rPr>
            </w:pPr>
            <w:r>
              <w:rPr>
                <w:sz w:val="28"/>
                <w:szCs w:val="28"/>
              </w:rPr>
              <w:t>Regulējamie pakalpojumi:</w:t>
            </w:r>
          </w:p>
          <w:p w14:paraId="7483CD39" w14:textId="77777777" w:rsidR="00DF3C00" w:rsidRPr="00E75D60" w:rsidRDefault="002B579E" w:rsidP="00E75D60">
            <w:pPr>
              <w:pStyle w:val="ListParagraph"/>
              <w:numPr>
                <w:ilvl w:val="0"/>
                <w:numId w:val="60"/>
              </w:numPr>
              <w:tabs>
                <w:tab w:val="left" w:pos="3578"/>
              </w:tabs>
              <w:ind w:left="459"/>
              <w:rPr>
                <w:sz w:val="28"/>
                <w:szCs w:val="28"/>
              </w:rPr>
            </w:pPr>
            <w:r w:rsidRPr="00E75D60">
              <w:rPr>
                <w:sz w:val="28"/>
                <w:szCs w:val="28"/>
              </w:rPr>
              <w:t>siltumenerģijas ražošana, tai skaitā koģenerācijā, iekārtās ar kopējo uzstādīto siltuma jaudu, kas lielāka par vienu megavatu, ja lietotājiem nodotais siltumenerģijas apjoms pārsniedz 5 000 megavatstundu gadā;</w:t>
            </w:r>
          </w:p>
          <w:p w14:paraId="7F64F00D" w14:textId="77777777" w:rsidR="00DF3C00" w:rsidRDefault="002B579E" w:rsidP="00E75D60">
            <w:pPr>
              <w:pStyle w:val="ListParagraph"/>
              <w:numPr>
                <w:ilvl w:val="0"/>
                <w:numId w:val="60"/>
              </w:numPr>
              <w:tabs>
                <w:tab w:val="left" w:pos="3578"/>
              </w:tabs>
              <w:ind w:left="459"/>
              <w:rPr>
                <w:sz w:val="28"/>
                <w:szCs w:val="28"/>
              </w:rPr>
            </w:pPr>
            <w:r w:rsidRPr="00E75D60">
              <w:rPr>
                <w:sz w:val="28"/>
                <w:szCs w:val="28"/>
              </w:rPr>
              <w:t>siltumenerģijas pārvade un sadale, ja kopējais pārvadītās un sadalītās siltumenerģijas apjoms pārsniedz 5 000 megavatstundu gadā;</w:t>
            </w:r>
          </w:p>
          <w:p w14:paraId="5E5A15BC" w14:textId="77777777" w:rsidR="002B579E" w:rsidRPr="00E75D60" w:rsidRDefault="002B579E" w:rsidP="00E75D60">
            <w:pPr>
              <w:pStyle w:val="ListParagraph"/>
              <w:numPr>
                <w:ilvl w:val="0"/>
                <w:numId w:val="60"/>
              </w:numPr>
              <w:tabs>
                <w:tab w:val="left" w:pos="3578"/>
              </w:tabs>
              <w:ind w:left="459"/>
              <w:rPr>
                <w:sz w:val="28"/>
                <w:szCs w:val="28"/>
              </w:rPr>
            </w:pPr>
            <w:r w:rsidRPr="00E75D60">
              <w:rPr>
                <w:sz w:val="28"/>
                <w:szCs w:val="28"/>
              </w:rPr>
              <w:t>siltumenerģijas tirdzniecība lietotājiem, ja kopējais siltumenerģijas tirdzniecības apjoms pārsniedz 5 000 megavatstundu gadā.</w:t>
            </w:r>
          </w:p>
          <w:p w14:paraId="4100C69B" w14:textId="77777777" w:rsidR="002B579E" w:rsidRDefault="002B579E" w:rsidP="00D9031A">
            <w:pPr>
              <w:tabs>
                <w:tab w:val="left" w:pos="3654"/>
              </w:tabs>
              <w:rPr>
                <w:szCs w:val="28"/>
              </w:rPr>
            </w:pPr>
          </w:p>
        </w:tc>
      </w:tr>
      <w:tr w:rsidR="002B579E" w14:paraId="67C17A83" w14:textId="77777777" w:rsidTr="009A5AB4">
        <w:tc>
          <w:tcPr>
            <w:tcW w:w="582" w:type="dxa"/>
          </w:tcPr>
          <w:p w14:paraId="285F586F" w14:textId="77777777" w:rsidR="00EB684C" w:rsidRDefault="00EB684C" w:rsidP="00D9031A">
            <w:pPr>
              <w:tabs>
                <w:tab w:val="left" w:pos="3654"/>
              </w:tabs>
              <w:jc w:val="center"/>
              <w:rPr>
                <w:color w:val="000000"/>
                <w:szCs w:val="28"/>
              </w:rPr>
            </w:pPr>
            <w:r>
              <w:rPr>
                <w:color w:val="000000"/>
                <w:sz w:val="28"/>
                <w:szCs w:val="28"/>
              </w:rPr>
              <w:t>8.</w:t>
            </w:r>
          </w:p>
        </w:tc>
        <w:tc>
          <w:tcPr>
            <w:tcW w:w="4204" w:type="dxa"/>
          </w:tcPr>
          <w:p w14:paraId="6CD06C71" w14:textId="77777777" w:rsidR="00EB684C" w:rsidRDefault="00EB684C" w:rsidP="00D9031A">
            <w:pPr>
              <w:tabs>
                <w:tab w:val="left" w:pos="3654"/>
              </w:tabs>
              <w:rPr>
                <w:szCs w:val="28"/>
              </w:rPr>
            </w:pPr>
            <w:r>
              <w:rPr>
                <w:sz w:val="28"/>
                <w:szCs w:val="28"/>
              </w:rPr>
              <w:t>Ūdensapgāde</w:t>
            </w:r>
            <w:r w:rsidR="00BD05C5">
              <w:rPr>
                <w:sz w:val="28"/>
                <w:szCs w:val="28"/>
              </w:rPr>
              <w:t>s infrastruktūra</w:t>
            </w:r>
          </w:p>
          <w:p w14:paraId="12DD2E41" w14:textId="77777777" w:rsidR="00EB684C" w:rsidRPr="00111603" w:rsidRDefault="00EB684C" w:rsidP="00EB684C">
            <w:pPr>
              <w:tabs>
                <w:tab w:val="left" w:pos="3654"/>
              </w:tabs>
              <w:rPr>
                <w:szCs w:val="28"/>
              </w:rPr>
            </w:pPr>
            <w:r w:rsidRPr="00111603">
              <w:rPr>
                <w:sz w:val="28"/>
                <w:szCs w:val="28"/>
              </w:rPr>
              <w:t>tostarp notekūdeņu un kanalizācijas izvadīšanu vai attīrīšanu un kanalizācijas sistēmas</w:t>
            </w:r>
          </w:p>
          <w:p w14:paraId="4A442930" w14:textId="77777777" w:rsidR="00EB684C" w:rsidRDefault="00EB684C" w:rsidP="00EB684C">
            <w:pPr>
              <w:tabs>
                <w:tab w:val="left" w:pos="3654"/>
              </w:tabs>
              <w:rPr>
                <w:szCs w:val="28"/>
              </w:rPr>
            </w:pPr>
            <w:r w:rsidRPr="00111603">
              <w:rPr>
                <w:sz w:val="28"/>
                <w:szCs w:val="28"/>
              </w:rPr>
              <w:t>(izņemot dzeramā ūdens sistēmas)</w:t>
            </w:r>
          </w:p>
        </w:tc>
        <w:tc>
          <w:tcPr>
            <w:tcW w:w="4078" w:type="dxa"/>
          </w:tcPr>
          <w:p w14:paraId="230FCDE0" w14:textId="64A49841" w:rsidR="00EB684C" w:rsidRDefault="00E537F2">
            <w:pPr>
              <w:tabs>
                <w:tab w:val="left" w:pos="3654"/>
              </w:tabs>
              <w:rPr>
                <w:sz w:val="28"/>
                <w:szCs w:val="28"/>
              </w:rPr>
            </w:pPr>
            <w:r>
              <w:rPr>
                <w:sz w:val="28"/>
                <w:szCs w:val="28"/>
              </w:rPr>
              <w:t>Ū</w:t>
            </w:r>
            <w:r w:rsidR="00EB684C" w:rsidRPr="00111603">
              <w:rPr>
                <w:sz w:val="28"/>
                <w:szCs w:val="28"/>
              </w:rPr>
              <w:t>denssaimniecība</w:t>
            </w:r>
            <w:r w:rsidR="00DF3C00">
              <w:rPr>
                <w:sz w:val="28"/>
                <w:szCs w:val="28"/>
              </w:rPr>
              <w:t>.</w:t>
            </w:r>
          </w:p>
          <w:p w14:paraId="3059BCBA" w14:textId="77777777" w:rsidR="00DF3C00" w:rsidRDefault="00DF3C00" w:rsidP="00D9031A">
            <w:pPr>
              <w:tabs>
                <w:tab w:val="left" w:pos="3654"/>
              </w:tabs>
              <w:rPr>
                <w:sz w:val="28"/>
                <w:szCs w:val="28"/>
              </w:rPr>
            </w:pPr>
            <w:r>
              <w:rPr>
                <w:sz w:val="28"/>
                <w:szCs w:val="28"/>
              </w:rPr>
              <w:t>Regulējamie pakalpojumi:</w:t>
            </w:r>
          </w:p>
          <w:p w14:paraId="7DAA07CE" w14:textId="77777777" w:rsidR="00DF3C00" w:rsidRPr="00DF3C00" w:rsidRDefault="00DF3C00" w:rsidP="00DF3C00">
            <w:pPr>
              <w:pStyle w:val="ListParagraph"/>
              <w:numPr>
                <w:ilvl w:val="0"/>
                <w:numId w:val="62"/>
              </w:numPr>
              <w:tabs>
                <w:tab w:val="left" w:pos="3654"/>
              </w:tabs>
              <w:ind w:left="317"/>
              <w:rPr>
                <w:sz w:val="28"/>
                <w:szCs w:val="28"/>
              </w:rPr>
            </w:pPr>
            <w:r w:rsidRPr="00DF3C00">
              <w:rPr>
                <w:sz w:val="28"/>
                <w:szCs w:val="28"/>
              </w:rPr>
              <w:t>ūdens ieguv</w:t>
            </w:r>
            <w:r>
              <w:rPr>
                <w:sz w:val="28"/>
                <w:szCs w:val="28"/>
              </w:rPr>
              <w:t>e</w:t>
            </w:r>
            <w:r w:rsidRPr="00DF3C00">
              <w:rPr>
                <w:sz w:val="28"/>
                <w:szCs w:val="28"/>
              </w:rPr>
              <w:t>, uzkrāšan</w:t>
            </w:r>
            <w:r>
              <w:rPr>
                <w:sz w:val="28"/>
                <w:szCs w:val="28"/>
              </w:rPr>
              <w:t>a</w:t>
            </w:r>
            <w:r w:rsidRPr="00DF3C00">
              <w:rPr>
                <w:sz w:val="28"/>
                <w:szCs w:val="28"/>
              </w:rPr>
              <w:t xml:space="preserve"> un sagatavošan</w:t>
            </w:r>
            <w:r>
              <w:rPr>
                <w:sz w:val="28"/>
                <w:szCs w:val="28"/>
              </w:rPr>
              <w:t>a</w:t>
            </w:r>
            <w:r w:rsidRPr="00DF3C00">
              <w:rPr>
                <w:sz w:val="28"/>
                <w:szCs w:val="28"/>
              </w:rPr>
              <w:t xml:space="preserve"> lietošanai līdz padevei ūdens</w:t>
            </w:r>
            <w:r w:rsidRPr="00DF3C00">
              <w:rPr>
                <w:sz w:val="28"/>
                <w:szCs w:val="28"/>
              </w:rPr>
              <w:softHyphen/>
              <w:t>vada tīklā;</w:t>
            </w:r>
          </w:p>
          <w:p w14:paraId="7EFA5AAD" w14:textId="77777777" w:rsidR="00DF3C00" w:rsidRDefault="00DF3C00" w:rsidP="00DF3C00">
            <w:pPr>
              <w:pStyle w:val="ListParagraph"/>
              <w:numPr>
                <w:ilvl w:val="0"/>
                <w:numId w:val="62"/>
              </w:numPr>
              <w:tabs>
                <w:tab w:val="left" w:pos="3654"/>
              </w:tabs>
              <w:ind w:left="317"/>
              <w:rPr>
                <w:sz w:val="28"/>
                <w:szCs w:val="28"/>
              </w:rPr>
            </w:pPr>
            <w:r w:rsidRPr="00DF3C00">
              <w:rPr>
                <w:sz w:val="28"/>
                <w:szCs w:val="28"/>
              </w:rPr>
              <w:t>ūdens piegād</w:t>
            </w:r>
            <w:r>
              <w:rPr>
                <w:sz w:val="28"/>
                <w:szCs w:val="28"/>
              </w:rPr>
              <w:t>e</w:t>
            </w:r>
            <w:r w:rsidRPr="00DF3C00">
              <w:rPr>
                <w:sz w:val="28"/>
                <w:szCs w:val="28"/>
              </w:rPr>
              <w:t xml:space="preserve"> no padeves vietas ūdensvada tīklā līdz pakalpojuma lietotājam;</w:t>
            </w:r>
          </w:p>
          <w:p w14:paraId="65758DF7" w14:textId="77777777" w:rsidR="00DF3C00" w:rsidRDefault="00DF3C00" w:rsidP="00DF3C00">
            <w:pPr>
              <w:pStyle w:val="ListParagraph"/>
              <w:numPr>
                <w:ilvl w:val="0"/>
                <w:numId w:val="62"/>
              </w:numPr>
              <w:tabs>
                <w:tab w:val="left" w:pos="3654"/>
              </w:tabs>
              <w:ind w:left="317"/>
              <w:rPr>
                <w:sz w:val="28"/>
                <w:szCs w:val="28"/>
              </w:rPr>
            </w:pPr>
            <w:r w:rsidRPr="00DF3C00">
              <w:rPr>
                <w:sz w:val="28"/>
                <w:szCs w:val="28"/>
              </w:rPr>
              <w:t>notekūdeņu savākšan</w:t>
            </w:r>
            <w:r>
              <w:rPr>
                <w:sz w:val="28"/>
                <w:szCs w:val="28"/>
              </w:rPr>
              <w:t>a</w:t>
            </w:r>
            <w:r w:rsidRPr="00DF3C00">
              <w:rPr>
                <w:sz w:val="28"/>
                <w:szCs w:val="28"/>
              </w:rPr>
              <w:t xml:space="preserve"> un novadīšan</w:t>
            </w:r>
            <w:r>
              <w:rPr>
                <w:sz w:val="28"/>
                <w:szCs w:val="28"/>
              </w:rPr>
              <w:t>a</w:t>
            </w:r>
            <w:r w:rsidRPr="00DF3C00">
              <w:rPr>
                <w:sz w:val="28"/>
                <w:szCs w:val="28"/>
              </w:rPr>
              <w:t xml:space="preserve"> līdz notekūdeņu attīrīšanas iekārtām;</w:t>
            </w:r>
          </w:p>
          <w:p w14:paraId="69D424F4" w14:textId="77777777" w:rsidR="00DF3C00" w:rsidRPr="00DF3C00" w:rsidRDefault="00DF3C00" w:rsidP="00DF3C00">
            <w:pPr>
              <w:pStyle w:val="ListParagraph"/>
              <w:numPr>
                <w:ilvl w:val="0"/>
                <w:numId w:val="62"/>
              </w:numPr>
              <w:tabs>
                <w:tab w:val="left" w:pos="3654"/>
              </w:tabs>
              <w:ind w:left="317"/>
              <w:rPr>
                <w:sz w:val="28"/>
                <w:szCs w:val="28"/>
              </w:rPr>
            </w:pPr>
            <w:r w:rsidRPr="00DF3C00">
              <w:rPr>
                <w:sz w:val="28"/>
                <w:szCs w:val="28"/>
              </w:rPr>
              <w:t>notekūdeņu attīrīšan</w:t>
            </w:r>
            <w:r>
              <w:rPr>
                <w:sz w:val="28"/>
                <w:szCs w:val="28"/>
              </w:rPr>
              <w:t>a</w:t>
            </w:r>
            <w:r w:rsidRPr="00DF3C00">
              <w:rPr>
                <w:sz w:val="28"/>
                <w:szCs w:val="28"/>
              </w:rPr>
              <w:t xml:space="preserve"> un novadīšan</w:t>
            </w:r>
            <w:r>
              <w:rPr>
                <w:sz w:val="28"/>
                <w:szCs w:val="28"/>
              </w:rPr>
              <w:t>a</w:t>
            </w:r>
            <w:r w:rsidRPr="00DF3C00">
              <w:rPr>
                <w:sz w:val="28"/>
                <w:szCs w:val="28"/>
              </w:rPr>
              <w:t xml:space="preserve"> virszemes ūdensobjektos.</w:t>
            </w:r>
          </w:p>
          <w:p w14:paraId="0A9A97E2" w14:textId="77777777" w:rsidR="00DF3C00" w:rsidRDefault="00DF3C00" w:rsidP="00D9031A">
            <w:pPr>
              <w:tabs>
                <w:tab w:val="left" w:pos="3654"/>
              </w:tabs>
              <w:rPr>
                <w:szCs w:val="28"/>
              </w:rPr>
            </w:pPr>
          </w:p>
        </w:tc>
      </w:tr>
      <w:tr w:rsidR="002B579E" w14:paraId="4142C3C5" w14:textId="77777777" w:rsidTr="009A5AB4">
        <w:tc>
          <w:tcPr>
            <w:tcW w:w="582" w:type="dxa"/>
          </w:tcPr>
          <w:p w14:paraId="0485E363" w14:textId="77777777" w:rsidR="00EB684C" w:rsidRDefault="00EB684C" w:rsidP="00D9031A">
            <w:pPr>
              <w:tabs>
                <w:tab w:val="left" w:pos="3654"/>
              </w:tabs>
              <w:jc w:val="center"/>
              <w:rPr>
                <w:color w:val="000000"/>
                <w:szCs w:val="28"/>
              </w:rPr>
            </w:pPr>
            <w:r>
              <w:rPr>
                <w:color w:val="000000"/>
                <w:sz w:val="28"/>
                <w:szCs w:val="28"/>
              </w:rPr>
              <w:t>9.</w:t>
            </w:r>
          </w:p>
        </w:tc>
        <w:tc>
          <w:tcPr>
            <w:tcW w:w="4204" w:type="dxa"/>
          </w:tcPr>
          <w:p w14:paraId="1F7100BE" w14:textId="77777777" w:rsidR="00EB684C" w:rsidRDefault="00E537F2" w:rsidP="00D9031A">
            <w:pPr>
              <w:tabs>
                <w:tab w:val="left" w:pos="3654"/>
              </w:tabs>
              <w:rPr>
                <w:szCs w:val="28"/>
              </w:rPr>
            </w:pPr>
            <w:r>
              <w:rPr>
                <w:sz w:val="28"/>
                <w:szCs w:val="28"/>
              </w:rPr>
              <w:t>Dzelzceļa infrastruktūra</w:t>
            </w:r>
          </w:p>
        </w:tc>
        <w:tc>
          <w:tcPr>
            <w:tcW w:w="4078" w:type="dxa"/>
          </w:tcPr>
          <w:p w14:paraId="4D364034" w14:textId="77777777" w:rsidR="00EB684C" w:rsidRDefault="00E537F2" w:rsidP="00D9031A">
            <w:pPr>
              <w:tabs>
                <w:tab w:val="left" w:pos="3654"/>
              </w:tabs>
              <w:rPr>
                <w:sz w:val="28"/>
                <w:szCs w:val="28"/>
              </w:rPr>
            </w:pPr>
            <w:r>
              <w:rPr>
                <w:sz w:val="28"/>
                <w:szCs w:val="28"/>
              </w:rPr>
              <w:t>Dzelzceļ</w:t>
            </w:r>
            <w:r w:rsidR="00C05032">
              <w:rPr>
                <w:sz w:val="28"/>
                <w:szCs w:val="28"/>
              </w:rPr>
              <w:t>a transports</w:t>
            </w:r>
          </w:p>
          <w:p w14:paraId="3549FA29" w14:textId="77777777" w:rsidR="00DF3C00" w:rsidRDefault="00DF3C00" w:rsidP="00D9031A">
            <w:pPr>
              <w:tabs>
                <w:tab w:val="left" w:pos="3654"/>
              </w:tabs>
              <w:rPr>
                <w:sz w:val="28"/>
                <w:szCs w:val="28"/>
              </w:rPr>
            </w:pPr>
            <w:r>
              <w:rPr>
                <w:sz w:val="28"/>
                <w:szCs w:val="28"/>
              </w:rPr>
              <w:t>Regulējamie pakalpojumi:</w:t>
            </w:r>
          </w:p>
          <w:p w14:paraId="720EC69E" w14:textId="77777777" w:rsidR="00DF3C00" w:rsidRPr="00DF3C00" w:rsidRDefault="00DF3C00" w:rsidP="00DF3C00">
            <w:pPr>
              <w:pStyle w:val="ListParagraph"/>
              <w:numPr>
                <w:ilvl w:val="0"/>
                <w:numId w:val="61"/>
              </w:numPr>
              <w:tabs>
                <w:tab w:val="left" w:pos="3654"/>
              </w:tabs>
              <w:ind w:left="317"/>
              <w:rPr>
                <w:sz w:val="28"/>
                <w:szCs w:val="28"/>
              </w:rPr>
            </w:pPr>
            <w:r>
              <w:rPr>
                <w:sz w:val="28"/>
                <w:szCs w:val="28"/>
              </w:rPr>
              <w:t>pasažieru pārvadājumi</w:t>
            </w:r>
            <w:r w:rsidRPr="00DF3C00">
              <w:rPr>
                <w:sz w:val="28"/>
                <w:szCs w:val="28"/>
              </w:rPr>
              <w:t xml:space="preserve"> pa dzelzceļu;</w:t>
            </w:r>
          </w:p>
          <w:p w14:paraId="3BE67F6E" w14:textId="77777777" w:rsidR="00DF3C00" w:rsidRPr="00DF3C00" w:rsidRDefault="00DF3C00" w:rsidP="00DF3C00">
            <w:pPr>
              <w:pStyle w:val="ListParagraph"/>
              <w:numPr>
                <w:ilvl w:val="0"/>
                <w:numId w:val="61"/>
              </w:numPr>
              <w:tabs>
                <w:tab w:val="left" w:pos="3654"/>
              </w:tabs>
              <w:ind w:left="317"/>
              <w:rPr>
                <w:sz w:val="28"/>
                <w:szCs w:val="28"/>
              </w:rPr>
            </w:pPr>
            <w:r w:rsidRPr="00DF3C00">
              <w:rPr>
                <w:sz w:val="28"/>
                <w:szCs w:val="28"/>
              </w:rPr>
              <w:t>publiskās lietošanas dzelzceļa infra</w:t>
            </w:r>
            <w:r>
              <w:rPr>
                <w:sz w:val="28"/>
                <w:szCs w:val="28"/>
              </w:rPr>
              <w:t>struktūras pārvaldītāja sniegtie pakalpojumi</w:t>
            </w:r>
            <w:r w:rsidRPr="00DF3C00">
              <w:rPr>
                <w:sz w:val="28"/>
                <w:szCs w:val="28"/>
              </w:rPr>
              <w:t xml:space="preserve"> pārvadātājiem (sliežu ceļu izmantošana).</w:t>
            </w:r>
          </w:p>
          <w:p w14:paraId="14B36552" w14:textId="77777777" w:rsidR="00DF3C00" w:rsidRDefault="00DF3C00" w:rsidP="00D9031A">
            <w:pPr>
              <w:tabs>
                <w:tab w:val="left" w:pos="3654"/>
              </w:tabs>
              <w:rPr>
                <w:szCs w:val="28"/>
              </w:rPr>
            </w:pPr>
          </w:p>
        </w:tc>
      </w:tr>
    </w:tbl>
    <w:p w14:paraId="395D3342" w14:textId="77777777" w:rsidR="00CD4802" w:rsidRDefault="00CD4802" w:rsidP="00C44A53">
      <w:pPr>
        <w:autoSpaceDE w:val="0"/>
        <w:autoSpaceDN w:val="0"/>
        <w:adjustRightInd w:val="0"/>
        <w:spacing w:after="60"/>
        <w:ind w:firstLine="567"/>
        <w:jc w:val="both"/>
        <w:rPr>
          <w:sz w:val="28"/>
          <w:szCs w:val="28"/>
        </w:rPr>
      </w:pPr>
    </w:p>
    <w:p w14:paraId="47844AE2" w14:textId="77777777" w:rsidR="004A7900" w:rsidRDefault="00AF671B" w:rsidP="00B777E8">
      <w:pPr>
        <w:pStyle w:val="ListParagraph"/>
        <w:numPr>
          <w:ilvl w:val="0"/>
          <w:numId w:val="17"/>
        </w:numPr>
        <w:autoSpaceDE w:val="0"/>
        <w:autoSpaceDN w:val="0"/>
        <w:adjustRightInd w:val="0"/>
        <w:spacing w:after="60"/>
        <w:ind w:left="0" w:firstLine="0"/>
        <w:jc w:val="both"/>
        <w:rPr>
          <w:sz w:val="28"/>
          <w:szCs w:val="28"/>
        </w:rPr>
      </w:pPr>
      <w:r w:rsidRPr="004A7900">
        <w:rPr>
          <w:sz w:val="28"/>
          <w:szCs w:val="28"/>
        </w:rPr>
        <w:t xml:space="preserve">Likuma „Par sabiedrisko pakalpojumu regulatoriem” </w:t>
      </w:r>
      <w:r w:rsidR="00F56CFA">
        <w:rPr>
          <w:sz w:val="28"/>
          <w:szCs w:val="28"/>
        </w:rPr>
        <w:t>9.panta pirmās daļas 5.punktā noteikta Regulatora funkcija izskatīt strīdus l</w:t>
      </w:r>
      <w:r w:rsidR="00F56CFA" w:rsidRPr="004A7900">
        <w:rPr>
          <w:sz w:val="28"/>
          <w:szCs w:val="28"/>
        </w:rPr>
        <w:t>ikuma „Par sabiedrisko pakalpojumu regulatoriem”</w:t>
      </w:r>
      <w:r w:rsidR="00F56CFA">
        <w:rPr>
          <w:sz w:val="28"/>
          <w:szCs w:val="28"/>
        </w:rPr>
        <w:t xml:space="preserve"> noteiktajos gadījumos un kārtībā. Šī paša likuma </w:t>
      </w:r>
      <w:r w:rsidRPr="004A7900">
        <w:rPr>
          <w:sz w:val="28"/>
          <w:szCs w:val="28"/>
        </w:rPr>
        <w:t>32.panta</w:t>
      </w:r>
      <w:r w:rsidR="00250641" w:rsidRPr="004A7900">
        <w:rPr>
          <w:sz w:val="28"/>
          <w:szCs w:val="28"/>
        </w:rPr>
        <w:t xml:space="preserve"> </w:t>
      </w:r>
      <w:r w:rsidRPr="004A7900">
        <w:rPr>
          <w:sz w:val="28"/>
          <w:szCs w:val="28"/>
        </w:rPr>
        <w:t xml:space="preserve"> </w:t>
      </w:r>
      <w:r w:rsidR="005B5B54" w:rsidRPr="004A7900">
        <w:rPr>
          <w:sz w:val="28"/>
          <w:szCs w:val="28"/>
        </w:rPr>
        <w:t>pirmajā d</w:t>
      </w:r>
      <w:r w:rsidRPr="004A7900">
        <w:rPr>
          <w:sz w:val="28"/>
          <w:szCs w:val="28"/>
        </w:rPr>
        <w:t xml:space="preserve">aļā noteikts, ka Regulators kā ārpustiesas instance izskata strīdus starp sabiedrisko pakalpojumu sniedzēju un lietotāju vai starp sabiedrisko pakalpojumu sniedzējiem par to tiesībām </w:t>
      </w:r>
      <w:r w:rsidR="00590A4C" w:rsidRPr="004A7900">
        <w:rPr>
          <w:sz w:val="28"/>
          <w:szCs w:val="28"/>
        </w:rPr>
        <w:t>un pienākumiem, kas izriet no šī</w:t>
      </w:r>
      <w:r w:rsidRPr="004A7900">
        <w:rPr>
          <w:sz w:val="28"/>
          <w:szCs w:val="28"/>
        </w:rPr>
        <w:t xml:space="preserve"> likuma vai regulējamās nozares speciālajiem normatīvajiem aktiem.</w:t>
      </w:r>
    </w:p>
    <w:p w14:paraId="3939AD1F" w14:textId="77777777" w:rsidR="004A7900" w:rsidRDefault="00250641" w:rsidP="00B777E8">
      <w:pPr>
        <w:pStyle w:val="ListParagraph"/>
        <w:numPr>
          <w:ilvl w:val="0"/>
          <w:numId w:val="17"/>
        </w:numPr>
        <w:autoSpaceDE w:val="0"/>
        <w:autoSpaceDN w:val="0"/>
        <w:adjustRightInd w:val="0"/>
        <w:spacing w:after="60"/>
        <w:ind w:left="0" w:firstLine="0"/>
        <w:jc w:val="both"/>
        <w:rPr>
          <w:sz w:val="28"/>
          <w:szCs w:val="28"/>
        </w:rPr>
      </w:pPr>
      <w:r w:rsidRPr="004A7900">
        <w:rPr>
          <w:sz w:val="28"/>
          <w:szCs w:val="28"/>
        </w:rPr>
        <w:t xml:space="preserve">Likuma „Par sabiedrisko pakalpojumu regulatoriem” 32.panta </w:t>
      </w:r>
      <w:r w:rsidR="005B5B54" w:rsidRPr="004A7900">
        <w:rPr>
          <w:sz w:val="28"/>
          <w:szCs w:val="28"/>
        </w:rPr>
        <w:t xml:space="preserve">sestajā </w:t>
      </w:r>
      <w:r w:rsidRPr="004A7900">
        <w:rPr>
          <w:sz w:val="28"/>
          <w:szCs w:val="28"/>
        </w:rPr>
        <w:t>daļā noteikts, ka Sabiedrisko pakalpojumu sniedzēja un lietotāja vai sabiedrisko pakalpojumu sniedzēju strīdu par zaudējumiem, maksājuma dokumentiem vai parāda piedziņu izskata tiesa Civilprocesa likumā noteiktajā kārtībā.</w:t>
      </w:r>
    </w:p>
    <w:p w14:paraId="74B3631D" w14:textId="77777777" w:rsidR="00CC239B" w:rsidRPr="004A7900" w:rsidRDefault="00CC239B" w:rsidP="00B777E8">
      <w:pPr>
        <w:pStyle w:val="ListParagraph"/>
        <w:numPr>
          <w:ilvl w:val="0"/>
          <w:numId w:val="17"/>
        </w:numPr>
        <w:autoSpaceDE w:val="0"/>
        <w:autoSpaceDN w:val="0"/>
        <w:adjustRightInd w:val="0"/>
        <w:spacing w:after="60"/>
        <w:ind w:left="0" w:firstLine="0"/>
        <w:jc w:val="both"/>
        <w:rPr>
          <w:sz w:val="28"/>
          <w:szCs w:val="28"/>
        </w:rPr>
      </w:pPr>
      <w:r w:rsidRPr="004A7900">
        <w:rPr>
          <w:sz w:val="28"/>
          <w:szCs w:val="28"/>
        </w:rPr>
        <w:t>Starp elektronisko sakaru komersantiem</w:t>
      </w:r>
      <w:r w:rsidR="0068574E" w:rsidRPr="004A7900">
        <w:rPr>
          <w:sz w:val="28"/>
          <w:szCs w:val="28"/>
        </w:rPr>
        <w:t xml:space="preserve"> </w:t>
      </w:r>
      <w:r w:rsidRPr="004A7900">
        <w:rPr>
          <w:sz w:val="28"/>
          <w:szCs w:val="28"/>
        </w:rPr>
        <w:t>strīdus izskata atbilstoši  Elektronisko sakaru likuma 8.panta pirmās daļas 4.punktam, kur noteikts, ka Regulators izskata strīdus starp elektronisko sakaru komersantiem:</w:t>
      </w:r>
    </w:p>
    <w:p w14:paraId="20EE3C1C" w14:textId="77777777" w:rsidR="00CC239B" w:rsidRPr="005B5B54" w:rsidRDefault="00CC239B" w:rsidP="008B40FD">
      <w:pPr>
        <w:pStyle w:val="ListParagraph"/>
        <w:numPr>
          <w:ilvl w:val="0"/>
          <w:numId w:val="9"/>
        </w:numPr>
        <w:tabs>
          <w:tab w:val="left" w:pos="3654"/>
        </w:tabs>
        <w:jc w:val="both"/>
        <w:rPr>
          <w:sz w:val="28"/>
          <w:szCs w:val="28"/>
        </w:rPr>
      </w:pPr>
      <w:r w:rsidRPr="005B5B54">
        <w:rPr>
          <w:sz w:val="28"/>
          <w:szCs w:val="28"/>
        </w:rPr>
        <w:t xml:space="preserve">starpsavienojuma, </w:t>
      </w:r>
    </w:p>
    <w:p w14:paraId="6E84B94A" w14:textId="77777777" w:rsidR="00CC239B" w:rsidRPr="005B5B54" w:rsidRDefault="00CC239B" w:rsidP="008B40FD">
      <w:pPr>
        <w:pStyle w:val="ListParagraph"/>
        <w:numPr>
          <w:ilvl w:val="0"/>
          <w:numId w:val="9"/>
        </w:numPr>
        <w:tabs>
          <w:tab w:val="left" w:pos="3654"/>
        </w:tabs>
        <w:jc w:val="both"/>
        <w:rPr>
          <w:sz w:val="28"/>
          <w:szCs w:val="28"/>
        </w:rPr>
      </w:pPr>
      <w:r w:rsidRPr="005B5B54">
        <w:rPr>
          <w:sz w:val="28"/>
          <w:szCs w:val="28"/>
        </w:rPr>
        <w:t xml:space="preserve">piekļuves, </w:t>
      </w:r>
    </w:p>
    <w:p w14:paraId="74C531C8" w14:textId="77777777" w:rsidR="00CC239B" w:rsidRPr="005B5B54" w:rsidRDefault="00CC239B" w:rsidP="008B40FD">
      <w:pPr>
        <w:pStyle w:val="ListParagraph"/>
        <w:numPr>
          <w:ilvl w:val="0"/>
          <w:numId w:val="9"/>
        </w:numPr>
        <w:tabs>
          <w:tab w:val="left" w:pos="3654"/>
        </w:tabs>
        <w:jc w:val="both"/>
        <w:rPr>
          <w:sz w:val="28"/>
          <w:szCs w:val="28"/>
        </w:rPr>
      </w:pPr>
      <w:r w:rsidRPr="005B5B54">
        <w:rPr>
          <w:sz w:val="28"/>
          <w:szCs w:val="28"/>
        </w:rPr>
        <w:t xml:space="preserve">saistītu iekārtu kopīgas izmantošanas un </w:t>
      </w:r>
    </w:p>
    <w:p w14:paraId="4C13C70F" w14:textId="77777777" w:rsidR="0068574E" w:rsidRPr="005B5B54" w:rsidRDefault="00CC239B" w:rsidP="008B40FD">
      <w:pPr>
        <w:pStyle w:val="ListParagraph"/>
        <w:numPr>
          <w:ilvl w:val="0"/>
          <w:numId w:val="9"/>
        </w:numPr>
        <w:tabs>
          <w:tab w:val="left" w:pos="3654"/>
        </w:tabs>
        <w:jc w:val="both"/>
        <w:rPr>
          <w:sz w:val="28"/>
          <w:szCs w:val="28"/>
        </w:rPr>
      </w:pPr>
      <w:r w:rsidRPr="005B5B54">
        <w:rPr>
          <w:sz w:val="28"/>
          <w:szCs w:val="28"/>
        </w:rPr>
        <w:t xml:space="preserve">nomāto līniju jautājumos, </w:t>
      </w:r>
    </w:p>
    <w:p w14:paraId="2DC8589A" w14:textId="77777777" w:rsidR="00EC5B7D" w:rsidRPr="00507376" w:rsidRDefault="00CC239B" w:rsidP="00184077">
      <w:pPr>
        <w:pStyle w:val="ListParagraph"/>
        <w:numPr>
          <w:ilvl w:val="0"/>
          <w:numId w:val="9"/>
        </w:numPr>
        <w:tabs>
          <w:tab w:val="left" w:pos="3654"/>
        </w:tabs>
        <w:spacing w:after="120"/>
        <w:ind w:left="1344" w:hanging="357"/>
        <w:contextualSpacing w:val="0"/>
        <w:jc w:val="both"/>
        <w:rPr>
          <w:sz w:val="28"/>
          <w:szCs w:val="28"/>
        </w:rPr>
      </w:pPr>
      <w:r w:rsidRPr="005B5B54">
        <w:rPr>
          <w:sz w:val="28"/>
          <w:szCs w:val="28"/>
        </w:rPr>
        <w:t>kā arī strīdus starp elektronisko sakaru komersantiem un lietotājiem, ja strīds saistīts ar lietotāju pretenzijām, likumā "Par sabiedrisko pakalpojumu regulatoriem" noteiktajā kārtībā.</w:t>
      </w:r>
    </w:p>
    <w:p w14:paraId="79FBD0BA" w14:textId="77777777" w:rsidR="004A7900" w:rsidRDefault="005E52D2" w:rsidP="00184077">
      <w:pPr>
        <w:pStyle w:val="ListParagraph"/>
        <w:numPr>
          <w:ilvl w:val="0"/>
          <w:numId w:val="17"/>
        </w:numPr>
        <w:spacing w:before="120"/>
        <w:ind w:left="0" w:firstLine="0"/>
        <w:jc w:val="both"/>
        <w:rPr>
          <w:sz w:val="28"/>
          <w:szCs w:val="28"/>
        </w:rPr>
      </w:pPr>
      <w:r w:rsidRPr="004A7900">
        <w:rPr>
          <w:noProof/>
          <w:sz w:val="28"/>
          <w:szCs w:val="28"/>
        </w:rPr>
        <w:t xml:space="preserve">Elektroenerģijas jomā saskaņā ar Elektroenerģijas tirgus likuma 8.panta </w:t>
      </w:r>
      <w:r w:rsidR="000D2498" w:rsidRPr="004A7900">
        <w:rPr>
          <w:noProof/>
          <w:sz w:val="28"/>
          <w:szCs w:val="28"/>
        </w:rPr>
        <w:t xml:space="preserve">ceturto </w:t>
      </w:r>
      <w:r w:rsidRPr="004A7900">
        <w:rPr>
          <w:noProof/>
          <w:sz w:val="28"/>
          <w:szCs w:val="28"/>
        </w:rPr>
        <w:t>daļu Regulators kā ārpustiesas instance izšķir pārvades sistēmas operatora un elektroenerģijas sistēmas īpašnieka strīdus</w:t>
      </w:r>
      <w:r w:rsidR="00A40DF5" w:rsidRPr="004A7900">
        <w:rPr>
          <w:noProof/>
          <w:sz w:val="28"/>
          <w:szCs w:val="28"/>
        </w:rPr>
        <w:t xml:space="preserve"> likumā “Par sabiedrisko pakalpojumu regulatoriem” noteiktajā kārtībā</w:t>
      </w:r>
      <w:r w:rsidRPr="004A7900">
        <w:rPr>
          <w:noProof/>
          <w:sz w:val="28"/>
          <w:szCs w:val="28"/>
        </w:rPr>
        <w:t>.</w:t>
      </w:r>
    </w:p>
    <w:p w14:paraId="4C836608" w14:textId="77777777" w:rsidR="004A7900" w:rsidRDefault="00926775" w:rsidP="00B777E8">
      <w:pPr>
        <w:pStyle w:val="ListParagraph"/>
        <w:numPr>
          <w:ilvl w:val="0"/>
          <w:numId w:val="17"/>
        </w:numPr>
        <w:spacing w:after="120"/>
        <w:ind w:left="0" w:firstLine="0"/>
        <w:jc w:val="both"/>
        <w:rPr>
          <w:sz w:val="28"/>
          <w:szCs w:val="28"/>
        </w:rPr>
      </w:pPr>
      <w:r w:rsidRPr="004A7900">
        <w:rPr>
          <w:sz w:val="28"/>
          <w:szCs w:val="28"/>
        </w:rPr>
        <w:t>Enerģētikas likuma 88.pantā noteikts, ka Regulators veic enerģijas lietotāju tiesību un interešu aizsardzību un izskata strīdus likumā “Par sabiedrisko pakalpojumu r</w:t>
      </w:r>
      <w:r w:rsidR="00A40DF5" w:rsidRPr="004A7900">
        <w:rPr>
          <w:sz w:val="28"/>
          <w:szCs w:val="28"/>
        </w:rPr>
        <w:t>egulatoriem” noteiktajā kārtībā</w:t>
      </w:r>
      <w:r w:rsidRPr="004A7900">
        <w:rPr>
          <w:sz w:val="28"/>
          <w:szCs w:val="28"/>
        </w:rPr>
        <w:t>.</w:t>
      </w:r>
      <w:r w:rsidR="00B22841" w:rsidRPr="004A7900">
        <w:rPr>
          <w:sz w:val="28"/>
          <w:szCs w:val="28"/>
        </w:rPr>
        <w:t xml:space="preserve"> Savukārt</w:t>
      </w:r>
      <w:r w:rsidR="001C090A">
        <w:rPr>
          <w:sz w:val="28"/>
          <w:szCs w:val="28"/>
        </w:rPr>
        <w:t xml:space="preserve"> </w:t>
      </w:r>
      <w:r w:rsidR="00EF0780">
        <w:rPr>
          <w:sz w:val="28"/>
          <w:szCs w:val="28"/>
        </w:rPr>
        <w:t>Enerģētikas</w:t>
      </w:r>
      <w:r w:rsidR="00A40DF5" w:rsidRPr="004A7900">
        <w:rPr>
          <w:sz w:val="28"/>
          <w:szCs w:val="28"/>
        </w:rPr>
        <w:t xml:space="preserve"> likuma 6.panta ceturtajā </w:t>
      </w:r>
      <w:r w:rsidR="00B22841" w:rsidRPr="004A7900">
        <w:rPr>
          <w:sz w:val="28"/>
          <w:szCs w:val="28"/>
        </w:rPr>
        <w:t>daļā</w:t>
      </w:r>
      <w:r w:rsidR="00DB5DFA">
        <w:rPr>
          <w:sz w:val="28"/>
          <w:szCs w:val="28"/>
        </w:rPr>
        <w:t xml:space="preserve"> noteikts</w:t>
      </w:r>
      <w:r w:rsidR="00B22841" w:rsidRPr="004A7900">
        <w:rPr>
          <w:sz w:val="28"/>
          <w:szCs w:val="28"/>
        </w:rPr>
        <w:t>,</w:t>
      </w:r>
      <w:r w:rsidR="00DB5DFA">
        <w:rPr>
          <w:sz w:val="28"/>
          <w:szCs w:val="28"/>
        </w:rPr>
        <w:t xml:space="preserve"> ka</w:t>
      </w:r>
      <w:r w:rsidR="00B22841" w:rsidRPr="004A7900">
        <w:rPr>
          <w:sz w:val="28"/>
          <w:szCs w:val="28"/>
        </w:rPr>
        <w:t xml:space="preserve"> strīdus par maksājuma dokumentiem, energoapgādes komersantu aktiem un citiem dokumentiem, kas sastādīti, lai sagatavotu vai pamatotu maksājuma dokumentus, izskata Civilprocesa likumā noteiktajā kārtībā.</w:t>
      </w:r>
    </w:p>
    <w:p w14:paraId="67EE217D" w14:textId="77777777" w:rsidR="004A7900" w:rsidRPr="007E79AD" w:rsidRDefault="00507376" w:rsidP="008748D9">
      <w:pPr>
        <w:pStyle w:val="ListParagraph"/>
        <w:numPr>
          <w:ilvl w:val="0"/>
          <w:numId w:val="17"/>
        </w:numPr>
        <w:spacing w:after="120"/>
        <w:ind w:left="0" w:firstLine="0"/>
        <w:jc w:val="both"/>
        <w:rPr>
          <w:sz w:val="28"/>
          <w:szCs w:val="28"/>
        </w:rPr>
      </w:pPr>
      <w:r w:rsidRPr="007E79AD">
        <w:rPr>
          <w:sz w:val="28"/>
          <w:szCs w:val="28"/>
        </w:rPr>
        <w:t>Dzelzceļa infrastruktūras lietošanu reglamentē Dzelzceļa likums, kur</w:t>
      </w:r>
      <w:r w:rsidR="00FE4DDF" w:rsidRPr="007E79AD">
        <w:rPr>
          <w:sz w:val="28"/>
          <w:szCs w:val="28"/>
        </w:rPr>
        <w:t>ā</w:t>
      </w:r>
      <w:r w:rsidRPr="007E79AD">
        <w:rPr>
          <w:sz w:val="28"/>
          <w:szCs w:val="28"/>
        </w:rPr>
        <w:t xml:space="preserve"> </w:t>
      </w:r>
      <w:r w:rsidR="00FE4DDF" w:rsidRPr="007E79AD">
        <w:rPr>
          <w:sz w:val="28"/>
          <w:szCs w:val="28"/>
        </w:rPr>
        <w:t xml:space="preserve">nav </w:t>
      </w:r>
      <w:r w:rsidRPr="007E79AD">
        <w:rPr>
          <w:sz w:val="28"/>
          <w:szCs w:val="28"/>
        </w:rPr>
        <w:t>reglamentē</w:t>
      </w:r>
      <w:r w:rsidR="00FE4DDF" w:rsidRPr="007E79AD">
        <w:rPr>
          <w:sz w:val="28"/>
          <w:szCs w:val="28"/>
        </w:rPr>
        <w:t>ta</w:t>
      </w:r>
      <w:r w:rsidRPr="007E79AD">
        <w:rPr>
          <w:sz w:val="28"/>
          <w:szCs w:val="28"/>
        </w:rPr>
        <w:t xml:space="preserve"> strīdu izšķiršan</w:t>
      </w:r>
      <w:r w:rsidR="00FE4DDF" w:rsidRPr="007E79AD">
        <w:rPr>
          <w:sz w:val="28"/>
          <w:szCs w:val="28"/>
        </w:rPr>
        <w:t>a</w:t>
      </w:r>
      <w:r w:rsidRPr="007E79AD">
        <w:rPr>
          <w:sz w:val="28"/>
          <w:szCs w:val="28"/>
        </w:rPr>
        <w:t xml:space="preserve"> starp dzelzceļa infrastruktūras īpašnieku un elektronisko sakaru komersantu.</w:t>
      </w:r>
      <w:r w:rsidR="007E79AD" w:rsidRPr="007E79AD">
        <w:t xml:space="preserve"> </w:t>
      </w:r>
      <w:r w:rsidR="00672F0B">
        <w:rPr>
          <w:sz w:val="28"/>
          <w:szCs w:val="28"/>
        </w:rPr>
        <w:t>L</w:t>
      </w:r>
      <w:r w:rsidR="007E79AD" w:rsidRPr="007E79AD">
        <w:rPr>
          <w:sz w:val="28"/>
          <w:szCs w:val="28"/>
        </w:rPr>
        <w:t>īdz ar to Regulatora kompetence izriet no likuma „Par sabiedrisko pakalpojumu regulatoriem”.</w:t>
      </w:r>
    </w:p>
    <w:p w14:paraId="3587976C" w14:textId="77777777" w:rsidR="004A7900" w:rsidRDefault="00E81613" w:rsidP="00B777E8">
      <w:pPr>
        <w:pStyle w:val="ListParagraph"/>
        <w:numPr>
          <w:ilvl w:val="0"/>
          <w:numId w:val="17"/>
        </w:numPr>
        <w:spacing w:after="120"/>
        <w:ind w:left="0" w:firstLine="0"/>
        <w:jc w:val="both"/>
        <w:rPr>
          <w:sz w:val="28"/>
          <w:szCs w:val="28"/>
        </w:rPr>
      </w:pPr>
      <w:r w:rsidRPr="004A7900">
        <w:rPr>
          <w:sz w:val="28"/>
          <w:szCs w:val="28"/>
        </w:rPr>
        <w:t>Ūdenssaimniecības nozari reglamentējošajā Ūdens apsaimniekošanas likumā nav noteikta Regulatora kompetence</w:t>
      </w:r>
      <w:r w:rsidR="00D7060A">
        <w:rPr>
          <w:sz w:val="28"/>
          <w:szCs w:val="28"/>
        </w:rPr>
        <w:t xml:space="preserve"> strīdu izšķiršanā</w:t>
      </w:r>
      <w:r w:rsidRPr="004A7900">
        <w:rPr>
          <w:sz w:val="28"/>
          <w:szCs w:val="28"/>
        </w:rPr>
        <w:t>, līdz ar to Regulatora kompetence izriet no likuma „Par sabiedrisko pakalpojumu regulatoriem”.</w:t>
      </w:r>
    </w:p>
    <w:p w14:paraId="2DC8CA00" w14:textId="77777777" w:rsidR="007F24CD" w:rsidRPr="008601C7" w:rsidRDefault="006C40D1" w:rsidP="00B777E8">
      <w:pPr>
        <w:pStyle w:val="ListParagraph"/>
        <w:numPr>
          <w:ilvl w:val="0"/>
          <w:numId w:val="17"/>
        </w:numPr>
        <w:spacing w:after="120"/>
        <w:ind w:left="0" w:firstLine="0"/>
        <w:jc w:val="both"/>
        <w:rPr>
          <w:sz w:val="28"/>
          <w:szCs w:val="28"/>
        </w:rPr>
      </w:pPr>
      <w:r w:rsidRPr="008601C7">
        <w:rPr>
          <w:sz w:val="28"/>
          <w:szCs w:val="28"/>
        </w:rPr>
        <w:t xml:space="preserve">Regulators kā ārpustiesas instance strīdus starp dažādu nozaru komersantiem neizskata. Savukārt vienas nozares ietvaros </w:t>
      </w:r>
      <w:r w:rsidR="008601C7">
        <w:rPr>
          <w:sz w:val="28"/>
          <w:szCs w:val="28"/>
        </w:rPr>
        <w:t xml:space="preserve">Regulators ir tiesīgs </w:t>
      </w:r>
      <w:r w:rsidR="008601C7" w:rsidRPr="00EF7F61">
        <w:rPr>
          <w:sz w:val="28"/>
          <w:szCs w:val="28"/>
        </w:rPr>
        <w:t>izšķir</w:t>
      </w:r>
      <w:r w:rsidR="008601C7">
        <w:rPr>
          <w:sz w:val="28"/>
          <w:szCs w:val="28"/>
        </w:rPr>
        <w:t>t</w:t>
      </w:r>
      <w:r w:rsidR="008601C7" w:rsidRPr="00EF7F61">
        <w:rPr>
          <w:sz w:val="28"/>
          <w:szCs w:val="28"/>
        </w:rPr>
        <w:t xml:space="preserve"> strīdus starp</w:t>
      </w:r>
      <w:r w:rsidR="008601C7">
        <w:rPr>
          <w:sz w:val="28"/>
          <w:szCs w:val="28"/>
        </w:rPr>
        <w:t xml:space="preserve"> vienas nozares komersantiem, kuru pakalpojumus regulē </w:t>
      </w:r>
      <w:r w:rsidRPr="008601C7">
        <w:rPr>
          <w:sz w:val="28"/>
          <w:szCs w:val="28"/>
        </w:rPr>
        <w:t>atbilstoši speciālajos normatīvajos aktos noteiktajai kompetencei.</w:t>
      </w:r>
      <w:r w:rsidR="00F33C30" w:rsidRPr="008601C7">
        <w:rPr>
          <w:sz w:val="28"/>
          <w:szCs w:val="28"/>
        </w:rPr>
        <w:t xml:space="preserve"> </w:t>
      </w:r>
      <w:r w:rsidR="007E79AD">
        <w:rPr>
          <w:sz w:val="28"/>
          <w:szCs w:val="28"/>
        </w:rPr>
        <w:t>Tas neizslēdz komersanta iespējas griezties tiesā Civilprocesa likumā noteiktajā kārtībā.</w:t>
      </w:r>
    </w:p>
    <w:p w14:paraId="0AFA2B95" w14:textId="518C8336" w:rsidR="007A7E0D" w:rsidRPr="007A7E0D" w:rsidRDefault="007F24CD" w:rsidP="007A7E0D">
      <w:pPr>
        <w:pStyle w:val="ListParagraph"/>
        <w:numPr>
          <w:ilvl w:val="0"/>
          <w:numId w:val="17"/>
        </w:numPr>
        <w:spacing w:after="120"/>
        <w:ind w:left="0" w:firstLine="0"/>
        <w:jc w:val="both"/>
        <w:rPr>
          <w:sz w:val="28"/>
          <w:szCs w:val="28"/>
        </w:rPr>
      </w:pPr>
      <w:r>
        <w:rPr>
          <w:sz w:val="28"/>
          <w:szCs w:val="28"/>
        </w:rPr>
        <w:t>Ņemot vērā, ka īpašumtiesības uz infrastruktūru</w:t>
      </w:r>
      <w:r w:rsidR="00673EE5">
        <w:rPr>
          <w:sz w:val="28"/>
          <w:szCs w:val="28"/>
        </w:rPr>
        <w:t xml:space="preserve"> </w:t>
      </w:r>
      <w:r>
        <w:rPr>
          <w:sz w:val="28"/>
          <w:szCs w:val="28"/>
        </w:rPr>
        <w:t>var piederēt tie</w:t>
      </w:r>
      <w:r w:rsidR="00D65F7B">
        <w:rPr>
          <w:sz w:val="28"/>
          <w:szCs w:val="28"/>
        </w:rPr>
        <w:t>ši vai pastarpināti pašvaldībai</w:t>
      </w:r>
      <w:r w:rsidR="00673EE5">
        <w:rPr>
          <w:sz w:val="28"/>
          <w:szCs w:val="28"/>
        </w:rPr>
        <w:t xml:space="preserve"> </w:t>
      </w:r>
      <w:r w:rsidR="00D65F7B">
        <w:rPr>
          <w:sz w:val="28"/>
          <w:szCs w:val="28"/>
        </w:rPr>
        <w:t>(</w:t>
      </w:r>
      <w:r w:rsidR="00673EE5">
        <w:rPr>
          <w:sz w:val="28"/>
          <w:szCs w:val="28"/>
        </w:rPr>
        <w:t>pašvaldīb</w:t>
      </w:r>
      <w:r w:rsidR="00D65F7B">
        <w:rPr>
          <w:sz w:val="28"/>
          <w:szCs w:val="28"/>
        </w:rPr>
        <w:t>u</w:t>
      </w:r>
      <w:r w:rsidR="00673EE5">
        <w:rPr>
          <w:sz w:val="28"/>
          <w:szCs w:val="28"/>
        </w:rPr>
        <w:t xml:space="preserve"> siltumapgādes uzņēmum</w:t>
      </w:r>
      <w:r w:rsidR="00D65F7B">
        <w:rPr>
          <w:sz w:val="28"/>
          <w:szCs w:val="28"/>
        </w:rPr>
        <w:t>iem</w:t>
      </w:r>
      <w:r w:rsidR="00673EE5">
        <w:rPr>
          <w:sz w:val="28"/>
          <w:szCs w:val="28"/>
        </w:rPr>
        <w:t>, ūdensapgādes uzņ</w:t>
      </w:r>
      <w:r w:rsidR="00D65F7B">
        <w:rPr>
          <w:sz w:val="28"/>
          <w:szCs w:val="28"/>
        </w:rPr>
        <w:t>ēmumiem</w:t>
      </w:r>
      <w:r w:rsidR="00673EE5">
        <w:rPr>
          <w:sz w:val="28"/>
          <w:szCs w:val="28"/>
        </w:rPr>
        <w:t xml:space="preserve"> u.tml.</w:t>
      </w:r>
      <w:r w:rsidR="00D65F7B">
        <w:rPr>
          <w:sz w:val="28"/>
          <w:szCs w:val="28"/>
        </w:rPr>
        <w:t>)</w:t>
      </w:r>
      <w:r w:rsidR="00673EE5">
        <w:rPr>
          <w:sz w:val="28"/>
          <w:szCs w:val="28"/>
        </w:rPr>
        <w:t xml:space="preserve">, </w:t>
      </w:r>
      <w:r>
        <w:rPr>
          <w:sz w:val="28"/>
          <w:szCs w:val="28"/>
        </w:rPr>
        <w:t>strīdu izšķiršan</w:t>
      </w:r>
      <w:r w:rsidR="005C398C">
        <w:rPr>
          <w:sz w:val="28"/>
          <w:szCs w:val="28"/>
        </w:rPr>
        <w:t>ā</w:t>
      </w:r>
      <w:r>
        <w:rPr>
          <w:sz w:val="28"/>
          <w:szCs w:val="28"/>
        </w:rPr>
        <w:t xml:space="preserve"> var būt</w:t>
      </w:r>
      <w:r w:rsidR="00E36A4E">
        <w:rPr>
          <w:sz w:val="28"/>
          <w:szCs w:val="28"/>
        </w:rPr>
        <w:t xml:space="preserve"> iesaistīta</w:t>
      </w:r>
      <w:r w:rsidR="00E259EA">
        <w:rPr>
          <w:sz w:val="28"/>
          <w:szCs w:val="28"/>
        </w:rPr>
        <w:t xml:space="preserve"> arī</w:t>
      </w:r>
      <w:r w:rsidR="00E36A4E">
        <w:rPr>
          <w:sz w:val="28"/>
          <w:szCs w:val="28"/>
        </w:rPr>
        <w:t xml:space="preserve"> pašvaldība</w:t>
      </w:r>
      <w:r>
        <w:rPr>
          <w:sz w:val="28"/>
          <w:szCs w:val="28"/>
        </w:rPr>
        <w:t>.</w:t>
      </w:r>
      <w:r w:rsidR="00E36A4E">
        <w:rPr>
          <w:sz w:val="28"/>
          <w:szCs w:val="28"/>
        </w:rPr>
        <w:t xml:space="preserve"> Līdz ar to gadījumos, kad Regulatoram nav noteikta kompetence izšķirt strīdus, strīdu izšķiršanu nevar uzticēt pašvaldībām, jo tad strīdu izšķiršanas iestāde neatbilst Direktīvas (10.panta) prasībām, ka strīdu izšķiršanas struktūra</w:t>
      </w:r>
      <w:r w:rsidR="001074B4">
        <w:rPr>
          <w:sz w:val="28"/>
          <w:szCs w:val="28"/>
        </w:rPr>
        <w:t>i</w:t>
      </w:r>
      <w:r w:rsidR="00E36A4E">
        <w:rPr>
          <w:sz w:val="28"/>
          <w:szCs w:val="28"/>
        </w:rPr>
        <w:t xml:space="preserve"> </w:t>
      </w:r>
      <w:r w:rsidR="001074B4">
        <w:rPr>
          <w:sz w:val="28"/>
          <w:szCs w:val="28"/>
        </w:rPr>
        <w:t>jābūt</w:t>
      </w:r>
      <w:r w:rsidR="00E36A4E">
        <w:rPr>
          <w:sz w:val="28"/>
          <w:szCs w:val="28"/>
        </w:rPr>
        <w:t xml:space="preserve"> </w:t>
      </w:r>
      <w:r w:rsidR="00E36A4E" w:rsidRPr="00E36A4E">
        <w:rPr>
          <w:sz w:val="28"/>
          <w:szCs w:val="28"/>
        </w:rPr>
        <w:t>juridiski nošķirta</w:t>
      </w:r>
      <w:r w:rsidR="001074B4">
        <w:rPr>
          <w:sz w:val="28"/>
          <w:szCs w:val="28"/>
        </w:rPr>
        <w:t>i</w:t>
      </w:r>
      <w:r w:rsidR="00E36A4E" w:rsidRPr="00E36A4E">
        <w:rPr>
          <w:sz w:val="28"/>
          <w:szCs w:val="28"/>
        </w:rPr>
        <w:t xml:space="preserve"> un funkcionāli neatkarīga</w:t>
      </w:r>
      <w:r w:rsidR="001074B4">
        <w:rPr>
          <w:sz w:val="28"/>
          <w:szCs w:val="28"/>
        </w:rPr>
        <w:t>i</w:t>
      </w:r>
      <w:r w:rsidR="00E36A4E" w:rsidRPr="00E36A4E">
        <w:rPr>
          <w:sz w:val="28"/>
          <w:szCs w:val="28"/>
        </w:rPr>
        <w:t xml:space="preserve"> no jebkura tīkl</w:t>
      </w:r>
      <w:r w:rsidR="0096022F">
        <w:rPr>
          <w:sz w:val="28"/>
          <w:szCs w:val="28"/>
        </w:rPr>
        <w:t>a</w:t>
      </w:r>
      <w:r w:rsidR="00E36A4E" w:rsidRPr="00E36A4E">
        <w:rPr>
          <w:sz w:val="28"/>
          <w:szCs w:val="28"/>
        </w:rPr>
        <w:t xml:space="preserve"> operatora</w:t>
      </w:r>
      <w:r w:rsidR="00E36A4E">
        <w:rPr>
          <w:sz w:val="28"/>
          <w:szCs w:val="28"/>
        </w:rPr>
        <w:t>.</w:t>
      </w:r>
    </w:p>
    <w:p w14:paraId="3A66B4D7" w14:textId="77777777" w:rsidR="007A7E0D" w:rsidRPr="007A7E0D" w:rsidRDefault="007A7E0D" w:rsidP="008A0AC4">
      <w:pPr>
        <w:pStyle w:val="ListParagraph"/>
        <w:numPr>
          <w:ilvl w:val="0"/>
          <w:numId w:val="17"/>
        </w:numPr>
        <w:spacing w:after="120"/>
        <w:ind w:left="0" w:firstLine="0"/>
        <w:jc w:val="both"/>
        <w:rPr>
          <w:sz w:val="28"/>
          <w:szCs w:val="28"/>
        </w:rPr>
      </w:pPr>
      <w:r w:rsidRPr="007A7E0D">
        <w:rPr>
          <w:sz w:val="28"/>
          <w:szCs w:val="28"/>
        </w:rPr>
        <w:t>Iespē</w:t>
      </w:r>
      <w:r w:rsidR="00727942">
        <w:rPr>
          <w:sz w:val="28"/>
          <w:szCs w:val="28"/>
        </w:rPr>
        <w:t>jamie strīdu</w:t>
      </w:r>
      <w:r>
        <w:rPr>
          <w:sz w:val="28"/>
          <w:szCs w:val="28"/>
        </w:rPr>
        <w:t xml:space="preserve"> dalībnieki</w:t>
      </w:r>
      <w:r w:rsidRPr="007A7E0D">
        <w:rPr>
          <w:sz w:val="28"/>
          <w:szCs w:val="28"/>
        </w:rPr>
        <w:t>:</w:t>
      </w:r>
    </w:p>
    <w:p w14:paraId="11348169" w14:textId="77777777" w:rsidR="007A7E0D" w:rsidRPr="007A7E0D" w:rsidRDefault="007A7E0D" w:rsidP="000529DC">
      <w:pPr>
        <w:pStyle w:val="ListParagraph"/>
        <w:numPr>
          <w:ilvl w:val="1"/>
          <w:numId w:val="17"/>
        </w:numPr>
        <w:spacing w:after="120"/>
        <w:jc w:val="both"/>
        <w:rPr>
          <w:sz w:val="28"/>
          <w:szCs w:val="28"/>
        </w:rPr>
      </w:pPr>
      <w:r w:rsidRPr="007A7E0D">
        <w:rPr>
          <w:sz w:val="28"/>
          <w:szCs w:val="28"/>
        </w:rPr>
        <w:t>Elektronisko sakaru komersants;</w:t>
      </w:r>
    </w:p>
    <w:p w14:paraId="265562CD" w14:textId="578190CE" w:rsidR="007A7E0D" w:rsidRPr="007A7E0D" w:rsidRDefault="007A7E0D" w:rsidP="000529DC">
      <w:pPr>
        <w:pStyle w:val="ListParagraph"/>
        <w:numPr>
          <w:ilvl w:val="1"/>
          <w:numId w:val="17"/>
        </w:numPr>
        <w:spacing w:after="120"/>
        <w:jc w:val="both"/>
        <w:rPr>
          <w:sz w:val="28"/>
          <w:szCs w:val="28"/>
        </w:rPr>
      </w:pPr>
      <w:r w:rsidRPr="007A7E0D">
        <w:rPr>
          <w:sz w:val="28"/>
          <w:szCs w:val="28"/>
        </w:rPr>
        <w:t xml:space="preserve">Infrastruktūras īpašnieks </w:t>
      </w:r>
      <w:r w:rsidR="002E46F6">
        <w:rPr>
          <w:sz w:val="28"/>
          <w:szCs w:val="28"/>
        </w:rPr>
        <w:t xml:space="preserve">vai pārvaldītājs </w:t>
      </w:r>
      <w:r w:rsidRPr="007A7E0D">
        <w:rPr>
          <w:sz w:val="28"/>
          <w:szCs w:val="28"/>
        </w:rPr>
        <w:t>Direktīvā noteiktajās nozarēs:</w:t>
      </w:r>
    </w:p>
    <w:p w14:paraId="34BC1B27" w14:textId="712CB507" w:rsidR="007A7E0D" w:rsidRDefault="007A7E0D" w:rsidP="000529DC">
      <w:pPr>
        <w:pStyle w:val="ListParagraph"/>
        <w:numPr>
          <w:ilvl w:val="2"/>
          <w:numId w:val="17"/>
        </w:numPr>
        <w:spacing w:after="120"/>
        <w:jc w:val="both"/>
        <w:rPr>
          <w:sz w:val="28"/>
          <w:szCs w:val="28"/>
        </w:rPr>
      </w:pPr>
      <w:r w:rsidRPr="007A7E0D">
        <w:rPr>
          <w:sz w:val="28"/>
          <w:szCs w:val="28"/>
        </w:rPr>
        <w:t>komersants (gan regulētajās, gan neregulētajās nozarēs</w:t>
      </w:r>
      <w:r w:rsidR="006B17D9">
        <w:rPr>
          <w:sz w:val="28"/>
          <w:szCs w:val="28"/>
        </w:rPr>
        <w:t>, piemēram, VAS “Latvijas dzelzceļš”</w:t>
      </w:r>
      <w:r w:rsidRPr="007A7E0D">
        <w:rPr>
          <w:sz w:val="28"/>
          <w:szCs w:val="28"/>
        </w:rPr>
        <w:t>);</w:t>
      </w:r>
    </w:p>
    <w:p w14:paraId="2F6A885A" w14:textId="4385C962" w:rsidR="007A7E0D" w:rsidRDefault="00067809" w:rsidP="00C31BB5">
      <w:pPr>
        <w:pStyle w:val="ListParagraph"/>
        <w:numPr>
          <w:ilvl w:val="2"/>
          <w:numId w:val="17"/>
        </w:numPr>
        <w:spacing w:after="120"/>
        <w:jc w:val="both"/>
        <w:rPr>
          <w:sz w:val="28"/>
          <w:szCs w:val="28"/>
        </w:rPr>
      </w:pPr>
      <w:r>
        <w:rPr>
          <w:sz w:val="28"/>
          <w:szCs w:val="28"/>
        </w:rPr>
        <w:t xml:space="preserve">valsts vai </w:t>
      </w:r>
      <w:r w:rsidR="007A7E0D" w:rsidRPr="007A7E0D">
        <w:rPr>
          <w:sz w:val="28"/>
          <w:szCs w:val="28"/>
        </w:rPr>
        <w:t>pašvaldības iestāde</w:t>
      </w:r>
      <w:r>
        <w:rPr>
          <w:sz w:val="28"/>
          <w:szCs w:val="28"/>
        </w:rPr>
        <w:t xml:space="preserve"> vai</w:t>
      </w:r>
      <w:r w:rsidR="00C31BB5">
        <w:rPr>
          <w:sz w:val="28"/>
          <w:szCs w:val="28"/>
        </w:rPr>
        <w:t xml:space="preserve"> </w:t>
      </w:r>
      <w:r w:rsidR="00C31BB5" w:rsidRPr="00C31BB5">
        <w:rPr>
          <w:sz w:val="28"/>
          <w:szCs w:val="28"/>
        </w:rPr>
        <w:t>aģentūra</w:t>
      </w:r>
      <w:r w:rsidR="006706C7">
        <w:rPr>
          <w:sz w:val="28"/>
          <w:szCs w:val="28"/>
        </w:rPr>
        <w:t xml:space="preserve"> (piemēram, Rīgas pašvaldības aģentūra “Rīgas gaisma”, pašvaldības iestāde </w:t>
      </w:r>
      <w:r w:rsidR="006706C7" w:rsidRPr="00A41F4C">
        <w:rPr>
          <w:bCs/>
          <w:sz w:val="28"/>
          <w:szCs w:val="28"/>
        </w:rPr>
        <w:t>Ventspils pilsētas domes Kultūras centrs</w:t>
      </w:r>
      <w:r w:rsidR="006706C7">
        <w:rPr>
          <w:bCs/>
          <w:sz w:val="28"/>
          <w:szCs w:val="28"/>
        </w:rPr>
        <w:t xml:space="preserve">, </w:t>
      </w:r>
      <w:r w:rsidR="002B24C6">
        <w:rPr>
          <w:sz w:val="28"/>
          <w:szCs w:val="28"/>
        </w:rPr>
        <w:t>Rīgas brīvosta</w:t>
      </w:r>
      <w:r w:rsidR="00A41F4C">
        <w:rPr>
          <w:sz w:val="28"/>
          <w:szCs w:val="28"/>
        </w:rPr>
        <w:t>, Aizsardzības ministrija</w:t>
      </w:r>
      <w:r w:rsidR="006706C7">
        <w:rPr>
          <w:sz w:val="28"/>
          <w:szCs w:val="28"/>
        </w:rPr>
        <w:t>)</w:t>
      </w:r>
      <w:r w:rsidR="007A7E0D" w:rsidRPr="007A7E0D">
        <w:rPr>
          <w:sz w:val="28"/>
          <w:szCs w:val="28"/>
        </w:rPr>
        <w:t>;</w:t>
      </w:r>
    </w:p>
    <w:p w14:paraId="3324DABB" w14:textId="4AAB37D3" w:rsidR="007A7E0D" w:rsidRDefault="00CF1552" w:rsidP="000529DC">
      <w:pPr>
        <w:pStyle w:val="ListParagraph"/>
        <w:numPr>
          <w:ilvl w:val="1"/>
          <w:numId w:val="17"/>
        </w:numPr>
        <w:spacing w:after="120"/>
        <w:jc w:val="both"/>
        <w:rPr>
          <w:sz w:val="28"/>
          <w:szCs w:val="28"/>
        </w:rPr>
      </w:pPr>
      <w:r>
        <w:rPr>
          <w:sz w:val="28"/>
          <w:szCs w:val="28"/>
        </w:rPr>
        <w:t>Daudzdzīvokļu d</w:t>
      </w:r>
      <w:r w:rsidR="008A0AC4">
        <w:rPr>
          <w:sz w:val="28"/>
          <w:szCs w:val="28"/>
        </w:rPr>
        <w:t xml:space="preserve">zīvojamās mājas pārvaldnieks, </w:t>
      </w:r>
      <w:r w:rsidR="00400082">
        <w:rPr>
          <w:sz w:val="28"/>
          <w:szCs w:val="28"/>
        </w:rPr>
        <w:t xml:space="preserve"> </w:t>
      </w:r>
      <w:r w:rsidR="00A41F4C">
        <w:rPr>
          <w:sz w:val="28"/>
          <w:szCs w:val="28"/>
        </w:rPr>
        <w:t xml:space="preserve">daudzdzīvokļu </w:t>
      </w:r>
      <w:r w:rsidR="00400082">
        <w:rPr>
          <w:sz w:val="28"/>
          <w:szCs w:val="28"/>
        </w:rPr>
        <w:t>mājas īpašnieks</w:t>
      </w:r>
      <w:r w:rsidR="00F6504E">
        <w:rPr>
          <w:sz w:val="28"/>
          <w:szCs w:val="28"/>
        </w:rPr>
        <w:t xml:space="preserve"> vai </w:t>
      </w:r>
      <w:r w:rsidR="00400082" w:rsidRPr="00E75D60">
        <w:rPr>
          <w:sz w:val="28"/>
          <w:szCs w:val="28"/>
        </w:rPr>
        <w:t>dzīvokļu īpašnieku</w:t>
      </w:r>
      <w:r w:rsidR="00F6504E" w:rsidRPr="00E75D60">
        <w:rPr>
          <w:sz w:val="28"/>
          <w:szCs w:val="28"/>
        </w:rPr>
        <w:t xml:space="preserve"> </w:t>
      </w:r>
      <w:r w:rsidR="003D2BDE" w:rsidRPr="00394265">
        <w:rPr>
          <w:sz w:val="28"/>
          <w:szCs w:val="28"/>
        </w:rPr>
        <w:t xml:space="preserve">kopība, </w:t>
      </w:r>
      <w:r w:rsidR="003D2BDE" w:rsidRPr="00E75D60">
        <w:rPr>
          <w:sz w:val="28"/>
          <w:szCs w:val="28"/>
        </w:rPr>
        <w:t>ja līgums ar pārvaldnieku vēl nav noslēgts</w:t>
      </w:r>
      <w:r w:rsidR="00394265">
        <w:rPr>
          <w:sz w:val="28"/>
          <w:szCs w:val="28"/>
        </w:rPr>
        <w:t>;</w:t>
      </w:r>
    </w:p>
    <w:p w14:paraId="121B7E6E" w14:textId="4709BB51" w:rsidR="00394265" w:rsidRPr="005865C2" w:rsidRDefault="00394265" w:rsidP="000529DC">
      <w:pPr>
        <w:pStyle w:val="ListParagraph"/>
        <w:numPr>
          <w:ilvl w:val="1"/>
          <w:numId w:val="17"/>
        </w:numPr>
        <w:spacing w:after="120"/>
        <w:jc w:val="both"/>
        <w:rPr>
          <w:sz w:val="28"/>
          <w:szCs w:val="28"/>
        </w:rPr>
      </w:pPr>
      <w:r w:rsidRPr="005865C2">
        <w:rPr>
          <w:sz w:val="28"/>
          <w:szCs w:val="28"/>
        </w:rPr>
        <w:t>Nekustamā īpa</w:t>
      </w:r>
      <w:r w:rsidR="005865C2" w:rsidRPr="005865C2">
        <w:rPr>
          <w:sz w:val="28"/>
          <w:szCs w:val="28"/>
        </w:rPr>
        <w:t>šuma īpašnieks (piemēram, ja pal</w:t>
      </w:r>
      <w:r w:rsidRPr="005865C2">
        <w:rPr>
          <w:sz w:val="28"/>
          <w:szCs w:val="28"/>
        </w:rPr>
        <w:t>ielinās aizsargjoslas platība).</w:t>
      </w:r>
    </w:p>
    <w:p w14:paraId="2B4FFFEE" w14:textId="4CAA3CC7" w:rsidR="00AE1B32" w:rsidRPr="00AE1B32" w:rsidRDefault="00AE1B32" w:rsidP="00AE1B32">
      <w:pPr>
        <w:ind w:left="170" w:right="170"/>
        <w:jc w:val="both"/>
        <w:rPr>
          <w:b/>
          <w:bCs/>
          <w:sz w:val="28"/>
          <w:szCs w:val="28"/>
        </w:rPr>
      </w:pPr>
      <w:r w:rsidRPr="00AE1B32">
        <w:rPr>
          <w:bCs/>
          <w:sz w:val="28"/>
          <w:szCs w:val="28"/>
        </w:rPr>
        <w:t>Iespējamie strīdu dalībnieki</w:t>
      </w:r>
      <w:r w:rsidR="005C398C">
        <w:rPr>
          <w:bCs/>
          <w:sz w:val="28"/>
          <w:szCs w:val="28"/>
        </w:rPr>
        <w:t xml:space="preserve"> jautājumos</w:t>
      </w:r>
      <w:r w:rsidRPr="00AE1B32">
        <w:rPr>
          <w:b/>
          <w:bCs/>
          <w:sz w:val="28"/>
          <w:szCs w:val="28"/>
        </w:rPr>
        <w:t xml:space="preserve"> </w:t>
      </w:r>
      <w:r w:rsidR="003A322A">
        <w:rPr>
          <w:b/>
          <w:bCs/>
          <w:sz w:val="28"/>
          <w:szCs w:val="28"/>
        </w:rPr>
        <w:t>par lidostu infrastruktūru</w:t>
      </w:r>
      <w:r w:rsidRPr="00AE1B32">
        <w:rPr>
          <w:bCs/>
          <w:sz w:val="28"/>
          <w:szCs w:val="28"/>
        </w:rPr>
        <w:t>:</w:t>
      </w:r>
    </w:p>
    <w:p w14:paraId="371A08CE" w14:textId="77777777" w:rsidR="00AE1B32" w:rsidRPr="00AE1B32" w:rsidRDefault="00AE1B32" w:rsidP="00AE1B32">
      <w:pPr>
        <w:numPr>
          <w:ilvl w:val="0"/>
          <w:numId w:val="63"/>
        </w:numPr>
        <w:autoSpaceDE w:val="0"/>
        <w:autoSpaceDN w:val="0"/>
        <w:ind w:right="170"/>
        <w:jc w:val="both"/>
        <w:rPr>
          <w:bCs/>
          <w:sz w:val="28"/>
          <w:szCs w:val="28"/>
        </w:rPr>
      </w:pPr>
      <w:r w:rsidRPr="00AE1B32">
        <w:rPr>
          <w:bCs/>
          <w:sz w:val="28"/>
          <w:szCs w:val="28"/>
        </w:rPr>
        <w:t>Elektronisko sakaru komersants;</w:t>
      </w:r>
    </w:p>
    <w:p w14:paraId="7CD09B47" w14:textId="77777777" w:rsidR="00AE1B32" w:rsidRPr="00AE1B32" w:rsidRDefault="00AE1B32" w:rsidP="00AE1B32">
      <w:pPr>
        <w:numPr>
          <w:ilvl w:val="0"/>
          <w:numId w:val="63"/>
        </w:numPr>
        <w:autoSpaceDE w:val="0"/>
        <w:autoSpaceDN w:val="0"/>
        <w:ind w:right="170"/>
        <w:jc w:val="both"/>
        <w:rPr>
          <w:bCs/>
          <w:sz w:val="28"/>
          <w:szCs w:val="28"/>
        </w:rPr>
      </w:pPr>
      <w:r w:rsidRPr="00AE1B32">
        <w:rPr>
          <w:bCs/>
          <w:sz w:val="28"/>
          <w:szCs w:val="28"/>
        </w:rPr>
        <w:t>Infrastruktūras īpašnieks, piemēram, SIA “Ventspils lidosta”, SIA “Aviasabiedrība “Liepāja””, VAS Starptautiskā lidosta “Rīga”;</w:t>
      </w:r>
    </w:p>
    <w:p w14:paraId="69E1E7D4" w14:textId="444E3CA2" w:rsidR="00AE1B32" w:rsidRPr="00AE1B32" w:rsidRDefault="00AE1B32" w:rsidP="007605C1">
      <w:pPr>
        <w:spacing w:before="120"/>
        <w:ind w:left="170" w:right="170"/>
        <w:jc w:val="both"/>
        <w:rPr>
          <w:b/>
          <w:bCs/>
          <w:sz w:val="28"/>
          <w:szCs w:val="28"/>
        </w:rPr>
      </w:pPr>
      <w:r w:rsidRPr="00AE1B32">
        <w:rPr>
          <w:bCs/>
          <w:sz w:val="28"/>
          <w:szCs w:val="28"/>
        </w:rPr>
        <w:t>Iespējamie strīdu dalībnieki</w:t>
      </w:r>
      <w:r w:rsidRPr="00AE1B32">
        <w:rPr>
          <w:b/>
          <w:bCs/>
          <w:sz w:val="28"/>
          <w:szCs w:val="28"/>
        </w:rPr>
        <w:t xml:space="preserve"> </w:t>
      </w:r>
      <w:r w:rsidR="005C398C">
        <w:rPr>
          <w:bCs/>
          <w:sz w:val="28"/>
          <w:szCs w:val="28"/>
        </w:rPr>
        <w:t>jautājumos</w:t>
      </w:r>
      <w:r w:rsidR="005C398C">
        <w:rPr>
          <w:b/>
          <w:bCs/>
          <w:sz w:val="28"/>
          <w:szCs w:val="28"/>
        </w:rPr>
        <w:t xml:space="preserve"> </w:t>
      </w:r>
      <w:r w:rsidR="003A322A">
        <w:rPr>
          <w:b/>
          <w:bCs/>
          <w:sz w:val="28"/>
          <w:szCs w:val="28"/>
        </w:rPr>
        <w:t>par ostu infrastruktūru</w:t>
      </w:r>
      <w:r w:rsidRPr="00AE1B32">
        <w:rPr>
          <w:bCs/>
          <w:sz w:val="28"/>
          <w:szCs w:val="28"/>
        </w:rPr>
        <w:t>:</w:t>
      </w:r>
    </w:p>
    <w:p w14:paraId="1A87A595" w14:textId="77777777" w:rsidR="00AE1B32" w:rsidRPr="00AE1B32" w:rsidRDefault="00AE1B32" w:rsidP="00AE1B32">
      <w:pPr>
        <w:numPr>
          <w:ilvl w:val="0"/>
          <w:numId w:val="64"/>
        </w:numPr>
        <w:autoSpaceDE w:val="0"/>
        <w:autoSpaceDN w:val="0"/>
        <w:ind w:right="170"/>
        <w:jc w:val="both"/>
        <w:rPr>
          <w:bCs/>
          <w:sz w:val="28"/>
          <w:szCs w:val="28"/>
        </w:rPr>
      </w:pPr>
      <w:r w:rsidRPr="00AE1B32">
        <w:rPr>
          <w:bCs/>
          <w:sz w:val="28"/>
          <w:szCs w:val="28"/>
        </w:rPr>
        <w:t>Elektronisko sakaru komersants;</w:t>
      </w:r>
    </w:p>
    <w:p w14:paraId="60E7F861" w14:textId="77777777" w:rsidR="00AE1B32" w:rsidRPr="00AE1B32" w:rsidRDefault="00AE1B32" w:rsidP="00AE1B32">
      <w:pPr>
        <w:numPr>
          <w:ilvl w:val="0"/>
          <w:numId w:val="64"/>
        </w:numPr>
        <w:autoSpaceDE w:val="0"/>
        <w:autoSpaceDN w:val="0"/>
        <w:ind w:right="170"/>
        <w:jc w:val="both"/>
        <w:rPr>
          <w:bCs/>
          <w:sz w:val="28"/>
          <w:szCs w:val="28"/>
        </w:rPr>
      </w:pPr>
      <w:r w:rsidRPr="00AE1B32">
        <w:rPr>
          <w:bCs/>
          <w:sz w:val="28"/>
          <w:szCs w:val="28"/>
        </w:rPr>
        <w:t>Infrastruktūras īpašnieks, piemēram, SIA “Rīgas tirdzniecības osta RTO”, SIA “RTO Elektrotīkli”, SIA “Skonto metāls”, A/S “Baltijas tranzīta serviss”, Rīgas brīvosta, Ventspils brīvosta, Rojas ostas pārvalde, u.c.;</w:t>
      </w:r>
    </w:p>
    <w:p w14:paraId="3E30845E" w14:textId="23DA9FEE" w:rsidR="00AE1B32" w:rsidRPr="00AE1B32" w:rsidRDefault="00AE1B32" w:rsidP="007605C1">
      <w:pPr>
        <w:spacing w:before="120"/>
        <w:ind w:left="170" w:right="170"/>
        <w:jc w:val="both"/>
        <w:rPr>
          <w:b/>
          <w:bCs/>
          <w:sz w:val="28"/>
          <w:szCs w:val="28"/>
        </w:rPr>
      </w:pPr>
      <w:r w:rsidRPr="00AE1B32">
        <w:rPr>
          <w:bCs/>
          <w:sz w:val="28"/>
          <w:szCs w:val="28"/>
        </w:rPr>
        <w:t>Iespējamie strīdu dalībnieki</w:t>
      </w:r>
      <w:r w:rsidRPr="00AE1B32">
        <w:rPr>
          <w:b/>
          <w:bCs/>
          <w:sz w:val="28"/>
          <w:szCs w:val="28"/>
        </w:rPr>
        <w:t xml:space="preserve"> </w:t>
      </w:r>
      <w:r w:rsidR="005C398C">
        <w:rPr>
          <w:bCs/>
          <w:sz w:val="28"/>
          <w:szCs w:val="28"/>
        </w:rPr>
        <w:t>jautājumos</w:t>
      </w:r>
      <w:r w:rsidR="005C398C">
        <w:rPr>
          <w:b/>
          <w:bCs/>
          <w:sz w:val="28"/>
          <w:szCs w:val="28"/>
        </w:rPr>
        <w:t xml:space="preserve"> </w:t>
      </w:r>
      <w:r w:rsidR="003A322A">
        <w:rPr>
          <w:b/>
          <w:bCs/>
          <w:sz w:val="28"/>
          <w:szCs w:val="28"/>
        </w:rPr>
        <w:t>par autoceļu infrastruktūru</w:t>
      </w:r>
      <w:r w:rsidRPr="00AE1B32">
        <w:rPr>
          <w:bCs/>
          <w:sz w:val="28"/>
          <w:szCs w:val="28"/>
        </w:rPr>
        <w:t>:</w:t>
      </w:r>
    </w:p>
    <w:p w14:paraId="6652EFE6" w14:textId="77777777" w:rsidR="00AE1B32" w:rsidRPr="00AE1B32" w:rsidRDefault="00AE1B32" w:rsidP="00AE1B32">
      <w:pPr>
        <w:numPr>
          <w:ilvl w:val="0"/>
          <w:numId w:val="65"/>
        </w:numPr>
        <w:autoSpaceDE w:val="0"/>
        <w:autoSpaceDN w:val="0"/>
        <w:ind w:right="170"/>
        <w:jc w:val="both"/>
        <w:rPr>
          <w:bCs/>
          <w:sz w:val="28"/>
          <w:szCs w:val="28"/>
        </w:rPr>
      </w:pPr>
      <w:r w:rsidRPr="00AE1B32">
        <w:rPr>
          <w:bCs/>
          <w:sz w:val="28"/>
          <w:szCs w:val="28"/>
        </w:rPr>
        <w:t>Elektronisko sakaru komersants;</w:t>
      </w:r>
    </w:p>
    <w:p w14:paraId="16CA3E06" w14:textId="55D76DFE" w:rsidR="00AE1B32" w:rsidRPr="00AE1B32" w:rsidRDefault="00AE1B32" w:rsidP="00AE1B32">
      <w:pPr>
        <w:numPr>
          <w:ilvl w:val="0"/>
          <w:numId w:val="65"/>
        </w:numPr>
        <w:autoSpaceDE w:val="0"/>
        <w:autoSpaceDN w:val="0"/>
        <w:ind w:right="170"/>
        <w:jc w:val="both"/>
        <w:rPr>
          <w:bCs/>
          <w:sz w:val="28"/>
          <w:szCs w:val="28"/>
        </w:rPr>
      </w:pPr>
      <w:r w:rsidRPr="00AE1B32">
        <w:rPr>
          <w:bCs/>
          <w:sz w:val="28"/>
          <w:szCs w:val="28"/>
        </w:rPr>
        <w:t xml:space="preserve">Infrastruktūras </w:t>
      </w:r>
      <w:r w:rsidR="00A94D6B">
        <w:rPr>
          <w:bCs/>
          <w:sz w:val="28"/>
          <w:szCs w:val="28"/>
        </w:rPr>
        <w:t>pārvaldnieks</w:t>
      </w:r>
      <w:r w:rsidRPr="00AE1B32">
        <w:rPr>
          <w:bCs/>
          <w:sz w:val="28"/>
          <w:szCs w:val="28"/>
        </w:rPr>
        <w:t>, piemēram, VAS “Latvijas valsts ceļi” vai pašvaldību ceļu pārvaldnieki – novadu pašvaldības;</w:t>
      </w:r>
    </w:p>
    <w:p w14:paraId="67BA1C22" w14:textId="77777777" w:rsidR="00AE1B32" w:rsidRPr="00AE1B32" w:rsidRDefault="00AE1B32" w:rsidP="007605C1">
      <w:pPr>
        <w:spacing w:before="120"/>
        <w:ind w:left="170" w:right="170"/>
        <w:jc w:val="both"/>
        <w:rPr>
          <w:b/>
          <w:bCs/>
          <w:sz w:val="28"/>
          <w:szCs w:val="28"/>
        </w:rPr>
      </w:pPr>
      <w:r w:rsidRPr="00AE1B32">
        <w:rPr>
          <w:bCs/>
          <w:sz w:val="28"/>
          <w:szCs w:val="28"/>
        </w:rPr>
        <w:t>Iespējamie strīdu dalībnieki</w:t>
      </w:r>
      <w:r w:rsidRPr="00AE1B32">
        <w:rPr>
          <w:b/>
          <w:bCs/>
          <w:sz w:val="28"/>
          <w:szCs w:val="28"/>
        </w:rPr>
        <w:t xml:space="preserve"> gāzes nozarē</w:t>
      </w:r>
      <w:r w:rsidRPr="00AE1B32">
        <w:rPr>
          <w:bCs/>
          <w:sz w:val="28"/>
          <w:szCs w:val="28"/>
        </w:rPr>
        <w:t>:</w:t>
      </w:r>
    </w:p>
    <w:p w14:paraId="69D627C7" w14:textId="77777777" w:rsidR="00AE1B32" w:rsidRPr="00AE1B32" w:rsidRDefault="00AE1B32" w:rsidP="00AE1B32">
      <w:pPr>
        <w:numPr>
          <w:ilvl w:val="0"/>
          <w:numId w:val="66"/>
        </w:numPr>
        <w:autoSpaceDE w:val="0"/>
        <w:autoSpaceDN w:val="0"/>
        <w:ind w:right="170"/>
        <w:jc w:val="both"/>
        <w:rPr>
          <w:bCs/>
          <w:sz w:val="28"/>
          <w:szCs w:val="28"/>
        </w:rPr>
      </w:pPr>
      <w:r w:rsidRPr="00AE1B32">
        <w:rPr>
          <w:bCs/>
          <w:sz w:val="28"/>
          <w:szCs w:val="28"/>
        </w:rPr>
        <w:t>Elektronisko sakaru komersants;</w:t>
      </w:r>
    </w:p>
    <w:p w14:paraId="57C0FEEB" w14:textId="77777777" w:rsidR="00AE1B32" w:rsidRPr="00AE1B32" w:rsidRDefault="00AE1B32" w:rsidP="00AE1B32">
      <w:pPr>
        <w:numPr>
          <w:ilvl w:val="0"/>
          <w:numId w:val="66"/>
        </w:numPr>
        <w:autoSpaceDE w:val="0"/>
        <w:autoSpaceDN w:val="0"/>
        <w:ind w:right="170"/>
        <w:jc w:val="both"/>
        <w:rPr>
          <w:bCs/>
          <w:sz w:val="28"/>
          <w:szCs w:val="28"/>
        </w:rPr>
      </w:pPr>
      <w:r w:rsidRPr="00AE1B32">
        <w:rPr>
          <w:bCs/>
          <w:sz w:val="28"/>
          <w:szCs w:val="28"/>
        </w:rPr>
        <w:t>Infrastruktūras īpašnieks - A/S “Latvijas Gāze”;</w:t>
      </w:r>
    </w:p>
    <w:p w14:paraId="2200605B" w14:textId="77777777" w:rsidR="00AE1B32" w:rsidRPr="00AE1B32" w:rsidRDefault="00AE1B32" w:rsidP="007605C1">
      <w:pPr>
        <w:spacing w:before="120"/>
        <w:ind w:left="170" w:right="170"/>
        <w:jc w:val="both"/>
        <w:rPr>
          <w:b/>
          <w:bCs/>
          <w:sz w:val="28"/>
          <w:szCs w:val="28"/>
        </w:rPr>
      </w:pPr>
      <w:r w:rsidRPr="00AE1B32">
        <w:rPr>
          <w:bCs/>
          <w:sz w:val="28"/>
          <w:szCs w:val="28"/>
        </w:rPr>
        <w:t>Iespējamie strīdu dalībnieki</w:t>
      </w:r>
      <w:r w:rsidRPr="00AE1B32">
        <w:rPr>
          <w:b/>
          <w:bCs/>
          <w:sz w:val="28"/>
          <w:szCs w:val="28"/>
        </w:rPr>
        <w:t xml:space="preserve"> elektroenerģijas nozarē</w:t>
      </w:r>
      <w:r w:rsidRPr="00AE1B32">
        <w:rPr>
          <w:bCs/>
          <w:sz w:val="28"/>
          <w:szCs w:val="28"/>
        </w:rPr>
        <w:t>:</w:t>
      </w:r>
    </w:p>
    <w:p w14:paraId="037D3484" w14:textId="77777777" w:rsidR="00AE1B32" w:rsidRPr="00AE1B32" w:rsidRDefault="00AE1B32" w:rsidP="00AE1B32">
      <w:pPr>
        <w:numPr>
          <w:ilvl w:val="0"/>
          <w:numId w:val="67"/>
        </w:numPr>
        <w:autoSpaceDE w:val="0"/>
        <w:autoSpaceDN w:val="0"/>
        <w:ind w:right="170"/>
        <w:jc w:val="both"/>
        <w:rPr>
          <w:bCs/>
          <w:sz w:val="28"/>
          <w:szCs w:val="28"/>
        </w:rPr>
      </w:pPr>
      <w:r w:rsidRPr="00AE1B32">
        <w:rPr>
          <w:bCs/>
          <w:sz w:val="28"/>
          <w:szCs w:val="28"/>
        </w:rPr>
        <w:t>Elektronisko sakaru komersants;</w:t>
      </w:r>
    </w:p>
    <w:p w14:paraId="75545AEE" w14:textId="77777777" w:rsidR="00AE1B32" w:rsidRPr="00AE1B32" w:rsidRDefault="00AE1B32" w:rsidP="00AE1B32">
      <w:pPr>
        <w:numPr>
          <w:ilvl w:val="0"/>
          <w:numId w:val="67"/>
        </w:numPr>
        <w:autoSpaceDE w:val="0"/>
        <w:autoSpaceDN w:val="0"/>
        <w:ind w:right="170"/>
        <w:jc w:val="both"/>
        <w:rPr>
          <w:bCs/>
          <w:sz w:val="28"/>
          <w:szCs w:val="28"/>
        </w:rPr>
      </w:pPr>
      <w:r w:rsidRPr="00AE1B32">
        <w:rPr>
          <w:bCs/>
          <w:sz w:val="28"/>
          <w:szCs w:val="28"/>
        </w:rPr>
        <w:t>Infrastruktūras īpašnieks, piemēram, A/S „Augstsprieguma tīkls”, A/S „Sadales tīkls” u.c. sadales sistēmas operatori, kā arī elektroenerģijas ražotāji;</w:t>
      </w:r>
    </w:p>
    <w:p w14:paraId="40315865" w14:textId="77777777" w:rsidR="00AE1B32" w:rsidRPr="00AE1B32" w:rsidRDefault="00AE1B32" w:rsidP="007605C1">
      <w:pPr>
        <w:spacing w:before="120"/>
        <w:ind w:left="170" w:right="170"/>
        <w:jc w:val="both"/>
        <w:rPr>
          <w:b/>
          <w:bCs/>
          <w:sz w:val="28"/>
          <w:szCs w:val="28"/>
        </w:rPr>
      </w:pPr>
      <w:r w:rsidRPr="00AE1B32">
        <w:rPr>
          <w:bCs/>
          <w:sz w:val="28"/>
          <w:szCs w:val="28"/>
        </w:rPr>
        <w:t>Iespējamie strīdu dalībnieki</w:t>
      </w:r>
      <w:r w:rsidRPr="00AE1B32">
        <w:rPr>
          <w:b/>
          <w:bCs/>
          <w:sz w:val="28"/>
          <w:szCs w:val="28"/>
        </w:rPr>
        <w:t xml:space="preserve"> sabiedrisko vietu apgaismošanas jomā</w:t>
      </w:r>
      <w:r w:rsidRPr="00AE1B32">
        <w:rPr>
          <w:bCs/>
          <w:sz w:val="28"/>
          <w:szCs w:val="28"/>
        </w:rPr>
        <w:t>:</w:t>
      </w:r>
    </w:p>
    <w:p w14:paraId="4018DECD" w14:textId="77777777" w:rsidR="00AE1B32" w:rsidRPr="00AE1B32" w:rsidRDefault="00AE1B32" w:rsidP="00AE1B32">
      <w:pPr>
        <w:numPr>
          <w:ilvl w:val="0"/>
          <w:numId w:val="67"/>
        </w:numPr>
        <w:autoSpaceDE w:val="0"/>
        <w:autoSpaceDN w:val="0"/>
        <w:ind w:right="170"/>
        <w:jc w:val="both"/>
        <w:rPr>
          <w:bCs/>
          <w:sz w:val="28"/>
          <w:szCs w:val="28"/>
        </w:rPr>
      </w:pPr>
      <w:r w:rsidRPr="00AE1B32">
        <w:rPr>
          <w:bCs/>
          <w:sz w:val="28"/>
          <w:szCs w:val="28"/>
        </w:rPr>
        <w:t>Elektronisko sakaru komersants;</w:t>
      </w:r>
    </w:p>
    <w:p w14:paraId="15283C96" w14:textId="77777777" w:rsidR="00AE1B32" w:rsidRPr="00AE1B32" w:rsidRDefault="00AE1B32" w:rsidP="00AE1B32">
      <w:pPr>
        <w:numPr>
          <w:ilvl w:val="0"/>
          <w:numId w:val="67"/>
        </w:numPr>
        <w:autoSpaceDE w:val="0"/>
        <w:autoSpaceDN w:val="0"/>
        <w:ind w:right="170"/>
        <w:jc w:val="both"/>
        <w:rPr>
          <w:bCs/>
          <w:sz w:val="28"/>
          <w:szCs w:val="28"/>
        </w:rPr>
      </w:pPr>
      <w:r w:rsidRPr="00AE1B32">
        <w:rPr>
          <w:bCs/>
          <w:sz w:val="28"/>
          <w:szCs w:val="28"/>
        </w:rPr>
        <w:t>Infrastruktūras īpašnieki - ielu apgaismojuma nodrošinātāji, piemēram, pašvaldības SIA „Ventspils labiekārtošanas kombināts”, Rīgas pašvaldības aģentūra “Rīgas gaisma” u.c.;</w:t>
      </w:r>
    </w:p>
    <w:p w14:paraId="43A8FF5D" w14:textId="77777777" w:rsidR="00AE1B32" w:rsidRPr="00AE1B32" w:rsidRDefault="00AE1B32" w:rsidP="007605C1">
      <w:pPr>
        <w:spacing w:before="120"/>
        <w:ind w:left="170" w:right="170"/>
        <w:jc w:val="both"/>
        <w:rPr>
          <w:b/>
          <w:bCs/>
          <w:sz w:val="28"/>
          <w:szCs w:val="28"/>
        </w:rPr>
      </w:pPr>
      <w:r w:rsidRPr="00AE1B32">
        <w:rPr>
          <w:bCs/>
          <w:sz w:val="28"/>
          <w:szCs w:val="28"/>
        </w:rPr>
        <w:t>Iespējamie strīdu dalībnieki</w:t>
      </w:r>
      <w:r w:rsidRPr="00AE1B32">
        <w:rPr>
          <w:b/>
          <w:bCs/>
          <w:sz w:val="28"/>
          <w:szCs w:val="28"/>
        </w:rPr>
        <w:t xml:space="preserve"> siltumapgādes nozarē</w:t>
      </w:r>
      <w:r w:rsidRPr="00AE1B32">
        <w:rPr>
          <w:bCs/>
          <w:sz w:val="28"/>
          <w:szCs w:val="28"/>
        </w:rPr>
        <w:t>:</w:t>
      </w:r>
    </w:p>
    <w:p w14:paraId="45596774" w14:textId="77777777" w:rsidR="00AE1B32" w:rsidRPr="00AE1B32" w:rsidRDefault="00AE1B32" w:rsidP="00AE1B32">
      <w:pPr>
        <w:numPr>
          <w:ilvl w:val="0"/>
          <w:numId w:val="68"/>
        </w:numPr>
        <w:autoSpaceDE w:val="0"/>
        <w:autoSpaceDN w:val="0"/>
        <w:ind w:right="170"/>
        <w:jc w:val="both"/>
        <w:rPr>
          <w:bCs/>
          <w:sz w:val="28"/>
          <w:szCs w:val="28"/>
        </w:rPr>
      </w:pPr>
      <w:r w:rsidRPr="00AE1B32">
        <w:rPr>
          <w:bCs/>
          <w:sz w:val="28"/>
          <w:szCs w:val="28"/>
        </w:rPr>
        <w:t>Elektronisko sakaru komersants;</w:t>
      </w:r>
    </w:p>
    <w:p w14:paraId="11E2B0B9" w14:textId="77777777" w:rsidR="00AE1B32" w:rsidRPr="00AE1B32" w:rsidRDefault="00AE1B32" w:rsidP="00AE1B32">
      <w:pPr>
        <w:numPr>
          <w:ilvl w:val="0"/>
          <w:numId w:val="68"/>
        </w:numPr>
        <w:autoSpaceDE w:val="0"/>
        <w:autoSpaceDN w:val="0"/>
        <w:ind w:right="170"/>
        <w:jc w:val="both"/>
        <w:rPr>
          <w:bCs/>
          <w:sz w:val="28"/>
          <w:szCs w:val="28"/>
        </w:rPr>
      </w:pPr>
      <w:r w:rsidRPr="00AE1B32">
        <w:rPr>
          <w:bCs/>
          <w:sz w:val="28"/>
          <w:szCs w:val="28"/>
        </w:rPr>
        <w:t>Infrastruktūras īpašnieks, piemēram, SIA “Rīgas siltums”, pašvaldības SIA “Rūjienas siltums” u.c.;</w:t>
      </w:r>
    </w:p>
    <w:p w14:paraId="40A26C0B" w14:textId="77777777" w:rsidR="00AE1B32" w:rsidRPr="00AE1B32" w:rsidRDefault="00AE1B32" w:rsidP="007605C1">
      <w:pPr>
        <w:spacing w:before="120"/>
        <w:ind w:left="170" w:right="170"/>
        <w:jc w:val="both"/>
        <w:rPr>
          <w:b/>
          <w:bCs/>
          <w:sz w:val="28"/>
          <w:szCs w:val="28"/>
        </w:rPr>
      </w:pPr>
      <w:r w:rsidRPr="00AE1B32">
        <w:rPr>
          <w:bCs/>
          <w:sz w:val="28"/>
          <w:szCs w:val="28"/>
        </w:rPr>
        <w:t>Iespējamie strīdu dalībnieki</w:t>
      </w:r>
      <w:r w:rsidRPr="00AE1B32">
        <w:rPr>
          <w:b/>
          <w:bCs/>
          <w:sz w:val="28"/>
          <w:szCs w:val="28"/>
        </w:rPr>
        <w:t xml:space="preserve"> ūdensapgādes nozarē</w:t>
      </w:r>
    </w:p>
    <w:p w14:paraId="3217BCBC" w14:textId="77777777" w:rsidR="00AE1B32" w:rsidRPr="00AE1B32" w:rsidRDefault="00AE1B32" w:rsidP="00AE1B32">
      <w:pPr>
        <w:ind w:left="170" w:right="170"/>
        <w:jc w:val="both"/>
        <w:rPr>
          <w:b/>
          <w:bCs/>
          <w:sz w:val="28"/>
          <w:szCs w:val="28"/>
        </w:rPr>
      </w:pPr>
      <w:r w:rsidRPr="00AE1B32">
        <w:rPr>
          <w:b/>
          <w:bCs/>
          <w:sz w:val="28"/>
          <w:szCs w:val="28"/>
        </w:rPr>
        <w:t>tostarp notekūdeņu un kanalizācijas izvadīšanas vai attīrīšanas un kanalizācijas sistēmu (izņemot dzeramā ūdens sistēmu) jomā</w:t>
      </w:r>
      <w:r w:rsidRPr="00AE1B32">
        <w:rPr>
          <w:bCs/>
          <w:sz w:val="28"/>
          <w:szCs w:val="28"/>
        </w:rPr>
        <w:t>:</w:t>
      </w:r>
    </w:p>
    <w:p w14:paraId="53B050DC" w14:textId="77777777" w:rsidR="00AE1B32" w:rsidRPr="00AE1B32" w:rsidRDefault="00AE1B32" w:rsidP="00AE1B32">
      <w:pPr>
        <w:numPr>
          <w:ilvl w:val="0"/>
          <w:numId w:val="69"/>
        </w:numPr>
        <w:autoSpaceDE w:val="0"/>
        <w:autoSpaceDN w:val="0"/>
        <w:ind w:right="170"/>
        <w:jc w:val="both"/>
        <w:rPr>
          <w:bCs/>
          <w:sz w:val="28"/>
          <w:szCs w:val="28"/>
        </w:rPr>
      </w:pPr>
      <w:r w:rsidRPr="00AE1B32">
        <w:rPr>
          <w:bCs/>
          <w:sz w:val="28"/>
          <w:szCs w:val="28"/>
        </w:rPr>
        <w:t>Elektronisko sakaru komersants;</w:t>
      </w:r>
    </w:p>
    <w:p w14:paraId="2E1AFC96" w14:textId="77777777" w:rsidR="00AE1B32" w:rsidRPr="00AE1B32" w:rsidRDefault="00AE1B32" w:rsidP="00AE1B32">
      <w:pPr>
        <w:numPr>
          <w:ilvl w:val="0"/>
          <w:numId w:val="69"/>
        </w:numPr>
        <w:autoSpaceDE w:val="0"/>
        <w:autoSpaceDN w:val="0"/>
        <w:ind w:right="170"/>
        <w:jc w:val="both"/>
        <w:rPr>
          <w:bCs/>
          <w:sz w:val="28"/>
          <w:szCs w:val="28"/>
        </w:rPr>
      </w:pPr>
      <w:r w:rsidRPr="00AE1B32">
        <w:rPr>
          <w:bCs/>
          <w:sz w:val="28"/>
          <w:szCs w:val="28"/>
        </w:rPr>
        <w:t>Infrastruktūras īpašnieks, piemēram, SIA “Rīgas ūdens”, SIA “Talsu ūdens” u.c.;</w:t>
      </w:r>
    </w:p>
    <w:p w14:paraId="5C58D936" w14:textId="5A8BB27C" w:rsidR="00AE1B32" w:rsidRPr="00AE1B32" w:rsidRDefault="00AE1B32" w:rsidP="007605C1">
      <w:pPr>
        <w:spacing w:before="120"/>
        <w:ind w:left="170" w:right="170"/>
        <w:jc w:val="both"/>
        <w:rPr>
          <w:b/>
          <w:bCs/>
          <w:sz w:val="28"/>
          <w:szCs w:val="28"/>
        </w:rPr>
      </w:pPr>
      <w:r w:rsidRPr="00AE1B32">
        <w:rPr>
          <w:bCs/>
          <w:sz w:val="28"/>
          <w:szCs w:val="28"/>
        </w:rPr>
        <w:t>Iespējamie strīdu dalībnieki</w:t>
      </w:r>
      <w:r w:rsidRPr="00AE1B32">
        <w:rPr>
          <w:b/>
          <w:bCs/>
          <w:sz w:val="28"/>
          <w:szCs w:val="28"/>
        </w:rPr>
        <w:t xml:space="preserve"> </w:t>
      </w:r>
      <w:r w:rsidR="005C398C">
        <w:rPr>
          <w:bCs/>
          <w:sz w:val="28"/>
          <w:szCs w:val="28"/>
        </w:rPr>
        <w:t>jautājumos</w:t>
      </w:r>
      <w:r w:rsidR="005C398C">
        <w:rPr>
          <w:b/>
          <w:bCs/>
          <w:sz w:val="28"/>
          <w:szCs w:val="28"/>
        </w:rPr>
        <w:t xml:space="preserve"> </w:t>
      </w:r>
      <w:r w:rsidR="003A322A">
        <w:rPr>
          <w:b/>
          <w:bCs/>
          <w:sz w:val="28"/>
          <w:szCs w:val="28"/>
        </w:rPr>
        <w:t>par dzelzceļa infrastruktūru</w:t>
      </w:r>
      <w:r w:rsidRPr="00AE1B32">
        <w:rPr>
          <w:bCs/>
          <w:sz w:val="28"/>
          <w:szCs w:val="28"/>
        </w:rPr>
        <w:t>:</w:t>
      </w:r>
    </w:p>
    <w:p w14:paraId="5791DAD6" w14:textId="77777777" w:rsidR="00AE1B32" w:rsidRPr="00AE1B32" w:rsidRDefault="00AE1B32" w:rsidP="00AE1B32">
      <w:pPr>
        <w:numPr>
          <w:ilvl w:val="0"/>
          <w:numId w:val="70"/>
        </w:numPr>
        <w:autoSpaceDE w:val="0"/>
        <w:autoSpaceDN w:val="0"/>
        <w:ind w:right="170"/>
        <w:jc w:val="both"/>
        <w:rPr>
          <w:bCs/>
          <w:sz w:val="28"/>
          <w:szCs w:val="28"/>
        </w:rPr>
      </w:pPr>
      <w:r w:rsidRPr="00AE1B32">
        <w:rPr>
          <w:bCs/>
          <w:sz w:val="28"/>
          <w:szCs w:val="28"/>
        </w:rPr>
        <w:t>Elektronisko sakaru komersants;</w:t>
      </w:r>
    </w:p>
    <w:p w14:paraId="11852501" w14:textId="77777777" w:rsidR="00AE1B32" w:rsidRPr="00AE1B32" w:rsidRDefault="00AE1B32" w:rsidP="00AE1B32">
      <w:pPr>
        <w:numPr>
          <w:ilvl w:val="0"/>
          <w:numId w:val="70"/>
        </w:numPr>
        <w:autoSpaceDE w:val="0"/>
        <w:autoSpaceDN w:val="0"/>
        <w:ind w:right="170"/>
        <w:jc w:val="both"/>
        <w:rPr>
          <w:bCs/>
          <w:sz w:val="28"/>
          <w:szCs w:val="28"/>
        </w:rPr>
      </w:pPr>
      <w:r w:rsidRPr="00AE1B32">
        <w:rPr>
          <w:bCs/>
          <w:sz w:val="28"/>
          <w:szCs w:val="28"/>
        </w:rPr>
        <w:t>Infrastruktūras īpašnieks - valsts A/S „Latvijas dzelzceļš”;</w:t>
      </w:r>
    </w:p>
    <w:p w14:paraId="3BE94200" w14:textId="77777777" w:rsidR="00AE1B32" w:rsidRPr="00AE1B32" w:rsidRDefault="00AE1B32" w:rsidP="007605C1">
      <w:pPr>
        <w:spacing w:before="120"/>
        <w:ind w:left="170" w:right="170"/>
        <w:jc w:val="both"/>
        <w:rPr>
          <w:bCs/>
          <w:sz w:val="28"/>
          <w:szCs w:val="28"/>
        </w:rPr>
      </w:pPr>
      <w:r w:rsidRPr="00AE1B32">
        <w:rPr>
          <w:bCs/>
          <w:sz w:val="28"/>
          <w:szCs w:val="28"/>
        </w:rPr>
        <w:t xml:space="preserve">Iespējamie strīdu dalībnieki </w:t>
      </w:r>
      <w:r w:rsidRPr="00AE1B32">
        <w:rPr>
          <w:b/>
          <w:bCs/>
          <w:sz w:val="28"/>
          <w:szCs w:val="28"/>
        </w:rPr>
        <w:t>jautājumos par piekļuvi ēkas iekšējai infrastruktūrai</w:t>
      </w:r>
      <w:r w:rsidRPr="00AE1B32">
        <w:rPr>
          <w:bCs/>
          <w:sz w:val="28"/>
          <w:szCs w:val="28"/>
        </w:rPr>
        <w:t>:</w:t>
      </w:r>
    </w:p>
    <w:p w14:paraId="7E95BB09" w14:textId="77777777" w:rsidR="00AE1B32" w:rsidRPr="00AE1B32" w:rsidRDefault="00AE1B32" w:rsidP="00AE1B32">
      <w:pPr>
        <w:numPr>
          <w:ilvl w:val="0"/>
          <w:numId w:val="71"/>
        </w:numPr>
        <w:autoSpaceDE w:val="0"/>
        <w:autoSpaceDN w:val="0"/>
        <w:ind w:right="170"/>
        <w:jc w:val="both"/>
        <w:rPr>
          <w:bCs/>
          <w:sz w:val="28"/>
          <w:szCs w:val="28"/>
        </w:rPr>
      </w:pPr>
      <w:r w:rsidRPr="00AE1B32">
        <w:rPr>
          <w:bCs/>
          <w:sz w:val="28"/>
          <w:szCs w:val="28"/>
        </w:rPr>
        <w:t>Elektronisko sakaru komersants;</w:t>
      </w:r>
    </w:p>
    <w:p w14:paraId="39BF65BE" w14:textId="169297D2" w:rsidR="0077362E" w:rsidRPr="00AE1B32" w:rsidRDefault="00AE1B32" w:rsidP="0077362E">
      <w:pPr>
        <w:pStyle w:val="ListParagraph"/>
        <w:numPr>
          <w:ilvl w:val="0"/>
          <w:numId w:val="71"/>
        </w:numPr>
        <w:rPr>
          <w:sz w:val="28"/>
          <w:szCs w:val="28"/>
        </w:rPr>
      </w:pPr>
      <w:r w:rsidRPr="00AE1B32">
        <w:rPr>
          <w:bCs/>
          <w:sz w:val="28"/>
          <w:szCs w:val="28"/>
        </w:rPr>
        <w:t xml:space="preserve">Daudzdzīvokļu dzīvojamās mājas pārvaldnieks, piemēram, </w:t>
      </w:r>
      <w:r w:rsidR="005C398C">
        <w:rPr>
          <w:bCs/>
          <w:sz w:val="28"/>
          <w:szCs w:val="28"/>
        </w:rPr>
        <w:t>p</w:t>
      </w:r>
      <w:r w:rsidRPr="00AE1B32">
        <w:rPr>
          <w:bCs/>
          <w:sz w:val="28"/>
          <w:szCs w:val="28"/>
        </w:rPr>
        <w:t>ašvaldības SIA „Rīgas namu pārvaldnieks”, SIA “Liepājas namu apsaimniekotājs” u.c., vai mājas kopīpašnieki, ja līgums ar pārvaldnieku vēl nav noslēgts.</w:t>
      </w:r>
    </w:p>
    <w:p w14:paraId="7EAEFD6A" w14:textId="5414290B" w:rsidR="007A7E0D" w:rsidRPr="007A7E0D" w:rsidRDefault="00C26C13" w:rsidP="008D3FE2">
      <w:pPr>
        <w:pStyle w:val="ListParagraph"/>
        <w:numPr>
          <w:ilvl w:val="0"/>
          <w:numId w:val="17"/>
        </w:numPr>
        <w:spacing w:after="120"/>
        <w:ind w:left="0" w:firstLine="0"/>
        <w:jc w:val="both"/>
        <w:rPr>
          <w:sz w:val="28"/>
          <w:szCs w:val="28"/>
        </w:rPr>
      </w:pPr>
      <w:r>
        <w:rPr>
          <w:sz w:val="28"/>
          <w:szCs w:val="28"/>
        </w:rPr>
        <w:t xml:space="preserve">Dzīvojamās mājas </w:t>
      </w:r>
      <w:r w:rsidR="008A0AC4">
        <w:rPr>
          <w:sz w:val="28"/>
          <w:szCs w:val="28"/>
        </w:rPr>
        <w:t>pārvaldniek</w:t>
      </w:r>
      <w:r w:rsidR="008D3FE2">
        <w:rPr>
          <w:sz w:val="28"/>
          <w:szCs w:val="28"/>
        </w:rPr>
        <w:t>s</w:t>
      </w:r>
      <w:r w:rsidR="007A7E0D" w:rsidRPr="007A7E0D">
        <w:rPr>
          <w:sz w:val="28"/>
          <w:szCs w:val="28"/>
        </w:rPr>
        <w:t xml:space="preserve"> atbilstoši Dzīv</w:t>
      </w:r>
      <w:r w:rsidR="008A0AC4">
        <w:rPr>
          <w:sz w:val="28"/>
          <w:szCs w:val="28"/>
        </w:rPr>
        <w:t>ojamo māju pārvaldīšanas likuma</w:t>
      </w:r>
      <w:r w:rsidR="007A7E0D" w:rsidRPr="007A7E0D">
        <w:rPr>
          <w:sz w:val="28"/>
          <w:szCs w:val="28"/>
        </w:rPr>
        <w:t xml:space="preserve"> </w:t>
      </w:r>
      <w:r w:rsidR="008A0AC4">
        <w:rPr>
          <w:sz w:val="28"/>
          <w:szCs w:val="28"/>
        </w:rPr>
        <w:t>(</w:t>
      </w:r>
      <w:r w:rsidR="007A7E0D" w:rsidRPr="007A7E0D">
        <w:rPr>
          <w:sz w:val="28"/>
          <w:szCs w:val="28"/>
        </w:rPr>
        <w:t>turpmāk – Pārvaldīšanas</w:t>
      </w:r>
      <w:r w:rsidR="008A0AC4">
        <w:rPr>
          <w:sz w:val="28"/>
          <w:szCs w:val="28"/>
        </w:rPr>
        <w:t xml:space="preserve"> likums) </w:t>
      </w:r>
      <w:r w:rsidR="007A7E0D" w:rsidRPr="007A7E0D">
        <w:rPr>
          <w:sz w:val="28"/>
          <w:szCs w:val="28"/>
        </w:rPr>
        <w:t>1.panta 5.punktam</w:t>
      </w:r>
      <w:r w:rsidR="008D3FE2">
        <w:rPr>
          <w:sz w:val="28"/>
          <w:szCs w:val="28"/>
        </w:rPr>
        <w:t>, ir</w:t>
      </w:r>
      <w:r w:rsidR="007A7E0D" w:rsidRPr="007A7E0D">
        <w:rPr>
          <w:sz w:val="28"/>
          <w:szCs w:val="28"/>
        </w:rPr>
        <w:t xml:space="preserve"> pilngadīga un rīcībspējīga fiziskā vai juridiskā persona, kas uz pārvaldīšanas līguma pamata veic dzīvojamās mājas īpašnieka uzdotās pārvaldīšanas darbības. Pārvaldniekam ir jāatbilst likumā paredzētajām kvalifikācijas prasībām (Pārvaldīšanas likuma 13.panta pirmā daļa) un jāreģistrējas pārvaldnieku reģistrā (Pārvaldīšanas likuma</w:t>
      </w:r>
      <w:r>
        <w:rPr>
          <w:sz w:val="28"/>
          <w:szCs w:val="28"/>
        </w:rPr>
        <w:t xml:space="preserve"> </w:t>
      </w:r>
      <w:r w:rsidR="008A0AC4">
        <w:rPr>
          <w:sz w:val="28"/>
          <w:szCs w:val="28"/>
        </w:rPr>
        <w:t>18.panta pirmā daļa)</w:t>
      </w:r>
      <w:r w:rsidR="008D3FE2" w:rsidRPr="008D3FE2">
        <w:rPr>
          <w:rFonts w:ascii="Arial" w:hAnsi="Arial" w:cs="Arial"/>
        </w:rPr>
        <w:t xml:space="preserve"> </w:t>
      </w:r>
      <w:r w:rsidR="008D3FE2" w:rsidRPr="008D3FE2">
        <w:rPr>
          <w:sz w:val="28"/>
          <w:szCs w:val="28"/>
        </w:rPr>
        <w:t>mēneša laikā no pārvaldīšanas līguma noslēgšanas</w:t>
      </w:r>
      <w:r w:rsidR="008A0AC4">
        <w:rPr>
          <w:sz w:val="28"/>
          <w:szCs w:val="28"/>
        </w:rPr>
        <w:t>.</w:t>
      </w:r>
      <w:r w:rsidR="0077362E">
        <w:rPr>
          <w:sz w:val="28"/>
          <w:szCs w:val="28"/>
        </w:rPr>
        <w:t xml:space="preserve"> </w:t>
      </w:r>
      <w:r w:rsidR="00327141" w:rsidRPr="007A7E0D">
        <w:rPr>
          <w:sz w:val="28"/>
          <w:szCs w:val="28"/>
        </w:rPr>
        <w:t>Dzīvojamo māju pārvaldnieku reģistrs ir informatīvs reģistrs, kura galvenais uzdevums ir nodrošināt aktuāl</w:t>
      </w:r>
      <w:r w:rsidR="004C201B">
        <w:rPr>
          <w:sz w:val="28"/>
          <w:szCs w:val="28"/>
        </w:rPr>
        <w:t>o</w:t>
      </w:r>
      <w:r w:rsidR="00327141" w:rsidRPr="007A7E0D">
        <w:rPr>
          <w:sz w:val="28"/>
          <w:szCs w:val="28"/>
        </w:rPr>
        <w:t xml:space="preserve"> informāciju par personām, kas nodarbojas vai vēlas nodarboties ar dzīvojamo māju pārvaldīšanu un atbilst pārvaldniekam likumā izvirzītajiem kritērijiem pārvaldīšanas darbību veikšanai. </w:t>
      </w:r>
      <w:r w:rsidR="00327141">
        <w:rPr>
          <w:sz w:val="28"/>
          <w:szCs w:val="28"/>
        </w:rPr>
        <w:t>D</w:t>
      </w:r>
      <w:r w:rsidR="00327141" w:rsidRPr="00984CF8">
        <w:rPr>
          <w:sz w:val="28"/>
          <w:szCs w:val="28"/>
        </w:rPr>
        <w:t>zīv</w:t>
      </w:r>
      <w:r w:rsidR="00327141">
        <w:rPr>
          <w:sz w:val="28"/>
          <w:szCs w:val="28"/>
        </w:rPr>
        <w:t xml:space="preserve">ojamo māju pārvaldnieku reģistrs ir izvietots BIS informācijas sistēmā, kur </w:t>
      </w:r>
      <w:r w:rsidR="00327141" w:rsidRPr="00984CF8">
        <w:rPr>
          <w:sz w:val="28"/>
          <w:szCs w:val="28"/>
        </w:rPr>
        <w:t>ir izveidota meklēšanas funkcija, kas ļauj atrast informāciju par konkrētās mājas pārvaldnieku, ja tas ir reģistrēts dzīvojamo māju pārvaldnieku reģistrā.</w:t>
      </w:r>
      <w:r w:rsidR="00327141">
        <w:rPr>
          <w:sz w:val="28"/>
          <w:szCs w:val="28"/>
        </w:rPr>
        <w:t xml:space="preserve"> </w:t>
      </w:r>
      <w:r w:rsidR="00327141" w:rsidRPr="007A7E0D">
        <w:rPr>
          <w:sz w:val="28"/>
          <w:szCs w:val="28"/>
        </w:rPr>
        <w:t>Dzīvojamo māju pārvaldīšanas likuma normas neparedz nekādas nelabvēlīgas tiesiskās sekas, ja minētās personas šajā reģistrā nav reģistrējušās, tas ir, nereģistrēšanās neietekmē ne pārvaldīšanas līguma spēkā esamību, ne arī likumā noteikto pārvaldnieka atbildības apjomu</w:t>
      </w:r>
      <w:r w:rsidR="0077362E">
        <w:rPr>
          <w:sz w:val="28"/>
          <w:szCs w:val="28"/>
        </w:rPr>
        <w:t>.</w:t>
      </w:r>
    </w:p>
    <w:p w14:paraId="1A3CD215" w14:textId="77777777" w:rsidR="008D3FE2" w:rsidRDefault="00C26C13" w:rsidP="0077362E">
      <w:pPr>
        <w:pStyle w:val="ListParagraph"/>
        <w:numPr>
          <w:ilvl w:val="0"/>
          <w:numId w:val="17"/>
        </w:numPr>
        <w:spacing w:after="120"/>
        <w:ind w:left="0" w:firstLine="0"/>
        <w:jc w:val="both"/>
        <w:rPr>
          <w:sz w:val="28"/>
          <w:szCs w:val="28"/>
        </w:rPr>
      </w:pPr>
      <w:r>
        <w:rPr>
          <w:sz w:val="28"/>
          <w:szCs w:val="28"/>
        </w:rPr>
        <w:t xml:space="preserve">Dzīvojamās mājas </w:t>
      </w:r>
      <w:r w:rsidR="008D3FE2">
        <w:rPr>
          <w:sz w:val="28"/>
          <w:szCs w:val="28"/>
        </w:rPr>
        <w:t>pārvaldniekam</w:t>
      </w:r>
      <w:r w:rsidR="008A0AC4">
        <w:rPr>
          <w:sz w:val="28"/>
          <w:szCs w:val="28"/>
        </w:rPr>
        <w:t xml:space="preserve"> </w:t>
      </w:r>
      <w:r w:rsidR="007A7E0D" w:rsidRPr="007A7E0D">
        <w:rPr>
          <w:sz w:val="28"/>
          <w:szCs w:val="28"/>
        </w:rPr>
        <w:t>nav jāreģistrējas pārvaldnieku reģistrā (atbilstoši Pārvaldīšanas likuma 18.panta trešajai daļai</w:t>
      </w:r>
      <w:r w:rsidR="008D3FE2">
        <w:rPr>
          <w:sz w:val="28"/>
          <w:szCs w:val="28"/>
        </w:rPr>
        <w:t>), ja pārvaldnieks ir</w:t>
      </w:r>
      <w:r w:rsidR="007A7E0D" w:rsidRPr="007A7E0D">
        <w:rPr>
          <w:sz w:val="28"/>
          <w:szCs w:val="28"/>
        </w:rPr>
        <w:t xml:space="preserve"> </w:t>
      </w:r>
      <w:r w:rsidR="008D3FE2">
        <w:rPr>
          <w:sz w:val="28"/>
          <w:szCs w:val="28"/>
        </w:rPr>
        <w:t>viendzīvokļa mājas pārvaldītājs</w:t>
      </w:r>
      <w:r w:rsidR="007A7E0D" w:rsidRPr="007A7E0D">
        <w:rPr>
          <w:sz w:val="28"/>
          <w:szCs w:val="28"/>
        </w:rPr>
        <w:t>, kā arī daudzdzīvokļu māj</w:t>
      </w:r>
      <w:r w:rsidR="008D3FE2">
        <w:rPr>
          <w:sz w:val="28"/>
          <w:szCs w:val="28"/>
        </w:rPr>
        <w:t>as īpašnieks</w:t>
      </w:r>
      <w:r>
        <w:rPr>
          <w:sz w:val="28"/>
          <w:szCs w:val="28"/>
        </w:rPr>
        <w:t>, kas atbilstoši šī</w:t>
      </w:r>
      <w:r w:rsidR="007A7E0D" w:rsidRPr="007A7E0D">
        <w:rPr>
          <w:sz w:val="28"/>
          <w:szCs w:val="28"/>
        </w:rPr>
        <w:t xml:space="preserve"> likuma noteikumiem pats pārvalda sev piederošu dzīvojamo māju, kuras kopējā platība ir </w:t>
      </w:r>
      <w:r w:rsidR="008D3FE2">
        <w:rPr>
          <w:sz w:val="28"/>
          <w:szCs w:val="28"/>
        </w:rPr>
        <w:t>mazāka par 1500 kvadrātmetriem</w:t>
      </w:r>
      <w:r w:rsidR="007A7E0D" w:rsidRPr="007A7E0D">
        <w:rPr>
          <w:sz w:val="28"/>
          <w:szCs w:val="28"/>
        </w:rPr>
        <w:t>.</w:t>
      </w:r>
    </w:p>
    <w:p w14:paraId="2A542BCC" w14:textId="77777777" w:rsidR="00C26C13" w:rsidRPr="008D3FE2" w:rsidRDefault="007A7E0D" w:rsidP="002F3242">
      <w:pPr>
        <w:pStyle w:val="ListParagraph"/>
        <w:numPr>
          <w:ilvl w:val="0"/>
          <w:numId w:val="17"/>
        </w:numPr>
        <w:spacing w:after="120"/>
        <w:ind w:left="0" w:firstLine="0"/>
        <w:jc w:val="both"/>
        <w:rPr>
          <w:sz w:val="28"/>
          <w:szCs w:val="28"/>
        </w:rPr>
      </w:pPr>
      <w:r w:rsidRPr="008D3FE2">
        <w:rPr>
          <w:sz w:val="28"/>
          <w:szCs w:val="28"/>
        </w:rPr>
        <w:t>Dzīvojamās mājas pārvaldnieks var būt:</w:t>
      </w:r>
    </w:p>
    <w:p w14:paraId="7A21057A" w14:textId="77777777" w:rsidR="007A7E0D" w:rsidRPr="000529DC" w:rsidRDefault="008D3FE2" w:rsidP="008A0AC4">
      <w:pPr>
        <w:pStyle w:val="ListParagraph"/>
        <w:numPr>
          <w:ilvl w:val="1"/>
          <w:numId w:val="55"/>
        </w:numPr>
        <w:spacing w:after="120"/>
        <w:jc w:val="both"/>
        <w:rPr>
          <w:sz w:val="28"/>
          <w:szCs w:val="28"/>
        </w:rPr>
      </w:pPr>
      <w:r>
        <w:rPr>
          <w:sz w:val="28"/>
          <w:szCs w:val="28"/>
        </w:rPr>
        <w:t xml:space="preserve"> </w:t>
      </w:r>
      <w:r w:rsidR="007A7E0D" w:rsidRPr="000529DC">
        <w:rPr>
          <w:sz w:val="28"/>
          <w:szCs w:val="28"/>
        </w:rPr>
        <w:t>dzīvokļu īpašnieku biedrība vai kooperatīvā sabiedrība, kas izveidota ar mērķi apsaimniekot vienu vai vairākas mājas). Iegūst juridiskās personas statusu ar brīdi, kad ir ierakstīta Latvij</w:t>
      </w:r>
      <w:r>
        <w:rPr>
          <w:sz w:val="28"/>
          <w:szCs w:val="28"/>
        </w:rPr>
        <w:t>as Republikas Uzņēmumu reģistrā.</w:t>
      </w:r>
      <w:r w:rsidR="007A7E0D" w:rsidRPr="000529DC">
        <w:rPr>
          <w:sz w:val="28"/>
          <w:szCs w:val="28"/>
        </w:rPr>
        <w:t xml:space="preserve"> Juridiska persona </w:t>
      </w:r>
      <w:r>
        <w:rPr>
          <w:sz w:val="28"/>
          <w:szCs w:val="28"/>
        </w:rPr>
        <w:t>pārvaldnieku reģistrā</w:t>
      </w:r>
      <w:r w:rsidR="007A7E0D" w:rsidRPr="000529DC">
        <w:rPr>
          <w:sz w:val="28"/>
          <w:szCs w:val="28"/>
        </w:rPr>
        <w:t xml:space="preserve"> var nebūt reģistrēta</w:t>
      </w:r>
      <w:r w:rsidR="00C31BB5" w:rsidRPr="00C31BB5">
        <w:rPr>
          <w:sz w:val="28"/>
          <w:szCs w:val="28"/>
        </w:rPr>
        <w:t>, ja pārvalda sev piederošo viendzīvokļu māju vai pārvalda sev piederošo daudzdzīvokļu dzīvojamo māju, kuras platība ir mazāka par 1500 kvadrātmetriem.</w:t>
      </w:r>
    </w:p>
    <w:p w14:paraId="5FDC0763" w14:textId="77777777" w:rsidR="00DE7C5F" w:rsidRPr="00984CF8" w:rsidRDefault="007A7E0D" w:rsidP="005D3CCF">
      <w:pPr>
        <w:pStyle w:val="ListParagraph"/>
        <w:numPr>
          <w:ilvl w:val="1"/>
          <w:numId w:val="55"/>
        </w:numPr>
        <w:spacing w:after="120"/>
        <w:ind w:left="714" w:hanging="357"/>
        <w:contextualSpacing w:val="0"/>
        <w:jc w:val="both"/>
        <w:rPr>
          <w:sz w:val="28"/>
          <w:szCs w:val="28"/>
        </w:rPr>
      </w:pPr>
      <w:r w:rsidRPr="007A7E0D">
        <w:rPr>
          <w:sz w:val="28"/>
          <w:szCs w:val="28"/>
        </w:rPr>
        <w:t xml:space="preserve">Fiziska persona </w:t>
      </w:r>
      <w:r w:rsidR="00984CF8">
        <w:rPr>
          <w:sz w:val="28"/>
          <w:szCs w:val="28"/>
        </w:rPr>
        <w:t xml:space="preserve">var būt </w:t>
      </w:r>
      <w:r w:rsidRPr="00984CF8">
        <w:rPr>
          <w:sz w:val="28"/>
          <w:szCs w:val="28"/>
        </w:rPr>
        <w:t>reģistrēta pārvaldnieku reģistrā kā dzīvojamās mājas pārvaldīšanas pakalpojumu sniedz</w:t>
      </w:r>
      <w:r w:rsidR="000529DC" w:rsidRPr="00984CF8">
        <w:rPr>
          <w:sz w:val="28"/>
          <w:szCs w:val="28"/>
        </w:rPr>
        <w:t>ējs</w:t>
      </w:r>
      <w:r w:rsidR="00984CF8">
        <w:rPr>
          <w:sz w:val="28"/>
          <w:szCs w:val="28"/>
        </w:rPr>
        <w:t>. Pārvaldnieku reģistrā var nereģistrēties fiziska persona, kas</w:t>
      </w:r>
      <w:r w:rsidR="00984CF8" w:rsidRPr="00984CF8">
        <w:rPr>
          <w:sz w:val="28"/>
          <w:szCs w:val="28"/>
        </w:rPr>
        <w:t xml:space="preserve"> </w:t>
      </w:r>
      <w:r w:rsidRPr="00984CF8">
        <w:rPr>
          <w:sz w:val="28"/>
          <w:szCs w:val="28"/>
        </w:rPr>
        <w:t>pārvalda sev piederošo viendzīvokļu māju</w:t>
      </w:r>
      <w:r w:rsidR="000529DC" w:rsidRPr="00984CF8">
        <w:rPr>
          <w:sz w:val="28"/>
          <w:szCs w:val="28"/>
        </w:rPr>
        <w:t xml:space="preserve"> (šādu fizisku personu iesaiste strīdos saistībā ar Direktīvā noteiktajām elektronisko sakaru komersantu tiesībām nav paredzama)</w:t>
      </w:r>
      <w:r w:rsidRPr="00984CF8">
        <w:rPr>
          <w:sz w:val="28"/>
          <w:szCs w:val="28"/>
        </w:rPr>
        <w:t xml:space="preserve"> vai pārvalda sev piederošo daudzdzīvokļu dzīvojamo māju, kuras platība ir mazāka par 1500 kvadrātmetriem.</w:t>
      </w:r>
    </w:p>
    <w:p w14:paraId="02E94B6B" w14:textId="2477637D" w:rsidR="00C628C9" w:rsidRPr="00E75D60" w:rsidRDefault="00C628C9" w:rsidP="00C628C9">
      <w:pPr>
        <w:pStyle w:val="ListParagraph"/>
        <w:numPr>
          <w:ilvl w:val="0"/>
          <w:numId w:val="17"/>
        </w:numPr>
        <w:spacing w:after="120"/>
        <w:ind w:left="0" w:firstLine="0"/>
        <w:jc w:val="both"/>
        <w:rPr>
          <w:sz w:val="28"/>
          <w:szCs w:val="28"/>
        </w:rPr>
      </w:pPr>
      <w:r w:rsidRPr="00E75D60">
        <w:rPr>
          <w:sz w:val="28"/>
          <w:szCs w:val="28"/>
        </w:rPr>
        <w:t>Dzīvojamo māju pārvaldīšanas likumā nav noteikts, ka jautājumi par piekļuvi ēkas iekšējai infrastruktūrai ir nododami pārvaldnie</w:t>
      </w:r>
      <w:r w:rsidR="00A878EE" w:rsidRPr="00E75D60">
        <w:rPr>
          <w:sz w:val="28"/>
          <w:szCs w:val="28"/>
        </w:rPr>
        <w:t>kam.</w:t>
      </w:r>
      <w:r w:rsidRPr="00E75D60">
        <w:rPr>
          <w:sz w:val="28"/>
          <w:szCs w:val="28"/>
        </w:rPr>
        <w:t xml:space="preserve"> Līdz ar to nepieciešams veikt grozījumus Dzīvojamo māju pārvaldīšanas likuma 11.pantā „Pārvaldīšanas līguma nosacījumi”, paredzot pienākumu iekļaut pārvaldīšanas līgumā nosacījumu, ka jautājumi par </w:t>
      </w:r>
      <w:r w:rsidR="00A878EE" w:rsidRPr="00E75D60">
        <w:rPr>
          <w:sz w:val="28"/>
          <w:szCs w:val="28"/>
        </w:rPr>
        <w:t xml:space="preserve">pakalpojumu sniedzēju piekļuvi ēkas iekšējai infrastruktūrai nolūkā sniegt pakalpojumus </w:t>
      </w:r>
      <w:r w:rsidRPr="00E75D60">
        <w:rPr>
          <w:sz w:val="28"/>
          <w:szCs w:val="28"/>
        </w:rPr>
        <w:t>ir obligāti nododami mājas pārvaldniekam</w:t>
      </w:r>
      <w:r w:rsidR="00DC534B" w:rsidRPr="00E75D60">
        <w:rPr>
          <w:sz w:val="28"/>
          <w:szCs w:val="28"/>
        </w:rPr>
        <w:t>,</w:t>
      </w:r>
      <w:r w:rsidR="00DC534B" w:rsidRPr="00E75D60">
        <w:t xml:space="preserve"> </w:t>
      </w:r>
      <w:r w:rsidR="00DC534B" w:rsidRPr="00E75D60">
        <w:rPr>
          <w:sz w:val="28"/>
          <w:szCs w:val="28"/>
        </w:rPr>
        <w:t xml:space="preserve">kurš pārstāv mājas īpašnieku </w:t>
      </w:r>
      <w:r w:rsidR="00A878EE" w:rsidRPr="00E75D60">
        <w:rPr>
          <w:sz w:val="28"/>
          <w:szCs w:val="28"/>
        </w:rPr>
        <w:t>intereses</w:t>
      </w:r>
      <w:r w:rsidRPr="00E75D60">
        <w:rPr>
          <w:sz w:val="28"/>
          <w:szCs w:val="28"/>
        </w:rPr>
        <w:t xml:space="preserve">. </w:t>
      </w:r>
      <w:r w:rsidR="00415767" w:rsidRPr="00E75D60">
        <w:rPr>
          <w:sz w:val="28"/>
          <w:szCs w:val="28"/>
        </w:rPr>
        <w:t xml:space="preserve">Savukārt speciālajā likumā, ar ko paredzēts ieviest direktīvas prasības, jādefinē, ka jautājumos par piekļuvi ēkas iekšējai infrastruktūrai Regulators izšķir strīdu starp elektronisko sakaru komersantu un dzīvojamās mājas pārvaldnieku vai dzīvokļu īpašnieku </w:t>
      </w:r>
      <w:r w:rsidR="00200A4E" w:rsidRPr="00E75D60">
        <w:rPr>
          <w:sz w:val="28"/>
          <w:szCs w:val="28"/>
        </w:rPr>
        <w:t>kopību</w:t>
      </w:r>
      <w:r w:rsidR="00415767" w:rsidRPr="00E75D60">
        <w:rPr>
          <w:sz w:val="28"/>
          <w:szCs w:val="28"/>
        </w:rPr>
        <w:t xml:space="preserve"> </w:t>
      </w:r>
      <w:r w:rsidR="00200A4E" w:rsidRPr="00E75D60">
        <w:rPr>
          <w:sz w:val="28"/>
          <w:szCs w:val="28"/>
        </w:rPr>
        <w:t xml:space="preserve">(izņēmumu </w:t>
      </w:r>
      <w:r w:rsidR="00415767" w:rsidRPr="00E75D60">
        <w:rPr>
          <w:sz w:val="28"/>
          <w:szCs w:val="28"/>
        </w:rPr>
        <w:t>gadījumos</w:t>
      </w:r>
      <w:r w:rsidR="00200A4E" w:rsidRPr="00E75D60">
        <w:rPr>
          <w:sz w:val="28"/>
          <w:szCs w:val="28"/>
        </w:rPr>
        <w:t>)</w:t>
      </w:r>
      <w:r w:rsidR="00415767" w:rsidRPr="00E75D60">
        <w:rPr>
          <w:sz w:val="28"/>
          <w:szCs w:val="28"/>
        </w:rPr>
        <w:t>, kad pārvaldīšanas līgums nav noslēgts.</w:t>
      </w:r>
      <w:r w:rsidR="00C3774E" w:rsidRPr="00E75D60">
        <w:rPr>
          <w:sz w:val="28"/>
          <w:szCs w:val="28"/>
        </w:rPr>
        <w:t xml:space="preserve"> </w:t>
      </w:r>
      <w:r w:rsidR="00415767" w:rsidRPr="00E75D60">
        <w:rPr>
          <w:sz w:val="28"/>
          <w:szCs w:val="28"/>
        </w:rPr>
        <w:t xml:space="preserve">Speciālajā likumā papildus jāiekļauj </w:t>
      </w:r>
      <w:r w:rsidR="00AB5BB6" w:rsidRPr="00E75D60">
        <w:rPr>
          <w:sz w:val="28"/>
          <w:szCs w:val="28"/>
        </w:rPr>
        <w:t>nosacījums</w:t>
      </w:r>
      <w:r w:rsidR="00415767" w:rsidRPr="00E75D60">
        <w:rPr>
          <w:sz w:val="28"/>
          <w:szCs w:val="28"/>
        </w:rPr>
        <w:t>, ka Regulators nešķir  strīdus</w:t>
      </w:r>
      <w:r w:rsidR="00200A4E" w:rsidRPr="00E75D60">
        <w:rPr>
          <w:sz w:val="28"/>
          <w:szCs w:val="28"/>
        </w:rPr>
        <w:t xml:space="preserve"> </w:t>
      </w:r>
      <w:r w:rsidR="00C3774E" w:rsidRPr="00E75D60">
        <w:rPr>
          <w:sz w:val="28"/>
          <w:szCs w:val="28"/>
        </w:rPr>
        <w:t>par piekļuvi ēkas iekšējai infrastruktūrai starp elektronisko sakaru komersantu un daudzdzīvokļu dzīvojamās mājas dzīvokļu īpašnieku kopību, ja dzīvokļu īpašnieku kopība nav pilnvarojusi pārstāvi jautājuma par piekļuvi ēkas iekšējai infrastruktūrai izlemšanai</w:t>
      </w:r>
      <w:r w:rsidR="00415767" w:rsidRPr="00E75D60">
        <w:rPr>
          <w:sz w:val="28"/>
          <w:szCs w:val="28"/>
        </w:rPr>
        <w:t>.</w:t>
      </w:r>
    </w:p>
    <w:p w14:paraId="4AFF040A" w14:textId="77777777" w:rsidR="003E4C50" w:rsidRDefault="003E4C50" w:rsidP="009535FA">
      <w:pPr>
        <w:pStyle w:val="ListParagraph"/>
        <w:numPr>
          <w:ilvl w:val="0"/>
          <w:numId w:val="17"/>
        </w:numPr>
        <w:spacing w:after="120"/>
        <w:ind w:left="0" w:firstLine="0"/>
        <w:jc w:val="both"/>
        <w:rPr>
          <w:sz w:val="28"/>
          <w:szCs w:val="28"/>
        </w:rPr>
      </w:pPr>
      <w:r>
        <w:rPr>
          <w:sz w:val="28"/>
          <w:szCs w:val="28"/>
        </w:rPr>
        <w:t>Attiecībā uz strīdu izšķiršanas iestādes piekļuvi informācijai par būvniecību Būvniecības likuma 24.panta trešā daļa paredz, ka</w:t>
      </w:r>
      <w:r w:rsidRPr="003E4C50">
        <w:rPr>
          <w:sz w:val="28"/>
          <w:szCs w:val="28"/>
        </w:rPr>
        <w:t xml:space="preserve"> Būvniecības informācijas sistēma ir publiski pieejama bez maksas, izņemot datus, kuru pieejamība ir ierobežota saskaņā ar normatīvajiem aktiem par komercnoslēpumu un datu aizsardzību.</w:t>
      </w:r>
      <w:r>
        <w:rPr>
          <w:sz w:val="28"/>
          <w:szCs w:val="28"/>
        </w:rPr>
        <w:t xml:space="preserve"> S</w:t>
      </w:r>
      <w:r w:rsidRPr="003E4C50">
        <w:rPr>
          <w:sz w:val="28"/>
          <w:szCs w:val="28"/>
        </w:rPr>
        <w:t>askaņā ar M</w:t>
      </w:r>
      <w:r>
        <w:rPr>
          <w:sz w:val="28"/>
          <w:szCs w:val="28"/>
        </w:rPr>
        <w:t>inistru kabineta</w:t>
      </w:r>
      <w:r w:rsidRPr="003E4C50">
        <w:rPr>
          <w:sz w:val="28"/>
          <w:szCs w:val="28"/>
        </w:rPr>
        <w:t xml:space="preserve"> noteikumu projekta „Būvniecības informācijas sistēmas noteikumi” 4.6.punktu Regulators ir iekļauts starp dalībniekiem, kas iesaistīti BIS sistēmā iekļaujamās informācijas apmaiņā vai piekļuvē.</w:t>
      </w:r>
    </w:p>
    <w:p w14:paraId="344AC801" w14:textId="432B9E59" w:rsidR="003E4C50" w:rsidRPr="005670DC" w:rsidRDefault="003E4C50" w:rsidP="009535FA">
      <w:pPr>
        <w:pStyle w:val="ListParagraph"/>
        <w:numPr>
          <w:ilvl w:val="0"/>
          <w:numId w:val="17"/>
        </w:numPr>
        <w:spacing w:after="120"/>
        <w:ind w:left="0" w:firstLine="0"/>
        <w:jc w:val="both"/>
        <w:rPr>
          <w:sz w:val="28"/>
          <w:szCs w:val="28"/>
        </w:rPr>
      </w:pPr>
      <w:r>
        <w:rPr>
          <w:sz w:val="28"/>
          <w:szCs w:val="28"/>
        </w:rPr>
        <w:t>Attiecībā uz</w:t>
      </w:r>
      <w:r w:rsidR="009535FA" w:rsidRPr="009535FA">
        <w:rPr>
          <w:sz w:val="28"/>
          <w:szCs w:val="28"/>
        </w:rPr>
        <w:t xml:space="preserve"> </w:t>
      </w:r>
      <w:r w:rsidR="009535FA">
        <w:rPr>
          <w:sz w:val="28"/>
          <w:szCs w:val="28"/>
        </w:rPr>
        <w:t>strīdu izšķiršanas iestādes</w:t>
      </w:r>
      <w:r>
        <w:rPr>
          <w:sz w:val="28"/>
          <w:szCs w:val="28"/>
        </w:rPr>
        <w:t xml:space="preserve"> piekļuvi informācijai par infrastruktūru un aizsargjoslām, ko paredzēts izvietot ATIS,</w:t>
      </w:r>
      <w:r w:rsidR="00687DFB">
        <w:rPr>
          <w:sz w:val="28"/>
          <w:szCs w:val="28"/>
        </w:rPr>
        <w:t xml:space="preserve"> jāņem vērā, ka </w:t>
      </w:r>
      <w:r w:rsidR="00687DFB" w:rsidRPr="00F07C2D">
        <w:rPr>
          <w:sz w:val="28"/>
          <w:szCs w:val="28"/>
        </w:rPr>
        <w:t>Valsts zemes dienestam nepilnā apmērā piešķirtais valsts budžeta finansējums 2016., 2017. un 2018.</w:t>
      </w:r>
      <w:r w:rsidR="0088283C">
        <w:rPr>
          <w:sz w:val="28"/>
          <w:szCs w:val="28"/>
        </w:rPr>
        <w:t xml:space="preserve"> un turpmākajiem gadiem</w:t>
      </w:r>
      <w:r w:rsidR="00687DFB" w:rsidRPr="00F07C2D">
        <w:rPr>
          <w:sz w:val="28"/>
          <w:szCs w:val="28"/>
        </w:rPr>
        <w:t xml:space="preserve"> 155 817 </w:t>
      </w:r>
      <w:r w:rsidR="00687DFB" w:rsidRPr="00F07C2D">
        <w:rPr>
          <w:i/>
          <w:iCs/>
          <w:sz w:val="28"/>
          <w:szCs w:val="28"/>
        </w:rPr>
        <w:t xml:space="preserve">euro </w:t>
      </w:r>
      <w:r w:rsidR="00687DFB" w:rsidRPr="00F07C2D">
        <w:rPr>
          <w:sz w:val="28"/>
          <w:szCs w:val="28"/>
        </w:rPr>
        <w:t>ir paredzēts tikai informācijas par apgrūtinātām teritorijām un objektiem reģist</w:t>
      </w:r>
      <w:r w:rsidR="00687DFB">
        <w:rPr>
          <w:sz w:val="28"/>
          <w:szCs w:val="28"/>
        </w:rPr>
        <w:t>rēšanai ATIS. Vienlaicīgi jāņem vērā, ka</w:t>
      </w:r>
      <w:r w:rsidR="00687DFB" w:rsidRPr="00F07C2D">
        <w:rPr>
          <w:sz w:val="28"/>
          <w:szCs w:val="28"/>
        </w:rPr>
        <w:t xml:space="preserve"> Regulators strīdu izskatīšanu nenodrošinās bez maksas, bet gan </w:t>
      </w:r>
      <w:r w:rsidR="00D2182A" w:rsidRPr="00D2182A">
        <w:rPr>
          <w:sz w:val="28"/>
          <w:szCs w:val="28"/>
        </w:rPr>
        <w:t>maksājumu par strīda izšķir</w:t>
      </w:r>
      <w:r w:rsidR="00D2182A">
        <w:rPr>
          <w:sz w:val="28"/>
          <w:szCs w:val="28"/>
        </w:rPr>
        <w:t>šanu veiks kāds no strīdā iesaistītajiem dalībniekiem</w:t>
      </w:r>
      <w:r w:rsidR="00D2182A" w:rsidRPr="00D2182A">
        <w:rPr>
          <w:sz w:val="28"/>
          <w:szCs w:val="28"/>
        </w:rPr>
        <w:t xml:space="preserve"> vai arī abi strīda dalībnieki (atsevišķi vai solidāri)</w:t>
      </w:r>
      <w:r w:rsidR="00AE25B1">
        <w:rPr>
          <w:sz w:val="28"/>
          <w:szCs w:val="28"/>
        </w:rPr>
        <w:t xml:space="preserve">. </w:t>
      </w:r>
      <w:r w:rsidR="00D6129F">
        <w:rPr>
          <w:sz w:val="28"/>
          <w:szCs w:val="28"/>
        </w:rPr>
        <w:t xml:space="preserve">Nepieņemama situācija var rasties arī tad, ja Regulators jau paspēj pieprasīt ATIS datus, bet </w:t>
      </w:r>
      <w:r w:rsidR="00CC5C95">
        <w:rPr>
          <w:sz w:val="28"/>
          <w:szCs w:val="28"/>
        </w:rPr>
        <w:t xml:space="preserve">strīda </w:t>
      </w:r>
      <w:r w:rsidR="00D6129F">
        <w:rPr>
          <w:sz w:val="28"/>
          <w:szCs w:val="28"/>
        </w:rPr>
        <w:t xml:space="preserve">puses vēlāk noslēdz izlīgumu. Jāņem arī vērā, ka pašlaik </w:t>
      </w:r>
      <w:r w:rsidR="00D6129F" w:rsidRPr="00447559">
        <w:rPr>
          <w:sz w:val="28"/>
          <w:szCs w:val="28"/>
        </w:rPr>
        <w:t>Apgrūtināto teritor</w:t>
      </w:r>
      <w:r w:rsidR="00D6129F">
        <w:rPr>
          <w:sz w:val="28"/>
          <w:szCs w:val="28"/>
        </w:rPr>
        <w:t xml:space="preserve">iju informācijas sistēmas likuma 12.panta ceturtajā daļā ir noteikts, ka </w:t>
      </w:r>
      <w:r w:rsidR="00087AE1">
        <w:rPr>
          <w:sz w:val="28"/>
          <w:szCs w:val="28"/>
        </w:rPr>
        <w:t>i</w:t>
      </w:r>
      <w:r w:rsidR="00D6129F" w:rsidRPr="00D6129F">
        <w:rPr>
          <w:sz w:val="28"/>
          <w:szCs w:val="28"/>
        </w:rPr>
        <w:t>nformācijas sistēmas pārzinis informāciju sagatavo un izsniedz elektroniskā veidā valsts tiešās pārvaldes iestādēm un pašvaldībām to funkciju veikšanai, kā arī datu sniedzējam bez maksas</w:t>
      </w:r>
      <w:r w:rsidR="00087AE1">
        <w:rPr>
          <w:sz w:val="28"/>
          <w:szCs w:val="28"/>
        </w:rPr>
        <w:t>.</w:t>
      </w:r>
      <w:r w:rsidR="00D6129F">
        <w:rPr>
          <w:sz w:val="28"/>
          <w:szCs w:val="28"/>
        </w:rPr>
        <w:t xml:space="preserve"> </w:t>
      </w:r>
      <w:r w:rsidR="00AE25B1" w:rsidRPr="000676FB">
        <w:rPr>
          <w:sz w:val="28"/>
          <w:szCs w:val="28"/>
        </w:rPr>
        <w:t xml:space="preserve">Līdz ar to  </w:t>
      </w:r>
      <w:r w:rsidR="00087AE1">
        <w:rPr>
          <w:sz w:val="28"/>
          <w:szCs w:val="28"/>
        </w:rPr>
        <w:t xml:space="preserve">jāizlemj jautājums par </w:t>
      </w:r>
      <w:r w:rsidR="00AE25B1" w:rsidRPr="000676FB">
        <w:rPr>
          <w:sz w:val="28"/>
          <w:szCs w:val="28"/>
        </w:rPr>
        <w:t>Regulatora tiesīb</w:t>
      </w:r>
      <w:r w:rsidR="00087AE1">
        <w:rPr>
          <w:sz w:val="28"/>
          <w:szCs w:val="28"/>
        </w:rPr>
        <w:t>ām</w:t>
      </w:r>
      <w:r w:rsidR="0015643B" w:rsidRPr="000676FB">
        <w:rPr>
          <w:sz w:val="28"/>
          <w:szCs w:val="28"/>
        </w:rPr>
        <w:t xml:space="preserve"> piekļūt strīdu izšķiršanai nepieciešamajiem </w:t>
      </w:r>
      <w:r w:rsidR="00087AE1">
        <w:rPr>
          <w:sz w:val="28"/>
          <w:szCs w:val="28"/>
        </w:rPr>
        <w:t xml:space="preserve">ATIS </w:t>
      </w:r>
      <w:r w:rsidR="0015643B" w:rsidRPr="000676FB">
        <w:rPr>
          <w:sz w:val="28"/>
          <w:szCs w:val="28"/>
        </w:rPr>
        <w:t>datiem</w:t>
      </w:r>
      <w:r w:rsidR="00687DFB" w:rsidRPr="000676FB">
        <w:rPr>
          <w:sz w:val="28"/>
          <w:szCs w:val="28"/>
        </w:rPr>
        <w:t xml:space="preserve"> bez maksas</w:t>
      </w:r>
      <w:r w:rsidR="00013F49">
        <w:rPr>
          <w:sz w:val="28"/>
          <w:szCs w:val="28"/>
        </w:rPr>
        <w:t xml:space="preserve">, lai </w:t>
      </w:r>
      <w:r w:rsidR="005B3B6B">
        <w:rPr>
          <w:sz w:val="28"/>
          <w:szCs w:val="28"/>
        </w:rPr>
        <w:t>veiktu</w:t>
      </w:r>
      <w:r w:rsidR="00323E55">
        <w:rPr>
          <w:sz w:val="28"/>
          <w:szCs w:val="28"/>
        </w:rPr>
        <w:t xml:space="preserve"> </w:t>
      </w:r>
      <w:r w:rsidR="00140417">
        <w:rPr>
          <w:sz w:val="28"/>
          <w:szCs w:val="28"/>
        </w:rPr>
        <w:t>speciālajā</w:t>
      </w:r>
      <w:r w:rsidR="005B3B6B">
        <w:rPr>
          <w:sz w:val="28"/>
          <w:szCs w:val="28"/>
        </w:rPr>
        <w:t xml:space="preserve"> likumā noteiktās funkcijas – strīdu izšķiršana - efektīvu izpildi</w:t>
      </w:r>
      <w:r w:rsidR="00687DFB" w:rsidRPr="000676FB">
        <w:rPr>
          <w:sz w:val="28"/>
          <w:szCs w:val="28"/>
        </w:rPr>
        <w:t>.</w:t>
      </w:r>
      <w:r w:rsidR="00687DFB">
        <w:rPr>
          <w:sz w:val="28"/>
          <w:szCs w:val="28"/>
        </w:rPr>
        <w:t xml:space="preserve"> </w:t>
      </w:r>
      <w:r w:rsidR="00622ABA">
        <w:rPr>
          <w:sz w:val="28"/>
          <w:szCs w:val="28"/>
        </w:rPr>
        <w:t xml:space="preserve">Savukārt </w:t>
      </w:r>
      <w:r w:rsidR="00BA6054">
        <w:rPr>
          <w:sz w:val="28"/>
          <w:szCs w:val="28"/>
        </w:rPr>
        <w:t xml:space="preserve">attiecībā uz piekļuvi datiem par infrastruktūru </w:t>
      </w:r>
      <w:r w:rsidR="00622ABA">
        <w:rPr>
          <w:sz w:val="28"/>
          <w:szCs w:val="28"/>
        </w:rPr>
        <w:t xml:space="preserve">laikā no 2016.gada 1.jūlija, kad jāpiemēro normatīvie akti, līdz 2017.gada 1.janvārim, kad </w:t>
      </w:r>
      <w:r w:rsidR="00BA6054">
        <w:rPr>
          <w:sz w:val="28"/>
          <w:szCs w:val="28"/>
        </w:rPr>
        <w:t>ATIS</w:t>
      </w:r>
      <w:r w:rsidR="00087AE1">
        <w:rPr>
          <w:sz w:val="28"/>
          <w:szCs w:val="28"/>
        </w:rPr>
        <w:t>,</w:t>
      </w:r>
      <w:r w:rsidR="00BA6054">
        <w:rPr>
          <w:sz w:val="28"/>
          <w:szCs w:val="28"/>
        </w:rPr>
        <w:t xml:space="preserve"> kā </w:t>
      </w:r>
      <w:r w:rsidR="00622ABA">
        <w:rPr>
          <w:sz w:val="28"/>
          <w:szCs w:val="28"/>
        </w:rPr>
        <w:t>vienotajā informācijas punktā</w:t>
      </w:r>
      <w:r w:rsidR="00087AE1">
        <w:rPr>
          <w:sz w:val="28"/>
          <w:szCs w:val="28"/>
        </w:rPr>
        <w:t>,</w:t>
      </w:r>
      <w:r w:rsidR="00622ABA">
        <w:rPr>
          <w:sz w:val="28"/>
          <w:szCs w:val="28"/>
        </w:rPr>
        <w:t xml:space="preserve"> jābūt pieejamam informācijas minimumam, Regulatoram </w:t>
      </w:r>
      <w:r w:rsidR="00BA6054">
        <w:rPr>
          <w:sz w:val="28"/>
          <w:szCs w:val="28"/>
        </w:rPr>
        <w:t xml:space="preserve">šajā periodā </w:t>
      </w:r>
      <w:r w:rsidR="00622ABA">
        <w:rPr>
          <w:sz w:val="28"/>
          <w:szCs w:val="28"/>
        </w:rPr>
        <w:t xml:space="preserve">strīdu izšķiršanai nepieciešamo informāciju būtu jāpieprasa strīdā iesaistītajām pusēm, kā arī </w:t>
      </w:r>
      <w:r w:rsidR="00BC5278">
        <w:rPr>
          <w:sz w:val="28"/>
          <w:szCs w:val="28"/>
        </w:rPr>
        <w:t xml:space="preserve">pieprasot vai pārlūkojot </w:t>
      </w:r>
      <w:r w:rsidR="00622ABA">
        <w:rPr>
          <w:sz w:val="28"/>
          <w:szCs w:val="28"/>
        </w:rPr>
        <w:t>Valsts zemes dienesta</w:t>
      </w:r>
      <w:r w:rsidR="00BC5278" w:rsidRPr="00BC5278">
        <w:rPr>
          <w:rFonts w:ascii="Arial" w:hAnsi="Arial" w:cs="Arial"/>
          <w:vanish/>
          <w:color w:val="404040"/>
          <w:sz w:val="19"/>
          <w:szCs w:val="19"/>
        </w:rPr>
        <w:t xml:space="preserve"> </w:t>
      </w:r>
      <w:r w:rsidR="00BC5278">
        <w:rPr>
          <w:rFonts w:ascii="Arial" w:hAnsi="Arial" w:cs="Arial"/>
          <w:vanish/>
          <w:color w:val="404040"/>
          <w:sz w:val="19"/>
          <w:szCs w:val="19"/>
        </w:rPr>
        <w:t>Valsts zemes dienesta ģeotelpisko datu pārlūkošana</w:t>
      </w:r>
      <w:r w:rsidR="00BC5278" w:rsidRPr="00BC5278">
        <w:rPr>
          <w:rFonts w:ascii="Arial" w:hAnsi="Arial" w:cs="Arial"/>
          <w:vanish/>
          <w:color w:val="404040"/>
          <w:sz w:val="19"/>
          <w:szCs w:val="19"/>
        </w:rPr>
        <w:t xml:space="preserve"> </w:t>
      </w:r>
      <w:r w:rsidR="00BC5278">
        <w:rPr>
          <w:rFonts w:ascii="Arial" w:hAnsi="Arial" w:cs="Arial"/>
          <w:vanish/>
          <w:color w:val="404040"/>
          <w:sz w:val="19"/>
          <w:szCs w:val="19"/>
        </w:rPr>
        <w:t>Valsts zemes dienesta ģeotelpisko datu pārlūkošana</w:t>
      </w:r>
      <w:r w:rsidR="00BC5278">
        <w:rPr>
          <w:rFonts w:ascii="Arial" w:hAnsi="Arial" w:cs="Arial"/>
          <w:color w:val="404040"/>
          <w:sz w:val="19"/>
          <w:szCs w:val="19"/>
        </w:rPr>
        <w:t xml:space="preserve"> </w:t>
      </w:r>
      <w:r w:rsidR="00BC5278" w:rsidRPr="005670DC">
        <w:rPr>
          <w:sz w:val="28"/>
          <w:szCs w:val="28"/>
        </w:rPr>
        <w:t>rīcībā esošos</w:t>
      </w:r>
      <w:r w:rsidR="00BC5278" w:rsidRPr="005670DC">
        <w:rPr>
          <w:rFonts w:ascii="Arial" w:hAnsi="Arial" w:cs="Arial"/>
          <w:sz w:val="19"/>
          <w:szCs w:val="19"/>
        </w:rPr>
        <w:t xml:space="preserve"> </w:t>
      </w:r>
      <w:r w:rsidR="00BC5278" w:rsidRPr="005670DC">
        <w:rPr>
          <w:sz w:val="28"/>
          <w:szCs w:val="28"/>
        </w:rPr>
        <w:t>ģeotelpiskos datus.</w:t>
      </w:r>
    </w:p>
    <w:p w14:paraId="33E7AD13" w14:textId="77777777" w:rsidR="00296E3F" w:rsidRPr="00C74E0A" w:rsidRDefault="00296E3F" w:rsidP="00C74E0A">
      <w:pPr>
        <w:pStyle w:val="ListParagraph"/>
        <w:spacing w:after="120"/>
        <w:ind w:left="0"/>
        <w:jc w:val="both"/>
        <w:rPr>
          <w:sz w:val="28"/>
          <w:szCs w:val="28"/>
        </w:rPr>
      </w:pPr>
    </w:p>
    <w:p w14:paraId="59E77C28" w14:textId="00E3EA03" w:rsidR="00FF12A7" w:rsidRPr="00184077" w:rsidRDefault="00184077" w:rsidP="00184077">
      <w:pPr>
        <w:tabs>
          <w:tab w:val="left" w:pos="3654"/>
        </w:tabs>
        <w:ind w:firstLine="567"/>
        <w:rPr>
          <w:b/>
          <w:sz w:val="28"/>
          <w:szCs w:val="28"/>
        </w:rPr>
      </w:pPr>
      <w:r w:rsidRPr="00184077">
        <w:rPr>
          <w:b/>
          <w:sz w:val="28"/>
          <w:szCs w:val="28"/>
        </w:rPr>
        <w:t>Problēma</w:t>
      </w:r>
      <w:r w:rsidR="00594976">
        <w:rPr>
          <w:rStyle w:val="FootnoteReference"/>
          <w:b/>
          <w:sz w:val="28"/>
          <w:szCs w:val="28"/>
        </w:rPr>
        <w:footnoteReference w:id="5"/>
      </w:r>
      <w:r w:rsidR="00D17FD7" w:rsidRPr="00184077">
        <w:rPr>
          <w:b/>
          <w:sz w:val="28"/>
          <w:szCs w:val="28"/>
        </w:rPr>
        <w:t>:</w:t>
      </w:r>
    </w:p>
    <w:p w14:paraId="2092E499" w14:textId="77777777" w:rsidR="006A0313" w:rsidRPr="006A0313" w:rsidRDefault="006A0313" w:rsidP="008748D9">
      <w:pPr>
        <w:pStyle w:val="ListParagraph"/>
        <w:numPr>
          <w:ilvl w:val="0"/>
          <w:numId w:val="15"/>
        </w:numPr>
        <w:spacing w:after="120"/>
        <w:contextualSpacing w:val="0"/>
        <w:jc w:val="both"/>
        <w:rPr>
          <w:vanish/>
          <w:sz w:val="28"/>
          <w:szCs w:val="28"/>
        </w:rPr>
      </w:pPr>
    </w:p>
    <w:p w14:paraId="3E5881CC" w14:textId="77777777" w:rsidR="006A0313" w:rsidRPr="006A0313" w:rsidRDefault="006A0313" w:rsidP="008748D9">
      <w:pPr>
        <w:pStyle w:val="ListParagraph"/>
        <w:numPr>
          <w:ilvl w:val="0"/>
          <w:numId w:val="15"/>
        </w:numPr>
        <w:spacing w:after="120"/>
        <w:contextualSpacing w:val="0"/>
        <w:jc w:val="both"/>
        <w:rPr>
          <w:vanish/>
          <w:sz w:val="28"/>
          <w:szCs w:val="28"/>
        </w:rPr>
      </w:pPr>
    </w:p>
    <w:p w14:paraId="64783C22" w14:textId="77777777" w:rsidR="006A0313" w:rsidRPr="006A0313" w:rsidRDefault="006A0313" w:rsidP="008748D9">
      <w:pPr>
        <w:pStyle w:val="ListParagraph"/>
        <w:numPr>
          <w:ilvl w:val="0"/>
          <w:numId w:val="15"/>
        </w:numPr>
        <w:spacing w:after="120"/>
        <w:contextualSpacing w:val="0"/>
        <w:jc w:val="both"/>
        <w:rPr>
          <w:vanish/>
          <w:sz w:val="28"/>
          <w:szCs w:val="28"/>
        </w:rPr>
      </w:pPr>
    </w:p>
    <w:p w14:paraId="73A7DA10" w14:textId="77777777" w:rsidR="006A0313" w:rsidRPr="006A0313" w:rsidRDefault="006A0313" w:rsidP="008748D9">
      <w:pPr>
        <w:pStyle w:val="ListParagraph"/>
        <w:numPr>
          <w:ilvl w:val="0"/>
          <w:numId w:val="15"/>
        </w:numPr>
        <w:spacing w:after="120"/>
        <w:contextualSpacing w:val="0"/>
        <w:jc w:val="both"/>
        <w:rPr>
          <w:vanish/>
          <w:sz w:val="28"/>
          <w:szCs w:val="28"/>
        </w:rPr>
      </w:pPr>
    </w:p>
    <w:p w14:paraId="09657F5E" w14:textId="77777777" w:rsidR="00DB3E91" w:rsidRPr="008748D9" w:rsidRDefault="00DB3E91" w:rsidP="008748D9">
      <w:pPr>
        <w:pStyle w:val="ListParagraph"/>
        <w:numPr>
          <w:ilvl w:val="0"/>
          <w:numId w:val="15"/>
        </w:numPr>
        <w:spacing w:after="120"/>
        <w:contextualSpacing w:val="0"/>
        <w:jc w:val="both"/>
        <w:rPr>
          <w:sz w:val="28"/>
          <w:szCs w:val="28"/>
        </w:rPr>
      </w:pPr>
      <w:r>
        <w:rPr>
          <w:sz w:val="28"/>
          <w:szCs w:val="28"/>
        </w:rPr>
        <w:t>Nav</w:t>
      </w:r>
      <w:r w:rsidR="00E259EA">
        <w:rPr>
          <w:sz w:val="28"/>
          <w:szCs w:val="28"/>
        </w:rPr>
        <w:t xml:space="preserve"> noteikts</w:t>
      </w:r>
      <w:r>
        <w:rPr>
          <w:sz w:val="28"/>
          <w:szCs w:val="28"/>
        </w:rPr>
        <w:t xml:space="preserve"> ārpustiesas strīdu izšķiršanas</w:t>
      </w:r>
      <w:r w:rsidR="00E259EA">
        <w:rPr>
          <w:sz w:val="28"/>
          <w:szCs w:val="28"/>
        </w:rPr>
        <w:t xml:space="preserve"> mehānisms</w:t>
      </w:r>
      <w:r w:rsidR="00F844AB">
        <w:rPr>
          <w:sz w:val="28"/>
          <w:szCs w:val="28"/>
        </w:rPr>
        <w:t xml:space="preserve"> un </w:t>
      </w:r>
      <w:r>
        <w:rPr>
          <w:sz w:val="28"/>
          <w:szCs w:val="28"/>
        </w:rPr>
        <w:t>institūcija, kas izšķir strīdus Direktīvā noteiktajos gadījumos starp</w:t>
      </w:r>
      <w:r w:rsidR="00F15C11">
        <w:rPr>
          <w:sz w:val="28"/>
          <w:szCs w:val="28"/>
        </w:rPr>
        <w:t xml:space="preserve"> elektronisko sakaru komersantiem un</w:t>
      </w:r>
      <w:r>
        <w:rPr>
          <w:sz w:val="28"/>
          <w:szCs w:val="28"/>
        </w:rPr>
        <w:t xml:space="preserve"> </w:t>
      </w:r>
      <w:r w:rsidR="00F15C11">
        <w:rPr>
          <w:sz w:val="28"/>
          <w:szCs w:val="28"/>
        </w:rPr>
        <w:t>citu - Direktīvā noteikto - nozaru</w:t>
      </w:r>
      <w:r w:rsidR="00F15C11" w:rsidRPr="00DB3E91">
        <w:rPr>
          <w:sz w:val="28"/>
          <w:szCs w:val="28"/>
        </w:rPr>
        <w:t xml:space="preserve"> infra</w:t>
      </w:r>
      <w:r w:rsidR="00F15C11">
        <w:rPr>
          <w:sz w:val="28"/>
          <w:szCs w:val="28"/>
        </w:rPr>
        <w:t>struktūras</w:t>
      </w:r>
      <w:r w:rsidR="00F15C11" w:rsidRPr="008748D9">
        <w:rPr>
          <w:sz w:val="28"/>
          <w:szCs w:val="28"/>
        </w:rPr>
        <w:t xml:space="preserve"> īpašniekiem vai valdītājiem.</w:t>
      </w:r>
    </w:p>
    <w:p w14:paraId="15D3EDD3" w14:textId="77777777" w:rsidR="00A93A15" w:rsidRDefault="00A93A15" w:rsidP="00490FDD">
      <w:pPr>
        <w:pStyle w:val="ListParagraph"/>
        <w:ind w:left="1080"/>
        <w:rPr>
          <w:sz w:val="28"/>
          <w:szCs w:val="28"/>
        </w:rPr>
      </w:pPr>
    </w:p>
    <w:p w14:paraId="2FA99A17" w14:textId="77777777" w:rsidR="00C73DEC" w:rsidRDefault="00C73DEC" w:rsidP="00C73DEC">
      <w:pPr>
        <w:pStyle w:val="ListParagraph"/>
        <w:ind w:left="567"/>
        <w:contextualSpacing w:val="0"/>
        <w:rPr>
          <w:sz w:val="28"/>
          <w:szCs w:val="28"/>
        </w:rPr>
      </w:pPr>
    </w:p>
    <w:p w14:paraId="7E5785B9" w14:textId="18892818" w:rsidR="00490FDD" w:rsidRPr="00757C70" w:rsidRDefault="004970C0" w:rsidP="00C73DEC">
      <w:pPr>
        <w:pStyle w:val="ListParagraph"/>
        <w:numPr>
          <w:ilvl w:val="0"/>
          <w:numId w:val="42"/>
        </w:numPr>
        <w:ind w:left="567" w:hanging="357"/>
        <w:contextualSpacing w:val="0"/>
        <w:jc w:val="center"/>
        <w:rPr>
          <w:sz w:val="28"/>
          <w:szCs w:val="28"/>
        </w:rPr>
      </w:pPr>
      <w:r>
        <w:rPr>
          <w:sz w:val="28"/>
          <w:szCs w:val="28"/>
        </w:rPr>
        <w:t>Optisko tīklu</w:t>
      </w:r>
      <w:r w:rsidRPr="00757C70" w:rsidDel="004970C0">
        <w:rPr>
          <w:sz w:val="28"/>
          <w:szCs w:val="28"/>
        </w:rPr>
        <w:t xml:space="preserve"> </w:t>
      </w:r>
      <w:r w:rsidR="00490FDD" w:rsidRPr="00757C70">
        <w:rPr>
          <w:sz w:val="28"/>
          <w:szCs w:val="28"/>
        </w:rPr>
        <w:t>infrastruktūras</w:t>
      </w:r>
      <w:r w:rsidR="00C73DEC">
        <w:rPr>
          <w:sz w:val="28"/>
          <w:szCs w:val="28"/>
        </w:rPr>
        <w:t xml:space="preserve"> k</w:t>
      </w:r>
      <w:r w:rsidR="00E75DBA">
        <w:rPr>
          <w:sz w:val="28"/>
          <w:szCs w:val="28"/>
        </w:rPr>
        <w:t>artēšana</w:t>
      </w:r>
      <w:r w:rsidR="00490FDD" w:rsidRPr="00757C70">
        <w:rPr>
          <w:sz w:val="28"/>
          <w:szCs w:val="28"/>
        </w:rPr>
        <w:t xml:space="preserve"> </w:t>
      </w:r>
    </w:p>
    <w:p w14:paraId="7EB214BF" w14:textId="77777777" w:rsidR="00490FDD" w:rsidRDefault="00490FDD" w:rsidP="00490FDD">
      <w:pPr>
        <w:pStyle w:val="ListParagraph"/>
        <w:ind w:left="1080"/>
        <w:rPr>
          <w:sz w:val="28"/>
          <w:szCs w:val="28"/>
        </w:rPr>
      </w:pPr>
    </w:p>
    <w:p w14:paraId="10D2DE0C" w14:textId="2F3EA65C" w:rsidR="002A3240" w:rsidRDefault="0082345D" w:rsidP="00B777E8">
      <w:pPr>
        <w:pStyle w:val="ListParagraph"/>
        <w:numPr>
          <w:ilvl w:val="0"/>
          <w:numId w:val="17"/>
        </w:numPr>
        <w:autoSpaceDE w:val="0"/>
        <w:autoSpaceDN w:val="0"/>
        <w:adjustRightInd w:val="0"/>
        <w:ind w:left="0" w:firstLine="0"/>
        <w:jc w:val="both"/>
        <w:rPr>
          <w:sz w:val="28"/>
          <w:szCs w:val="28"/>
        </w:rPr>
      </w:pPr>
      <w:r>
        <w:rPr>
          <w:sz w:val="28"/>
          <w:szCs w:val="28"/>
        </w:rPr>
        <w:t>Turpmāk šaj</w:t>
      </w:r>
      <w:r w:rsidR="0097693F">
        <w:rPr>
          <w:sz w:val="28"/>
          <w:szCs w:val="28"/>
        </w:rPr>
        <w:t>ā sa</w:t>
      </w:r>
      <w:r>
        <w:rPr>
          <w:sz w:val="28"/>
          <w:szCs w:val="28"/>
        </w:rPr>
        <w:t>daļā izklāstītās detalizētās prasība</w:t>
      </w:r>
      <w:r w:rsidR="00FB587A">
        <w:rPr>
          <w:sz w:val="28"/>
          <w:szCs w:val="28"/>
        </w:rPr>
        <w:t>s</w:t>
      </w:r>
      <w:r>
        <w:rPr>
          <w:sz w:val="28"/>
          <w:szCs w:val="28"/>
        </w:rPr>
        <w:t xml:space="preserve"> neizriet no Direktīvas prasībām, bet no </w:t>
      </w:r>
      <w:r w:rsidR="002A3240" w:rsidRPr="00EE4D06">
        <w:rPr>
          <w:sz w:val="28"/>
          <w:szCs w:val="28"/>
        </w:rPr>
        <w:t>Ministru kabineta 2012.gada 7.decembra rīkojuma Nr.589 „Par Nākamās paaudzes platjoslas elektronisko sakaru tīklu attīstības koncepciju 2013.-2020.gadam”</w:t>
      </w:r>
      <w:r>
        <w:rPr>
          <w:sz w:val="28"/>
          <w:szCs w:val="28"/>
        </w:rPr>
        <w:t>, kura</w:t>
      </w:r>
      <w:r w:rsidR="002A3240" w:rsidRPr="00EE4D06">
        <w:rPr>
          <w:sz w:val="28"/>
          <w:szCs w:val="28"/>
        </w:rPr>
        <w:t xml:space="preserve"> 1.7.apakšpunktā dot</w:t>
      </w:r>
      <w:r>
        <w:rPr>
          <w:sz w:val="28"/>
          <w:szCs w:val="28"/>
        </w:rPr>
        <w:t>s</w:t>
      </w:r>
      <w:r w:rsidR="002A3240" w:rsidRPr="00EE4D06">
        <w:rPr>
          <w:sz w:val="28"/>
          <w:szCs w:val="28"/>
        </w:rPr>
        <w:t xml:space="preserve"> uzdevum</w:t>
      </w:r>
      <w:r>
        <w:rPr>
          <w:sz w:val="28"/>
          <w:szCs w:val="28"/>
        </w:rPr>
        <w:t>s</w:t>
      </w:r>
      <w:r w:rsidR="002A3240" w:rsidRPr="00EE4D06">
        <w:rPr>
          <w:sz w:val="28"/>
          <w:szCs w:val="28"/>
        </w:rPr>
        <w:t xml:space="preserve"> </w:t>
      </w:r>
      <w:r>
        <w:rPr>
          <w:sz w:val="28"/>
          <w:szCs w:val="28"/>
        </w:rPr>
        <w:t>novērst</w:t>
      </w:r>
      <w:r w:rsidRPr="0082345D" w:rsidDel="0082345D">
        <w:rPr>
          <w:sz w:val="28"/>
          <w:szCs w:val="28"/>
        </w:rPr>
        <w:t xml:space="preserve"> </w:t>
      </w:r>
      <w:r w:rsidR="002A3240" w:rsidRPr="00EE4D06">
        <w:rPr>
          <w:sz w:val="28"/>
          <w:szCs w:val="28"/>
        </w:rPr>
        <w:t xml:space="preserve">informācijas </w:t>
      </w:r>
      <w:r w:rsidR="00594976">
        <w:rPr>
          <w:sz w:val="28"/>
          <w:szCs w:val="28"/>
        </w:rPr>
        <w:t xml:space="preserve">- </w:t>
      </w:r>
      <w:r w:rsidR="002A3240" w:rsidRPr="00EE4D06">
        <w:rPr>
          <w:sz w:val="28"/>
          <w:szCs w:val="28"/>
        </w:rPr>
        <w:t>par nākamās paaudzes platjoslas elektronisko sakaru tīklu izvērsumu</w:t>
      </w:r>
      <w:r w:rsidR="00594976">
        <w:rPr>
          <w:sz w:val="28"/>
          <w:szCs w:val="28"/>
        </w:rPr>
        <w:t xml:space="preserve"> - </w:t>
      </w:r>
      <w:r w:rsidR="00594976" w:rsidRPr="00EE4D06">
        <w:rPr>
          <w:sz w:val="28"/>
          <w:szCs w:val="28"/>
        </w:rPr>
        <w:t>trūkum</w:t>
      </w:r>
      <w:r w:rsidR="00594976">
        <w:rPr>
          <w:sz w:val="28"/>
          <w:szCs w:val="28"/>
        </w:rPr>
        <w:t>u</w:t>
      </w:r>
      <w:r w:rsidR="002A3240" w:rsidRPr="00EE4D06">
        <w:rPr>
          <w:sz w:val="28"/>
          <w:szCs w:val="28"/>
        </w:rPr>
        <w:t>, tā ietilpību un izvietojumu</w:t>
      </w:r>
      <w:r>
        <w:rPr>
          <w:sz w:val="28"/>
          <w:szCs w:val="28"/>
        </w:rPr>
        <w:t xml:space="preserve"> un</w:t>
      </w:r>
      <w:r w:rsidR="002A3240" w:rsidRPr="00EE4D06">
        <w:rPr>
          <w:sz w:val="28"/>
          <w:szCs w:val="28"/>
        </w:rPr>
        <w:t xml:space="preserve"> Satiksmes ministrijai paredzēts veidot </w:t>
      </w:r>
      <w:r w:rsidR="002A3240">
        <w:rPr>
          <w:sz w:val="28"/>
          <w:szCs w:val="28"/>
        </w:rPr>
        <w:t xml:space="preserve">esošās </w:t>
      </w:r>
      <w:r w:rsidR="002A3240" w:rsidRPr="00EE4D06">
        <w:rPr>
          <w:sz w:val="28"/>
          <w:szCs w:val="28"/>
        </w:rPr>
        <w:t xml:space="preserve">optisko tīklu infrastruktūras datu </w:t>
      </w:r>
      <w:r w:rsidR="002A3240">
        <w:rPr>
          <w:sz w:val="28"/>
          <w:szCs w:val="28"/>
        </w:rPr>
        <w:t>bāzi un kartog</w:t>
      </w:r>
      <w:r w:rsidR="00446C85">
        <w:rPr>
          <w:sz w:val="28"/>
          <w:szCs w:val="28"/>
        </w:rPr>
        <w:t>rāfisko materiālu, kas noteikts</w:t>
      </w:r>
      <w:r w:rsidR="002A3240">
        <w:rPr>
          <w:sz w:val="28"/>
          <w:szCs w:val="28"/>
        </w:rPr>
        <w:t xml:space="preserve"> NGN</w:t>
      </w:r>
      <w:r w:rsidR="00446C85">
        <w:rPr>
          <w:sz w:val="28"/>
          <w:szCs w:val="28"/>
        </w:rPr>
        <w:t xml:space="preserve"> </w:t>
      </w:r>
      <w:r w:rsidR="00D611BF">
        <w:rPr>
          <w:sz w:val="28"/>
          <w:szCs w:val="28"/>
        </w:rPr>
        <w:t>k</w:t>
      </w:r>
      <w:r w:rsidR="00446C85">
        <w:rPr>
          <w:sz w:val="28"/>
          <w:szCs w:val="28"/>
        </w:rPr>
        <w:t>oncepcijas</w:t>
      </w:r>
      <w:r w:rsidR="002A3240">
        <w:rPr>
          <w:sz w:val="28"/>
          <w:szCs w:val="28"/>
        </w:rPr>
        <w:t xml:space="preserve"> 7.uzdevumā.</w:t>
      </w:r>
    </w:p>
    <w:p w14:paraId="049D332D" w14:textId="54903507" w:rsidR="002A3240" w:rsidRPr="00192588" w:rsidRDefault="002A3240" w:rsidP="00B777E8">
      <w:pPr>
        <w:pStyle w:val="ListParagraph"/>
        <w:numPr>
          <w:ilvl w:val="0"/>
          <w:numId w:val="17"/>
        </w:numPr>
        <w:ind w:left="0" w:firstLine="0"/>
        <w:jc w:val="both"/>
        <w:rPr>
          <w:sz w:val="28"/>
          <w:szCs w:val="28"/>
        </w:rPr>
      </w:pPr>
      <w:r>
        <w:rPr>
          <w:sz w:val="28"/>
          <w:szCs w:val="28"/>
        </w:rPr>
        <w:t xml:space="preserve">Izpildot </w:t>
      </w:r>
      <w:r w:rsidR="00A820D6">
        <w:rPr>
          <w:sz w:val="28"/>
          <w:szCs w:val="28"/>
        </w:rPr>
        <w:t>NGN koncepc</w:t>
      </w:r>
      <w:r>
        <w:rPr>
          <w:sz w:val="28"/>
          <w:szCs w:val="28"/>
        </w:rPr>
        <w:t xml:space="preserve">ijā doto uzdevumu, </w:t>
      </w:r>
      <w:r w:rsidRPr="00192588">
        <w:rPr>
          <w:sz w:val="28"/>
          <w:szCs w:val="28"/>
        </w:rPr>
        <w:t>nepieciešams maksimāli izmantot to informāciju</w:t>
      </w:r>
      <w:r>
        <w:rPr>
          <w:sz w:val="28"/>
          <w:szCs w:val="28"/>
        </w:rPr>
        <w:t>,</w:t>
      </w:r>
      <w:r w:rsidRPr="00192588">
        <w:rPr>
          <w:sz w:val="28"/>
          <w:szCs w:val="28"/>
        </w:rPr>
        <w:t xml:space="preserve"> kas ir pieejama valsts pārvaldes iestādēm</w:t>
      </w:r>
      <w:r>
        <w:rPr>
          <w:sz w:val="28"/>
          <w:szCs w:val="28"/>
        </w:rPr>
        <w:t>.</w:t>
      </w:r>
      <w:r w:rsidRPr="00192588">
        <w:rPr>
          <w:sz w:val="28"/>
          <w:szCs w:val="28"/>
        </w:rPr>
        <w:t xml:space="preserve"> </w:t>
      </w:r>
      <w:r>
        <w:rPr>
          <w:sz w:val="28"/>
          <w:szCs w:val="28"/>
        </w:rPr>
        <w:t>Satiksmes ministrija ir vērtējusi dažādās valsts informācijas sistēmās iekļauto informāciju un secinājusi, ka,</w:t>
      </w:r>
      <w:r w:rsidRPr="00192588">
        <w:rPr>
          <w:sz w:val="28"/>
          <w:szCs w:val="28"/>
        </w:rPr>
        <w:t xml:space="preserve"> </w:t>
      </w:r>
      <w:r>
        <w:rPr>
          <w:sz w:val="28"/>
          <w:szCs w:val="28"/>
        </w:rPr>
        <w:t>l</w:t>
      </w:r>
      <w:r w:rsidRPr="00192588">
        <w:rPr>
          <w:sz w:val="28"/>
          <w:szCs w:val="28"/>
        </w:rPr>
        <w:t>ai realizētu</w:t>
      </w:r>
      <w:r>
        <w:rPr>
          <w:sz w:val="28"/>
          <w:szCs w:val="28"/>
        </w:rPr>
        <w:t xml:space="preserve"> </w:t>
      </w:r>
      <w:r w:rsidR="00AE5B2C">
        <w:rPr>
          <w:sz w:val="28"/>
          <w:szCs w:val="28"/>
        </w:rPr>
        <w:t>optisko</w:t>
      </w:r>
      <w:r>
        <w:rPr>
          <w:sz w:val="28"/>
          <w:szCs w:val="28"/>
        </w:rPr>
        <w:t xml:space="preserve"> tīklu kartēšanu</w:t>
      </w:r>
      <w:r w:rsidRPr="00192588">
        <w:rPr>
          <w:sz w:val="28"/>
          <w:szCs w:val="28"/>
        </w:rPr>
        <w:t xml:space="preserve">, </w:t>
      </w:r>
      <w:r>
        <w:rPr>
          <w:sz w:val="28"/>
          <w:szCs w:val="28"/>
        </w:rPr>
        <w:t xml:space="preserve">pēc būtības </w:t>
      </w:r>
      <w:r w:rsidRPr="00192588">
        <w:rPr>
          <w:sz w:val="28"/>
          <w:szCs w:val="28"/>
        </w:rPr>
        <w:t xml:space="preserve">var izmantot Valsts zemes dienesta </w:t>
      </w:r>
      <w:r w:rsidR="006779F5">
        <w:rPr>
          <w:sz w:val="28"/>
          <w:szCs w:val="28"/>
        </w:rPr>
        <w:t>ģeotelpisko datu</w:t>
      </w:r>
      <w:r w:rsidRPr="00192588">
        <w:rPr>
          <w:sz w:val="28"/>
          <w:szCs w:val="28"/>
        </w:rPr>
        <w:t xml:space="preserve"> ģeotelpiskās informācijas sistēmu</w:t>
      </w:r>
      <w:r w:rsidR="00F33055">
        <w:rPr>
          <w:sz w:val="28"/>
          <w:szCs w:val="28"/>
        </w:rPr>
        <w:t>.</w:t>
      </w:r>
      <w:r>
        <w:rPr>
          <w:sz w:val="28"/>
          <w:szCs w:val="28"/>
        </w:rPr>
        <w:t xml:space="preserve"> </w:t>
      </w:r>
      <w:r w:rsidRPr="00192588">
        <w:rPr>
          <w:sz w:val="28"/>
          <w:szCs w:val="28"/>
        </w:rPr>
        <w:t xml:space="preserve">Tādējādi tiktu </w:t>
      </w:r>
      <w:r>
        <w:rPr>
          <w:sz w:val="28"/>
          <w:szCs w:val="28"/>
        </w:rPr>
        <w:t>samazināts</w:t>
      </w:r>
      <w:r w:rsidRPr="00192588">
        <w:rPr>
          <w:sz w:val="28"/>
          <w:szCs w:val="28"/>
        </w:rPr>
        <w:t xml:space="preserve"> informācijas sniegšanas </w:t>
      </w:r>
      <w:r w:rsidR="00594976">
        <w:rPr>
          <w:sz w:val="28"/>
          <w:szCs w:val="28"/>
        </w:rPr>
        <w:t xml:space="preserve">administratīvais </w:t>
      </w:r>
      <w:r w:rsidRPr="00192588">
        <w:rPr>
          <w:sz w:val="28"/>
          <w:szCs w:val="28"/>
        </w:rPr>
        <w:t xml:space="preserve">slogs elektronisko sakaru komersantiem. </w:t>
      </w:r>
    </w:p>
    <w:p w14:paraId="1DC0FD65" w14:textId="77777777" w:rsidR="00445D6C" w:rsidRDefault="00445D6C" w:rsidP="000D28CC">
      <w:pPr>
        <w:pStyle w:val="ListParagraph"/>
        <w:numPr>
          <w:ilvl w:val="0"/>
          <w:numId w:val="17"/>
        </w:numPr>
        <w:ind w:left="0" w:firstLine="0"/>
        <w:jc w:val="both"/>
        <w:rPr>
          <w:sz w:val="28"/>
          <w:szCs w:val="28"/>
        </w:rPr>
      </w:pPr>
      <w:r>
        <w:rPr>
          <w:sz w:val="28"/>
          <w:szCs w:val="28"/>
        </w:rPr>
        <w:t xml:space="preserve">Valsts zemes dienests uztur augstas detalizācijas topogrāfiskās informācijas centrālo datubāzi, kurā tiek apkopota augstas detalizācijas topogrāfiskā informācija atbilstoši  Ministru kabineta 2012.gada 24.aprīļa noteikumiem Nr.281 „Augstas detalizācijas topogrāfiskās informācijas un tās centrālās datubāzes noteikumi” (turpmāk – Ministru kabineta noteikumi Nr.281). </w:t>
      </w:r>
      <w:r w:rsidR="001E2F77" w:rsidRPr="001E2F77">
        <w:rPr>
          <w:sz w:val="28"/>
          <w:szCs w:val="28"/>
        </w:rPr>
        <w:t xml:space="preserve">Augstas detalizācijas topogrāfiskās informācijas sistēma tiek attīstīta ar </w:t>
      </w:r>
      <w:r w:rsidR="004F0524">
        <w:rPr>
          <w:sz w:val="28"/>
          <w:szCs w:val="28"/>
        </w:rPr>
        <w:t>ERAF</w:t>
      </w:r>
      <w:r w:rsidR="001E2F77" w:rsidRPr="001E2F77">
        <w:rPr>
          <w:sz w:val="28"/>
          <w:szCs w:val="28"/>
        </w:rPr>
        <w:t xml:space="preserve"> līdzfinansējumu projekta: „Valsts zemes dienesta ģeotelpisko datu ģeotelpiskās informācijas sistēmas izveide” (Projekta identifikācijas Nr.:</w:t>
      </w:r>
      <w:r w:rsidR="00B25864">
        <w:rPr>
          <w:sz w:val="28"/>
          <w:szCs w:val="28"/>
        </w:rPr>
        <w:t xml:space="preserve"> </w:t>
      </w:r>
      <w:r w:rsidR="001E2F77" w:rsidRPr="001E2F77">
        <w:rPr>
          <w:sz w:val="28"/>
          <w:szCs w:val="28"/>
        </w:rPr>
        <w:t>(3DP/3.2.2.1.1/08/IPIA/IUMEPLS/006) ietvaros.</w:t>
      </w:r>
      <w:r w:rsidR="001E2F77">
        <w:rPr>
          <w:sz w:val="28"/>
          <w:szCs w:val="28"/>
        </w:rPr>
        <w:t xml:space="preserve"> </w:t>
      </w:r>
      <w:r>
        <w:rPr>
          <w:sz w:val="28"/>
          <w:szCs w:val="28"/>
        </w:rPr>
        <w:t xml:space="preserve">Izvērtējot iepriekš minēto Ministru kabineta noteikumos Nr.281 paredzēto augstas detalizācijas topogrāfiskās informācijas datu bāzē uzkrājamās informācijas saturu, Satiksmes ministrijas ieskatā </w:t>
      </w:r>
      <w:r w:rsidR="00AE5B2C">
        <w:rPr>
          <w:sz w:val="28"/>
          <w:szCs w:val="28"/>
        </w:rPr>
        <w:t>optisko tīklu</w:t>
      </w:r>
      <w:r>
        <w:rPr>
          <w:sz w:val="28"/>
          <w:szCs w:val="28"/>
        </w:rPr>
        <w:t xml:space="preserve"> kartēšanas informācijas sistēmas vajadzībām būtu piemērota noteikumu 1.pielikuma „Augstas detalizācijas topogrāfiskās informācijas objektu klasifikators un to elementu apzīmējumu specifikācija” 22. un 23. punktā minētā informācija. Augstas detalizācijas topogrāfiskā informācija šobrīd ir visprecīzākais kartogrāfiskais materiāls Latvijas Republikā un tajā ir iekļauti gan virszemes dabas un cilvēku radīti objekti, gan apakšzemes inženierkomunikācijas. Iepriekšminētā topogrāfiskā informācija šobrīd ir pieejama jebkuram interesentam par maksu saskaņā ar Ministru kabineta 2013.gada 17.septembra noteikumiem Nr.896 „Valsts zemes dienesta maksas pakalpojumu cenrādis”.</w:t>
      </w:r>
    </w:p>
    <w:p w14:paraId="0FC5E070" w14:textId="77777777" w:rsidR="002A3240" w:rsidRDefault="002A3240" w:rsidP="00B777E8">
      <w:pPr>
        <w:pStyle w:val="ListParagraph"/>
        <w:numPr>
          <w:ilvl w:val="0"/>
          <w:numId w:val="17"/>
        </w:numPr>
        <w:ind w:left="0" w:firstLine="0"/>
        <w:jc w:val="both"/>
        <w:rPr>
          <w:sz w:val="28"/>
          <w:szCs w:val="28"/>
        </w:rPr>
      </w:pPr>
      <w:r>
        <w:rPr>
          <w:sz w:val="28"/>
          <w:szCs w:val="28"/>
        </w:rPr>
        <w:t xml:space="preserve">Valsts zemes dienesta uzturētā augstas </w:t>
      </w:r>
      <w:r w:rsidRPr="0043255C">
        <w:rPr>
          <w:sz w:val="28"/>
          <w:szCs w:val="28"/>
        </w:rPr>
        <w:t xml:space="preserve">detalizācijas topogrāfiskās informācijas </w:t>
      </w:r>
      <w:r>
        <w:rPr>
          <w:sz w:val="28"/>
          <w:szCs w:val="28"/>
        </w:rPr>
        <w:t xml:space="preserve">centrālā </w:t>
      </w:r>
      <w:r w:rsidR="000E6AB0">
        <w:rPr>
          <w:sz w:val="28"/>
          <w:szCs w:val="28"/>
        </w:rPr>
        <w:t xml:space="preserve">datubāze neuztur </w:t>
      </w:r>
      <w:r>
        <w:rPr>
          <w:sz w:val="28"/>
          <w:szCs w:val="28"/>
        </w:rPr>
        <w:t>informāciju par inženierkomunikāciju īpašniekiem vai citām atbildīgajām personām,</w:t>
      </w:r>
      <w:r w:rsidR="000E6AB0">
        <w:rPr>
          <w:sz w:val="28"/>
          <w:szCs w:val="28"/>
        </w:rPr>
        <w:t xml:space="preserve"> </w:t>
      </w:r>
      <w:r w:rsidR="000E6AB0" w:rsidRPr="000E6AB0">
        <w:rPr>
          <w:sz w:val="28"/>
          <w:szCs w:val="28"/>
        </w:rPr>
        <w:t>un šādu informāciju minētajā datubāzē nav paredzēts iekļaut arī nākotnē</w:t>
      </w:r>
      <w:r>
        <w:rPr>
          <w:sz w:val="28"/>
          <w:szCs w:val="28"/>
        </w:rPr>
        <w:t>.</w:t>
      </w:r>
      <w:r w:rsidR="000E6AB0">
        <w:rPr>
          <w:sz w:val="28"/>
          <w:szCs w:val="28"/>
        </w:rPr>
        <w:t xml:space="preserve"> </w:t>
      </w:r>
      <w:r w:rsidR="000E6AB0" w:rsidRPr="000E6AB0">
        <w:rPr>
          <w:sz w:val="28"/>
          <w:szCs w:val="28"/>
        </w:rPr>
        <w:t>Augstas detalizācijas topogrāfiskās informācijas centrālajā datubāzē pie atsevišķām inženierkomunikācijām ir norādes par iespējamiem īpašniekiem, bet šāda informācija tiek norādīta ļoti reti. Tā kā minētā informācija ir redzama kā teksta objekti blakus vairākām līnijām, tad nav iespējams nepārprotami identificēt, uz kuru inženierkomunikāciju tā attiecas.</w:t>
      </w:r>
    </w:p>
    <w:p w14:paraId="353FECE0" w14:textId="77777777" w:rsidR="002A3240" w:rsidRPr="00450F22" w:rsidRDefault="002A3240" w:rsidP="000D28CC">
      <w:pPr>
        <w:pStyle w:val="ListParagraph"/>
        <w:numPr>
          <w:ilvl w:val="0"/>
          <w:numId w:val="17"/>
        </w:numPr>
        <w:ind w:left="0" w:firstLine="0"/>
        <w:jc w:val="both"/>
        <w:rPr>
          <w:sz w:val="28"/>
          <w:szCs w:val="28"/>
        </w:rPr>
      </w:pPr>
      <w:r>
        <w:rPr>
          <w:sz w:val="28"/>
          <w:szCs w:val="28"/>
        </w:rPr>
        <w:t>A</w:t>
      </w:r>
      <w:r w:rsidRPr="0043255C">
        <w:rPr>
          <w:sz w:val="28"/>
          <w:szCs w:val="28"/>
        </w:rPr>
        <w:t>ugstas detalizācijas topogrāfiskās informācijas</w:t>
      </w:r>
      <w:r>
        <w:rPr>
          <w:sz w:val="28"/>
          <w:szCs w:val="28"/>
        </w:rPr>
        <w:t xml:space="preserve"> centrālajā datubāzē esošā informācija ir </w:t>
      </w:r>
      <w:r w:rsidR="00976AD2">
        <w:rPr>
          <w:sz w:val="28"/>
          <w:szCs w:val="28"/>
        </w:rPr>
        <w:t>digitāla</w:t>
      </w:r>
      <w:r>
        <w:rPr>
          <w:sz w:val="28"/>
          <w:szCs w:val="28"/>
        </w:rPr>
        <w:t xml:space="preserve"> rasējuma formā. </w:t>
      </w:r>
      <w:r w:rsidRPr="00450F22">
        <w:rPr>
          <w:sz w:val="28"/>
          <w:szCs w:val="28"/>
        </w:rPr>
        <w:t xml:space="preserve">Rasējumos attēloto apvidus objektu strukturēšanu elektroniskajā vektordatu datnē veic </w:t>
      </w:r>
      <w:r>
        <w:rPr>
          <w:sz w:val="28"/>
          <w:szCs w:val="28"/>
        </w:rPr>
        <w:t>izmantojot</w:t>
      </w:r>
      <w:r w:rsidRPr="00450F22">
        <w:rPr>
          <w:sz w:val="28"/>
          <w:szCs w:val="28"/>
        </w:rPr>
        <w:t xml:space="preserve"> informācijas slāņ</w:t>
      </w:r>
      <w:r>
        <w:rPr>
          <w:sz w:val="28"/>
          <w:szCs w:val="28"/>
        </w:rPr>
        <w:t>us</w:t>
      </w:r>
      <w:r w:rsidRPr="00450F22">
        <w:rPr>
          <w:sz w:val="28"/>
          <w:szCs w:val="28"/>
        </w:rPr>
        <w:t xml:space="preserve">, kur katrā slānī tiek attēlots viens noteikts infrastruktūras veids (piemēram, ūdensapgādes infrastruktūra, elektronisko sakaru tīklu infrastruktūra, ceļi, būves u.tml.).  Lai nodrošinātu informācijas aktualitāti, tā tiek atjaunota, </w:t>
      </w:r>
      <w:r>
        <w:rPr>
          <w:sz w:val="28"/>
          <w:szCs w:val="28"/>
        </w:rPr>
        <w:t xml:space="preserve">sistemātiski </w:t>
      </w:r>
      <w:r w:rsidRPr="00450F22">
        <w:rPr>
          <w:sz w:val="28"/>
          <w:szCs w:val="28"/>
        </w:rPr>
        <w:t>apkopojot saņemtos datus no</w:t>
      </w:r>
      <w:r w:rsidR="00A157A2" w:rsidRPr="00A157A2">
        <w:rPr>
          <w:sz w:val="28"/>
          <w:szCs w:val="28"/>
        </w:rPr>
        <w:t xml:space="preserve"> pašvaldību augstas detalizācijas topogrāfiskās informācijas datubāzu turētājiem, kas var būt</w:t>
      </w:r>
      <w:r w:rsidR="00A157A2">
        <w:rPr>
          <w:sz w:val="28"/>
          <w:szCs w:val="28"/>
        </w:rPr>
        <w:t xml:space="preserve"> vai nu</w:t>
      </w:r>
      <w:r w:rsidR="00A157A2" w:rsidRPr="00A157A2">
        <w:rPr>
          <w:sz w:val="28"/>
          <w:szCs w:val="28"/>
        </w:rPr>
        <w:t xml:space="preserve"> vietējā pašvaldība vai tās deleģēta persona</w:t>
      </w:r>
      <w:r w:rsidR="00A157A2">
        <w:rPr>
          <w:sz w:val="28"/>
          <w:szCs w:val="28"/>
        </w:rPr>
        <w:t xml:space="preserve"> (komersants)</w:t>
      </w:r>
      <w:r w:rsidRPr="00450F22">
        <w:rPr>
          <w:sz w:val="28"/>
          <w:szCs w:val="28"/>
        </w:rPr>
        <w:t>. T</w:t>
      </w:r>
      <w:r>
        <w:rPr>
          <w:sz w:val="28"/>
          <w:szCs w:val="28"/>
        </w:rPr>
        <w:t>ādējādi apkopotie dati</w:t>
      </w:r>
      <w:r w:rsidRPr="00450F22">
        <w:rPr>
          <w:sz w:val="28"/>
          <w:szCs w:val="28"/>
        </w:rPr>
        <w:t xml:space="preserve"> rada būtisku priekšrocību</w:t>
      </w:r>
      <w:r>
        <w:rPr>
          <w:sz w:val="28"/>
          <w:szCs w:val="28"/>
        </w:rPr>
        <w:t xml:space="preserve"> katram interesentam</w:t>
      </w:r>
      <w:r w:rsidRPr="00450F22">
        <w:rPr>
          <w:sz w:val="28"/>
          <w:szCs w:val="28"/>
        </w:rPr>
        <w:t xml:space="preserve">, jo </w:t>
      </w:r>
      <w:r>
        <w:rPr>
          <w:sz w:val="28"/>
          <w:szCs w:val="28"/>
        </w:rPr>
        <w:t>nepieciešamo informāciju iespējams iegūt no</w:t>
      </w:r>
      <w:r w:rsidRPr="00450F22">
        <w:rPr>
          <w:sz w:val="28"/>
          <w:szCs w:val="28"/>
        </w:rPr>
        <w:t xml:space="preserve"> vien</w:t>
      </w:r>
      <w:r>
        <w:rPr>
          <w:sz w:val="28"/>
          <w:szCs w:val="28"/>
        </w:rPr>
        <w:t>a</w:t>
      </w:r>
      <w:r w:rsidRPr="00450F22">
        <w:rPr>
          <w:sz w:val="28"/>
          <w:szCs w:val="28"/>
        </w:rPr>
        <w:t xml:space="preserve"> informācijas avot</w:t>
      </w:r>
      <w:r>
        <w:rPr>
          <w:sz w:val="28"/>
          <w:szCs w:val="28"/>
        </w:rPr>
        <w:t>a</w:t>
      </w:r>
      <w:r w:rsidRPr="00450F22">
        <w:rPr>
          <w:sz w:val="28"/>
          <w:szCs w:val="28"/>
        </w:rPr>
        <w:t xml:space="preserve"> (Valsts zemes dienest</w:t>
      </w:r>
      <w:r w:rsidR="00DB5DFA">
        <w:rPr>
          <w:sz w:val="28"/>
          <w:szCs w:val="28"/>
        </w:rPr>
        <w:t>a</w:t>
      </w:r>
      <w:r w:rsidRPr="00450F22">
        <w:rPr>
          <w:sz w:val="28"/>
          <w:szCs w:val="28"/>
        </w:rPr>
        <w:t xml:space="preserve">) nevis </w:t>
      </w:r>
      <w:r w:rsidR="00DB5DFA">
        <w:rPr>
          <w:sz w:val="28"/>
          <w:szCs w:val="28"/>
        </w:rPr>
        <w:t>no</w:t>
      </w:r>
      <w:r w:rsidRPr="00450F22">
        <w:rPr>
          <w:sz w:val="28"/>
          <w:szCs w:val="28"/>
        </w:rPr>
        <w:t xml:space="preserve"> daudziem (būvvaldes</w:t>
      </w:r>
      <w:r w:rsidR="0028262D">
        <w:rPr>
          <w:sz w:val="28"/>
          <w:szCs w:val="28"/>
        </w:rPr>
        <w:t>, infrastruktūras objektu īpašniekiem vai valdītājiem</w:t>
      </w:r>
      <w:r w:rsidRPr="00450F22">
        <w:rPr>
          <w:sz w:val="28"/>
          <w:szCs w:val="28"/>
        </w:rPr>
        <w:t>)</w:t>
      </w:r>
      <w:r>
        <w:rPr>
          <w:sz w:val="28"/>
          <w:szCs w:val="28"/>
        </w:rPr>
        <w:t xml:space="preserve">, kas atvieglo </w:t>
      </w:r>
      <w:r w:rsidRPr="00450F22">
        <w:rPr>
          <w:sz w:val="28"/>
          <w:szCs w:val="28"/>
        </w:rPr>
        <w:t xml:space="preserve">administratīvo </w:t>
      </w:r>
      <w:r>
        <w:rPr>
          <w:sz w:val="28"/>
          <w:szCs w:val="28"/>
        </w:rPr>
        <w:t>slogu</w:t>
      </w:r>
      <w:r w:rsidRPr="00450F22">
        <w:rPr>
          <w:sz w:val="28"/>
          <w:szCs w:val="28"/>
        </w:rPr>
        <w:t>.</w:t>
      </w:r>
      <w:r w:rsidR="00445D6C" w:rsidRPr="00445D6C">
        <w:t xml:space="preserve"> </w:t>
      </w:r>
      <w:r w:rsidR="00445D6C" w:rsidRPr="00445D6C">
        <w:rPr>
          <w:sz w:val="28"/>
          <w:szCs w:val="28"/>
        </w:rPr>
        <w:t>Vienlaikus informācijas glabāšana digitāla rasējuma formā rada arī būtisku trūkumu, proti, vektordatu datne neparedz vienkāršu iespēju izsekot datnē veiktā</w:t>
      </w:r>
      <w:r w:rsidR="00CA7833">
        <w:rPr>
          <w:sz w:val="28"/>
          <w:szCs w:val="28"/>
        </w:rPr>
        <w:t>m izmaiņām</w:t>
      </w:r>
      <w:r w:rsidR="00445D6C" w:rsidRPr="00445D6C">
        <w:rPr>
          <w:sz w:val="28"/>
          <w:szCs w:val="28"/>
        </w:rPr>
        <w:t>. Ievērojot to, ka elektronisko sakaru infrastruktūras informācijas sistē</w:t>
      </w:r>
      <w:r w:rsidR="00445D6C">
        <w:rPr>
          <w:sz w:val="28"/>
          <w:szCs w:val="28"/>
        </w:rPr>
        <w:t>mas gadījumā ir jāapstrādā ievēr</w:t>
      </w:r>
      <w:r w:rsidR="00445D6C" w:rsidRPr="00445D6C">
        <w:rPr>
          <w:sz w:val="28"/>
          <w:szCs w:val="28"/>
        </w:rPr>
        <w:t>ojams daudzums šādu datņu, informācijas atjaunošana būs laikietilpīgs u</w:t>
      </w:r>
      <w:r w:rsidR="00445D6C">
        <w:rPr>
          <w:sz w:val="28"/>
          <w:szCs w:val="28"/>
        </w:rPr>
        <w:t>n</w:t>
      </w:r>
      <w:r w:rsidR="00445D6C" w:rsidRPr="00445D6C">
        <w:rPr>
          <w:sz w:val="28"/>
          <w:szCs w:val="28"/>
        </w:rPr>
        <w:t xml:space="preserve"> sarežģīts process.</w:t>
      </w:r>
    </w:p>
    <w:p w14:paraId="706F0C16" w14:textId="77777777" w:rsidR="002A3240" w:rsidRDefault="002A3240" w:rsidP="00B777E8">
      <w:pPr>
        <w:pStyle w:val="ListParagraph"/>
        <w:numPr>
          <w:ilvl w:val="0"/>
          <w:numId w:val="17"/>
        </w:numPr>
        <w:ind w:left="0" w:firstLine="0"/>
        <w:jc w:val="both"/>
        <w:rPr>
          <w:sz w:val="28"/>
          <w:szCs w:val="28"/>
        </w:rPr>
      </w:pPr>
      <w:r>
        <w:rPr>
          <w:sz w:val="28"/>
          <w:szCs w:val="28"/>
        </w:rPr>
        <w:t xml:space="preserve">Būtiskākais </w:t>
      </w:r>
      <w:r w:rsidR="00BC1B50" w:rsidRPr="00BC1B50">
        <w:rPr>
          <w:sz w:val="28"/>
          <w:szCs w:val="28"/>
        </w:rPr>
        <w:t>Valsts zemes dienest</w:t>
      </w:r>
      <w:r w:rsidR="00D611BF">
        <w:rPr>
          <w:sz w:val="28"/>
          <w:szCs w:val="28"/>
        </w:rPr>
        <w:t>a</w:t>
      </w:r>
      <w:r w:rsidR="00BC1B50" w:rsidRPr="00BC1B50">
        <w:rPr>
          <w:sz w:val="28"/>
          <w:szCs w:val="28"/>
        </w:rPr>
        <w:t xml:space="preserve"> uztur</w:t>
      </w:r>
      <w:r w:rsidR="00D611BF">
        <w:rPr>
          <w:sz w:val="28"/>
          <w:szCs w:val="28"/>
        </w:rPr>
        <w:t>ētās</w:t>
      </w:r>
      <w:r w:rsidR="00BC1B50" w:rsidRPr="00BC1B50">
        <w:rPr>
          <w:sz w:val="28"/>
          <w:szCs w:val="28"/>
        </w:rPr>
        <w:t xml:space="preserve"> augstas detalizācijas topogrāfiskā</w:t>
      </w:r>
      <w:r w:rsidR="00BC1B50">
        <w:rPr>
          <w:sz w:val="28"/>
          <w:szCs w:val="28"/>
        </w:rPr>
        <w:t>s informācijas centrālās datubāzes</w:t>
      </w:r>
      <w:r w:rsidR="00BC1B50" w:rsidRPr="00BC1B50">
        <w:rPr>
          <w:sz w:val="28"/>
          <w:szCs w:val="28"/>
        </w:rPr>
        <w:t xml:space="preserve"> </w:t>
      </w:r>
      <w:r>
        <w:rPr>
          <w:sz w:val="28"/>
          <w:szCs w:val="28"/>
        </w:rPr>
        <w:t>trūkums ir tas, ka augstas detalizācijas topogrāfiskā informācija ir pieejama tikai par teritoriju, kurā ir veikta augstas detalizācijas topogrāfiskās informācijas plānu sagatavošana būvniecības vajadzībām un tas ir aptuveni 2-3% no Latvijas Republikas teritorijas. Turklāt aug</w:t>
      </w:r>
      <w:r w:rsidR="002C6118">
        <w:rPr>
          <w:sz w:val="28"/>
          <w:szCs w:val="28"/>
        </w:rPr>
        <w:t>stas detalizācijas topogrāfiskā</w:t>
      </w:r>
      <w:r>
        <w:rPr>
          <w:sz w:val="28"/>
          <w:szCs w:val="28"/>
        </w:rPr>
        <w:t xml:space="preserve"> informācija netiek uzturēta strukturētas datubāzes veidā, bet atsevišķu datņu veidā, kas nenodrošina iespēju </w:t>
      </w:r>
      <w:r w:rsidR="00C74E0A">
        <w:rPr>
          <w:sz w:val="28"/>
          <w:szCs w:val="28"/>
        </w:rPr>
        <w:t>identificēt objektus, lai tos ie</w:t>
      </w:r>
      <w:r>
        <w:rPr>
          <w:sz w:val="28"/>
          <w:szCs w:val="28"/>
        </w:rPr>
        <w:t xml:space="preserve">gūtu kā vienotu datu kopumu. </w:t>
      </w:r>
      <w:r w:rsidRPr="008A15A0">
        <w:rPr>
          <w:sz w:val="28"/>
          <w:szCs w:val="28"/>
        </w:rPr>
        <w:t xml:space="preserve">Turklāt ne visa </w:t>
      </w:r>
      <w:r w:rsidR="00AF6557">
        <w:rPr>
          <w:sz w:val="28"/>
          <w:szCs w:val="28"/>
        </w:rPr>
        <w:t>optisko</w:t>
      </w:r>
      <w:r w:rsidRPr="008A15A0">
        <w:rPr>
          <w:sz w:val="28"/>
          <w:szCs w:val="28"/>
        </w:rPr>
        <w:t xml:space="preserve"> tīklu infrastruktūras datu bāzei nepieciešamā informācija ir Valsts zemes dienesta rīcībā</w:t>
      </w:r>
      <w:r w:rsidR="002C4DD4">
        <w:rPr>
          <w:sz w:val="28"/>
          <w:szCs w:val="28"/>
        </w:rPr>
        <w:t>.</w:t>
      </w:r>
      <w:r w:rsidRPr="008A15A0">
        <w:rPr>
          <w:sz w:val="28"/>
          <w:szCs w:val="28"/>
        </w:rPr>
        <w:t xml:space="preserve"> </w:t>
      </w:r>
      <w:r w:rsidR="00EC2F55" w:rsidRPr="002C06C6">
        <w:rPr>
          <w:sz w:val="28"/>
          <w:szCs w:val="28"/>
        </w:rPr>
        <w:t>Valsts zemes dienest</w:t>
      </w:r>
      <w:r w:rsidR="00EC2F55">
        <w:rPr>
          <w:sz w:val="28"/>
          <w:szCs w:val="28"/>
        </w:rPr>
        <w:t>a</w:t>
      </w:r>
      <w:r w:rsidR="00EC2F55" w:rsidRPr="002C06C6">
        <w:rPr>
          <w:sz w:val="28"/>
          <w:szCs w:val="28"/>
        </w:rPr>
        <w:t xml:space="preserve"> augstas detalizācijas topogrāfiskās informācijas centrālā datubāze </w:t>
      </w:r>
      <w:r w:rsidR="00EC2F55" w:rsidRPr="0077116E">
        <w:rPr>
          <w:sz w:val="28"/>
          <w:szCs w:val="28"/>
        </w:rPr>
        <w:t xml:space="preserve">nesatur informāciju par </w:t>
      </w:r>
      <w:r w:rsidR="00AF6557">
        <w:rPr>
          <w:sz w:val="28"/>
          <w:szCs w:val="28"/>
        </w:rPr>
        <w:t>optisko</w:t>
      </w:r>
      <w:r w:rsidR="00EC2F55" w:rsidRPr="0077116E">
        <w:rPr>
          <w:sz w:val="28"/>
          <w:szCs w:val="28"/>
        </w:rPr>
        <w:t xml:space="preserve"> tīklu infrastruktūras tehniskajiem parametriem</w:t>
      </w:r>
      <w:r w:rsidRPr="0077116E">
        <w:rPr>
          <w:sz w:val="28"/>
          <w:szCs w:val="28"/>
        </w:rPr>
        <w:t>,</w:t>
      </w:r>
      <w:r>
        <w:rPr>
          <w:sz w:val="28"/>
          <w:szCs w:val="28"/>
        </w:rPr>
        <w:t xml:space="preserve"> </w:t>
      </w:r>
      <w:r w:rsidR="00BC1B50">
        <w:rPr>
          <w:sz w:val="28"/>
          <w:szCs w:val="28"/>
        </w:rPr>
        <w:t>piemēram</w:t>
      </w:r>
      <w:r>
        <w:rPr>
          <w:sz w:val="28"/>
          <w:szCs w:val="28"/>
        </w:rPr>
        <w:t>,</w:t>
      </w:r>
      <w:r w:rsidRPr="008A15A0">
        <w:rPr>
          <w:sz w:val="28"/>
          <w:szCs w:val="28"/>
        </w:rPr>
        <w:t xml:space="preserve"> </w:t>
      </w:r>
      <w:r>
        <w:rPr>
          <w:sz w:val="28"/>
          <w:szCs w:val="28"/>
        </w:rPr>
        <w:t>p</w:t>
      </w:r>
      <w:r w:rsidRPr="008A15A0">
        <w:rPr>
          <w:sz w:val="28"/>
          <w:szCs w:val="28"/>
        </w:rPr>
        <w:t>ar brīvajām šķiedrām  kabelī, kas jāpapildina ar elektronisko sakaru komersantu datiem</w:t>
      </w:r>
      <w:r w:rsidR="00EC2F55">
        <w:rPr>
          <w:sz w:val="28"/>
          <w:szCs w:val="28"/>
        </w:rPr>
        <w:t>.</w:t>
      </w:r>
    </w:p>
    <w:p w14:paraId="6F2FA977" w14:textId="77777777" w:rsidR="002A3240" w:rsidRDefault="002A3240" w:rsidP="0077116E">
      <w:pPr>
        <w:pStyle w:val="ListParagraph"/>
        <w:autoSpaceDE w:val="0"/>
        <w:autoSpaceDN w:val="0"/>
        <w:adjustRightInd w:val="0"/>
        <w:ind w:left="0"/>
        <w:jc w:val="both"/>
        <w:rPr>
          <w:sz w:val="28"/>
          <w:szCs w:val="28"/>
        </w:rPr>
      </w:pPr>
      <w:r>
        <w:rPr>
          <w:sz w:val="28"/>
          <w:szCs w:val="28"/>
        </w:rPr>
        <w:t>Tādēļ šo informāciju ir nepieciešams iegūt no elektronisko sakaru komersantiem, kas</w:t>
      </w:r>
      <w:r w:rsidR="00C74E0A">
        <w:rPr>
          <w:sz w:val="28"/>
          <w:szCs w:val="28"/>
        </w:rPr>
        <w:t>,</w:t>
      </w:r>
      <w:r>
        <w:rPr>
          <w:sz w:val="28"/>
          <w:szCs w:val="28"/>
        </w:rPr>
        <w:t xml:space="preserve"> uzsākot </w:t>
      </w:r>
      <w:r w:rsidR="00AE5B2C">
        <w:rPr>
          <w:sz w:val="28"/>
          <w:szCs w:val="28"/>
        </w:rPr>
        <w:t>optisko</w:t>
      </w:r>
      <w:r>
        <w:rPr>
          <w:sz w:val="28"/>
          <w:szCs w:val="28"/>
        </w:rPr>
        <w:t xml:space="preserve"> tīklu kartēšanu, radīs </w:t>
      </w:r>
      <w:r w:rsidR="00C74E0A">
        <w:rPr>
          <w:sz w:val="28"/>
          <w:szCs w:val="28"/>
        </w:rPr>
        <w:t>elektronisko sakaru komersantiem</w:t>
      </w:r>
      <w:r>
        <w:rPr>
          <w:sz w:val="28"/>
          <w:szCs w:val="28"/>
        </w:rPr>
        <w:t xml:space="preserve"> administratīvo slogu. </w:t>
      </w:r>
    </w:p>
    <w:p w14:paraId="128535A4" w14:textId="77777777" w:rsidR="002A3240" w:rsidRDefault="002A3240" w:rsidP="00B777E8">
      <w:pPr>
        <w:pStyle w:val="ListParagraph"/>
        <w:numPr>
          <w:ilvl w:val="0"/>
          <w:numId w:val="17"/>
        </w:numPr>
        <w:autoSpaceDE w:val="0"/>
        <w:autoSpaceDN w:val="0"/>
        <w:adjustRightInd w:val="0"/>
        <w:ind w:left="0" w:firstLine="0"/>
        <w:jc w:val="both"/>
        <w:rPr>
          <w:sz w:val="28"/>
          <w:szCs w:val="28"/>
        </w:rPr>
      </w:pPr>
      <w:r w:rsidRPr="00192588">
        <w:rPr>
          <w:sz w:val="28"/>
          <w:szCs w:val="28"/>
        </w:rPr>
        <w:t xml:space="preserve">Lai nodrošinātu esošās informācijas kvalitāti (t.i. atbilstību reālajai situācijai), ir nepieciešams nodrošināt </w:t>
      </w:r>
      <w:r>
        <w:rPr>
          <w:sz w:val="28"/>
          <w:szCs w:val="28"/>
        </w:rPr>
        <w:t xml:space="preserve">regulāru </w:t>
      </w:r>
      <w:r w:rsidRPr="00192588">
        <w:rPr>
          <w:sz w:val="28"/>
          <w:szCs w:val="28"/>
        </w:rPr>
        <w:t>datu atjaunināšanas procesu</w:t>
      </w:r>
      <w:r>
        <w:rPr>
          <w:sz w:val="28"/>
          <w:szCs w:val="28"/>
        </w:rPr>
        <w:t>,</w:t>
      </w:r>
      <w:r w:rsidRPr="00192588">
        <w:rPr>
          <w:sz w:val="28"/>
          <w:szCs w:val="28"/>
        </w:rPr>
        <w:t xml:space="preserve"> </w:t>
      </w:r>
      <w:r>
        <w:rPr>
          <w:sz w:val="28"/>
          <w:szCs w:val="28"/>
        </w:rPr>
        <w:t xml:space="preserve">kas </w:t>
      </w:r>
      <w:r w:rsidRPr="00192588">
        <w:rPr>
          <w:sz w:val="28"/>
          <w:szCs w:val="28"/>
        </w:rPr>
        <w:t>ir atkarīg</w:t>
      </w:r>
      <w:r>
        <w:rPr>
          <w:sz w:val="28"/>
          <w:szCs w:val="28"/>
        </w:rPr>
        <w:t>s</w:t>
      </w:r>
      <w:r w:rsidRPr="00192588">
        <w:rPr>
          <w:sz w:val="28"/>
          <w:szCs w:val="28"/>
        </w:rPr>
        <w:t xml:space="preserve"> no datu apjoma un to sniegšanas biežuma. </w:t>
      </w:r>
    </w:p>
    <w:p w14:paraId="1B678E5A" w14:textId="77777777" w:rsidR="002A3240" w:rsidRPr="00F93CC2" w:rsidRDefault="002A3240" w:rsidP="00F93CC2">
      <w:pPr>
        <w:pStyle w:val="ListParagraph"/>
        <w:numPr>
          <w:ilvl w:val="0"/>
          <w:numId w:val="17"/>
        </w:numPr>
        <w:autoSpaceDE w:val="0"/>
        <w:autoSpaceDN w:val="0"/>
        <w:adjustRightInd w:val="0"/>
        <w:ind w:left="0" w:firstLine="0"/>
        <w:jc w:val="both"/>
        <w:rPr>
          <w:sz w:val="28"/>
          <w:szCs w:val="28"/>
        </w:rPr>
      </w:pPr>
      <w:r w:rsidRPr="00F93CC2">
        <w:rPr>
          <w:sz w:val="28"/>
          <w:szCs w:val="28"/>
        </w:rPr>
        <w:t xml:space="preserve">Attiecībā uz datu par </w:t>
      </w:r>
      <w:r w:rsidR="00653733">
        <w:rPr>
          <w:sz w:val="28"/>
          <w:szCs w:val="28"/>
        </w:rPr>
        <w:t>optisko</w:t>
      </w:r>
      <w:r w:rsidRPr="00F93CC2">
        <w:rPr>
          <w:sz w:val="28"/>
          <w:szCs w:val="28"/>
        </w:rPr>
        <w:t xml:space="preserve"> tīklu infrastruktūru publicēšanu un lēmumu par to, kam dati būs pieejami un cik lielā apjomā, jau šobrīd Elektronisko sakaru likumā ir paredzēti pamatprincipi, kurus varētu piemērot arī kartēšana</w:t>
      </w:r>
      <w:r w:rsidR="00DF17A8" w:rsidRPr="00F93CC2">
        <w:rPr>
          <w:sz w:val="28"/>
          <w:szCs w:val="28"/>
        </w:rPr>
        <w:t>i</w:t>
      </w:r>
      <w:r w:rsidRPr="00F93CC2">
        <w:rPr>
          <w:sz w:val="28"/>
          <w:szCs w:val="28"/>
        </w:rPr>
        <w:t>. Elektronisko sakaru likuma 19.panta pirmās daļas 19.punkts nosaka elektronisko sakaru komersanta</w:t>
      </w:r>
      <w:r w:rsidR="00F93CC2" w:rsidRPr="00F93CC2">
        <w:rPr>
          <w:sz w:val="28"/>
          <w:szCs w:val="28"/>
        </w:rPr>
        <w:t xml:space="preserve"> pienākumu Regulatora noteiktajā kārtībā, apjomā un atbilstoši Regulatora nosacījumiem sniegt informāciju par kabeļu kanalizācijas izvietojumu, pieejamo ietilpību un citiem fiziskiem parametriem, kuri ir nepieciešami citiem operatoriem nākamās paaudzes piekļuves (</w:t>
      </w:r>
      <w:r w:rsidR="00F93CC2" w:rsidRPr="00F93CC2">
        <w:rPr>
          <w:i/>
          <w:iCs/>
          <w:sz w:val="28"/>
          <w:szCs w:val="28"/>
        </w:rPr>
        <w:t>NGA</w:t>
      </w:r>
      <w:r w:rsidR="00F93CC2" w:rsidRPr="00F93CC2">
        <w:rPr>
          <w:sz w:val="28"/>
          <w:szCs w:val="28"/>
        </w:rPr>
        <w:t xml:space="preserve">) kabeļtīklu ierīkošanai. </w:t>
      </w:r>
      <w:r w:rsidRPr="00F93CC2">
        <w:rPr>
          <w:sz w:val="28"/>
          <w:szCs w:val="28"/>
        </w:rPr>
        <w:t>Vienlaikus 19.punkts nosaka, ka šī informācija nav uzskatāma par komercnoslēpumu, bet to nesniedz, ja  publisk</w:t>
      </w:r>
      <w:r w:rsidR="00CA7833">
        <w:rPr>
          <w:sz w:val="28"/>
          <w:szCs w:val="28"/>
        </w:rPr>
        <w:t>o</w:t>
      </w:r>
      <w:r w:rsidRPr="00F93CC2">
        <w:rPr>
          <w:sz w:val="28"/>
          <w:szCs w:val="28"/>
        </w:rPr>
        <w:t xml:space="preserve"> elektronisko sakaru tīklu un tā elementus aizsargā nacionālo drošību un informācijas tehnoloģiju drošību reglamentējoši normatīvie akti. Līdz ar to informācija par </w:t>
      </w:r>
      <w:r w:rsidR="00AF6557">
        <w:rPr>
          <w:sz w:val="28"/>
          <w:szCs w:val="28"/>
        </w:rPr>
        <w:t>optisko</w:t>
      </w:r>
      <w:r w:rsidRPr="00F93CC2">
        <w:rPr>
          <w:sz w:val="28"/>
          <w:szCs w:val="28"/>
        </w:rPr>
        <w:t xml:space="preserve"> tīklu infrastruktūru varētu būt pieejama publiski, ja vien uz to nav noteikti Elektronisko sakaru likumā minētie ierobežojumi.</w:t>
      </w:r>
    </w:p>
    <w:p w14:paraId="6ECCC7E4" w14:textId="77777777" w:rsidR="002A3240" w:rsidRPr="00451EE2" w:rsidRDefault="002A3240" w:rsidP="00B777E8">
      <w:pPr>
        <w:pStyle w:val="ListParagraph"/>
        <w:numPr>
          <w:ilvl w:val="0"/>
          <w:numId w:val="17"/>
        </w:numPr>
        <w:ind w:left="0" w:firstLine="0"/>
        <w:jc w:val="both"/>
        <w:rPr>
          <w:sz w:val="28"/>
          <w:szCs w:val="28"/>
        </w:rPr>
      </w:pPr>
      <w:r>
        <w:rPr>
          <w:sz w:val="28"/>
          <w:szCs w:val="28"/>
        </w:rPr>
        <w:t xml:space="preserve">Savukārt </w:t>
      </w:r>
      <w:r w:rsidRPr="005B5B54">
        <w:rPr>
          <w:sz w:val="28"/>
          <w:szCs w:val="28"/>
        </w:rPr>
        <w:t>Valsts r</w:t>
      </w:r>
      <w:r>
        <w:rPr>
          <w:sz w:val="28"/>
          <w:szCs w:val="28"/>
        </w:rPr>
        <w:t xml:space="preserve">eģionālās attīstības </w:t>
      </w:r>
      <w:r w:rsidRPr="00DB3E91">
        <w:rPr>
          <w:sz w:val="28"/>
          <w:szCs w:val="28"/>
        </w:rPr>
        <w:t>aģentūra, ievērojot Ministru kabineta 2011.gada 30.augusta noteikumos Nr.668 „Valsts vienotā ģeotelpiskās informācijas portāla noteikumi” noteikto, izstrādā</w:t>
      </w:r>
      <w:r>
        <w:rPr>
          <w:sz w:val="28"/>
          <w:szCs w:val="28"/>
        </w:rPr>
        <w:t xml:space="preserve"> </w:t>
      </w:r>
      <w:r w:rsidR="00326A0A" w:rsidRPr="00B45F3D">
        <w:rPr>
          <w:sz w:val="28"/>
          <w:szCs w:val="28"/>
        </w:rPr>
        <w:t>Vides aizsardzības un reģionālās attīstības ministrija</w:t>
      </w:r>
      <w:r w:rsidR="00326A0A">
        <w:rPr>
          <w:sz w:val="28"/>
          <w:szCs w:val="28"/>
        </w:rPr>
        <w:t>s</w:t>
      </w:r>
      <w:r w:rsidRPr="005B5B54">
        <w:rPr>
          <w:sz w:val="28"/>
          <w:szCs w:val="28"/>
        </w:rPr>
        <w:t xml:space="preserve"> pārziņā</w:t>
      </w:r>
      <w:r>
        <w:rPr>
          <w:sz w:val="28"/>
          <w:szCs w:val="28"/>
        </w:rPr>
        <w:t xml:space="preserve"> esošo </w:t>
      </w:r>
      <w:r w:rsidR="008B66CB">
        <w:rPr>
          <w:sz w:val="28"/>
          <w:szCs w:val="28"/>
        </w:rPr>
        <w:t>V</w:t>
      </w:r>
      <w:r>
        <w:rPr>
          <w:sz w:val="28"/>
          <w:szCs w:val="28"/>
        </w:rPr>
        <w:t>alsts vienot</w:t>
      </w:r>
      <w:r w:rsidR="008B66CB">
        <w:rPr>
          <w:sz w:val="28"/>
          <w:szCs w:val="28"/>
        </w:rPr>
        <w:t>o</w:t>
      </w:r>
      <w:r>
        <w:rPr>
          <w:sz w:val="28"/>
          <w:szCs w:val="28"/>
        </w:rPr>
        <w:t xml:space="preserve"> ģeo</w:t>
      </w:r>
      <w:r w:rsidR="008B66CB">
        <w:rPr>
          <w:sz w:val="28"/>
          <w:szCs w:val="28"/>
        </w:rPr>
        <w:t xml:space="preserve">telpiskās informācijas </w:t>
      </w:r>
      <w:r>
        <w:rPr>
          <w:sz w:val="28"/>
          <w:szCs w:val="28"/>
        </w:rPr>
        <w:t>portāla</w:t>
      </w:r>
      <w:r w:rsidRPr="005B5B54">
        <w:rPr>
          <w:sz w:val="28"/>
          <w:szCs w:val="28"/>
        </w:rPr>
        <w:t xml:space="preserve"> </w:t>
      </w:r>
      <w:r>
        <w:rPr>
          <w:sz w:val="28"/>
          <w:szCs w:val="28"/>
        </w:rPr>
        <w:t>projektu</w:t>
      </w:r>
      <w:r w:rsidRPr="005B5B54">
        <w:rPr>
          <w:sz w:val="28"/>
          <w:szCs w:val="28"/>
        </w:rPr>
        <w:t xml:space="preserve"> „geolatvija.lv”</w:t>
      </w:r>
      <w:r>
        <w:rPr>
          <w:sz w:val="28"/>
          <w:szCs w:val="28"/>
        </w:rPr>
        <w:t xml:space="preserve"> </w:t>
      </w:r>
      <w:r w:rsidRPr="005B5B54">
        <w:rPr>
          <w:sz w:val="28"/>
          <w:szCs w:val="28"/>
        </w:rPr>
        <w:t xml:space="preserve">(turpmāk – </w:t>
      </w:r>
      <w:r w:rsidR="008B66CB">
        <w:rPr>
          <w:sz w:val="28"/>
          <w:szCs w:val="28"/>
        </w:rPr>
        <w:t>Ģ</w:t>
      </w:r>
      <w:r w:rsidRPr="005B5B54">
        <w:rPr>
          <w:sz w:val="28"/>
          <w:szCs w:val="28"/>
        </w:rPr>
        <w:t>eoportāls)</w:t>
      </w:r>
      <w:r>
        <w:rPr>
          <w:sz w:val="28"/>
          <w:szCs w:val="28"/>
        </w:rPr>
        <w:t>. S</w:t>
      </w:r>
      <w:r w:rsidRPr="005B5B54">
        <w:rPr>
          <w:sz w:val="28"/>
          <w:szCs w:val="28"/>
        </w:rPr>
        <w:t>askaņā ar Ģeotelpiskā</w:t>
      </w:r>
      <w:r>
        <w:rPr>
          <w:sz w:val="28"/>
          <w:szCs w:val="28"/>
        </w:rPr>
        <w:t>s informācijas likuma 28.pantu,</w:t>
      </w:r>
      <w:r w:rsidRPr="005B5B54">
        <w:rPr>
          <w:sz w:val="28"/>
          <w:szCs w:val="28"/>
        </w:rPr>
        <w:t xml:space="preserve"> </w:t>
      </w:r>
      <w:r w:rsidR="008B66CB">
        <w:rPr>
          <w:sz w:val="28"/>
          <w:szCs w:val="28"/>
        </w:rPr>
        <w:t>Ģ</w:t>
      </w:r>
      <w:r w:rsidRPr="005B5B54">
        <w:rPr>
          <w:sz w:val="28"/>
          <w:szCs w:val="28"/>
        </w:rPr>
        <w:t>eoportāls</w:t>
      </w:r>
      <w:r w:rsidR="008B66CB">
        <w:rPr>
          <w:sz w:val="28"/>
          <w:szCs w:val="28"/>
        </w:rPr>
        <w:t xml:space="preserve"> </w:t>
      </w:r>
      <w:r w:rsidR="008B66CB" w:rsidRPr="000D28CC">
        <w:rPr>
          <w:sz w:val="28"/>
          <w:szCs w:val="28"/>
        </w:rPr>
        <w:t>ir patstāvīga valsts informācijas sistēma</w:t>
      </w:r>
      <w:r w:rsidR="008B66CB">
        <w:rPr>
          <w:sz w:val="28"/>
          <w:szCs w:val="28"/>
        </w:rPr>
        <w:t>, kas</w:t>
      </w:r>
      <w:r w:rsidRPr="008B66CB">
        <w:rPr>
          <w:sz w:val="28"/>
          <w:szCs w:val="28"/>
        </w:rPr>
        <w:t xml:space="preserve"> </w:t>
      </w:r>
      <w:r w:rsidRPr="005B5B54">
        <w:rPr>
          <w:sz w:val="28"/>
          <w:szCs w:val="28"/>
        </w:rPr>
        <w:t xml:space="preserve">uztur datu </w:t>
      </w:r>
      <w:r w:rsidR="00816DB1">
        <w:rPr>
          <w:sz w:val="28"/>
          <w:szCs w:val="28"/>
        </w:rPr>
        <w:t>kopas un metadatus</w:t>
      </w:r>
      <w:r w:rsidR="00816DB1" w:rsidRPr="005B5B54">
        <w:rPr>
          <w:sz w:val="28"/>
          <w:szCs w:val="28"/>
        </w:rPr>
        <w:t xml:space="preserve"> </w:t>
      </w:r>
      <w:r w:rsidRPr="005B5B54">
        <w:rPr>
          <w:sz w:val="28"/>
          <w:szCs w:val="28"/>
        </w:rPr>
        <w:t>un nodrošina ģeotelpiskās informācijas pamatpakalpojumus – informācijas meklēšanu, apskati, lejupielādi, transformēšanu, kā arī pakalpojumus, kas ļauj nepastarpināti izmantot ģeotelpiskās informācijas pakalpojumus informācijas sistēmās.</w:t>
      </w:r>
      <w:r w:rsidRPr="0069636D">
        <w:rPr>
          <w:sz w:val="28"/>
          <w:szCs w:val="28"/>
        </w:rPr>
        <w:t xml:space="preserve"> </w:t>
      </w:r>
      <w:r>
        <w:rPr>
          <w:sz w:val="28"/>
          <w:szCs w:val="28"/>
        </w:rPr>
        <w:t xml:space="preserve">Tādejādi </w:t>
      </w:r>
      <w:r w:rsidR="008B66CB">
        <w:rPr>
          <w:sz w:val="28"/>
          <w:szCs w:val="28"/>
        </w:rPr>
        <w:t>Ģ</w:t>
      </w:r>
      <w:r>
        <w:rPr>
          <w:sz w:val="28"/>
          <w:szCs w:val="28"/>
        </w:rPr>
        <w:t xml:space="preserve">eoportāls </w:t>
      </w:r>
      <w:r w:rsidRPr="00451EE2">
        <w:rPr>
          <w:sz w:val="28"/>
          <w:szCs w:val="28"/>
        </w:rPr>
        <w:t xml:space="preserve">var tikt izmantots </w:t>
      </w:r>
      <w:r w:rsidR="00AF6557">
        <w:rPr>
          <w:sz w:val="28"/>
          <w:szCs w:val="28"/>
        </w:rPr>
        <w:t>optisko</w:t>
      </w:r>
      <w:r w:rsidRPr="00451EE2">
        <w:rPr>
          <w:sz w:val="28"/>
          <w:szCs w:val="28"/>
        </w:rPr>
        <w:t xml:space="preserve"> tīklu infrastruktūras attēlošanai uz elektroniskās kartes.</w:t>
      </w:r>
      <w:r w:rsidR="00A75F0F">
        <w:rPr>
          <w:sz w:val="28"/>
          <w:szCs w:val="28"/>
        </w:rPr>
        <w:t xml:space="preserve"> Lai gan </w:t>
      </w:r>
      <w:r w:rsidR="00A75F0F" w:rsidRPr="00D83555">
        <w:rPr>
          <w:sz w:val="28"/>
          <w:szCs w:val="28"/>
        </w:rPr>
        <w:t xml:space="preserve">Ģeoportāls </w:t>
      </w:r>
      <w:r w:rsidR="00A75F0F">
        <w:rPr>
          <w:sz w:val="28"/>
          <w:szCs w:val="28"/>
        </w:rPr>
        <w:t xml:space="preserve">neparedz </w:t>
      </w:r>
      <w:r w:rsidR="00A75F0F" w:rsidRPr="00D83555">
        <w:rPr>
          <w:sz w:val="28"/>
          <w:szCs w:val="28"/>
        </w:rPr>
        <w:t>iekasē</w:t>
      </w:r>
      <w:r w:rsidR="00A75F0F">
        <w:rPr>
          <w:sz w:val="28"/>
          <w:szCs w:val="28"/>
        </w:rPr>
        <w:t>t</w:t>
      </w:r>
      <w:r w:rsidR="00A75F0F" w:rsidRPr="00D83555">
        <w:rPr>
          <w:sz w:val="28"/>
          <w:szCs w:val="28"/>
        </w:rPr>
        <w:t xml:space="preserve"> maksu par pieprasītās informācijas s</w:t>
      </w:r>
      <w:r w:rsidR="00A75F0F">
        <w:rPr>
          <w:sz w:val="28"/>
          <w:szCs w:val="28"/>
        </w:rPr>
        <w:t>agatavošanu un izsniegšanu, d</w:t>
      </w:r>
      <w:r w:rsidR="00A75F0F" w:rsidRPr="00D83555">
        <w:rPr>
          <w:sz w:val="28"/>
          <w:szCs w:val="28"/>
        </w:rPr>
        <w:t>atu turētājs var publicēt maksas produktu izmantojot Ģeoportālu.</w:t>
      </w:r>
      <w:r w:rsidR="00A75F0F">
        <w:rPr>
          <w:sz w:val="28"/>
          <w:szCs w:val="28"/>
        </w:rPr>
        <w:t xml:space="preserve"> Maksas iekasēšana</w:t>
      </w:r>
      <w:r w:rsidR="00960322">
        <w:rPr>
          <w:sz w:val="28"/>
          <w:szCs w:val="28"/>
        </w:rPr>
        <w:t xml:space="preserve"> </w:t>
      </w:r>
      <w:r w:rsidR="00A75F0F">
        <w:rPr>
          <w:sz w:val="28"/>
          <w:szCs w:val="28"/>
        </w:rPr>
        <w:t>arī šādā veidā ir pieļaujama, ja tā tiek uzskatīta par vienotā informācijas punkta funkciju nodrošināšanai nepieciešamo maksu vai maksu par datu turētājam pieprasītās informācijas sagatavošanu un izsniegšanu.</w:t>
      </w:r>
      <w:r w:rsidR="00960322">
        <w:rPr>
          <w:sz w:val="28"/>
          <w:szCs w:val="28"/>
        </w:rPr>
        <w:t xml:space="preserve"> Maksas apmēru un iekasēšanas kārtību būtu nepieciešams noteikt Ministru kabineta noteikumos.</w:t>
      </w:r>
    </w:p>
    <w:p w14:paraId="411D74AF" w14:textId="77777777" w:rsidR="002A3240" w:rsidRDefault="002A3240" w:rsidP="00B777E8">
      <w:pPr>
        <w:pStyle w:val="ListParagraph"/>
        <w:numPr>
          <w:ilvl w:val="0"/>
          <w:numId w:val="17"/>
        </w:numPr>
        <w:ind w:left="0" w:firstLine="0"/>
        <w:jc w:val="both"/>
        <w:rPr>
          <w:sz w:val="28"/>
          <w:szCs w:val="28"/>
        </w:rPr>
      </w:pPr>
      <w:r>
        <w:rPr>
          <w:sz w:val="28"/>
          <w:szCs w:val="28"/>
        </w:rPr>
        <w:t>Nepieciešamības gadījumā piekļuvi</w:t>
      </w:r>
      <w:r w:rsidRPr="0043255C">
        <w:rPr>
          <w:sz w:val="28"/>
          <w:szCs w:val="28"/>
        </w:rPr>
        <w:t xml:space="preserve"> informācijai </w:t>
      </w:r>
      <w:r w:rsidR="008B66CB">
        <w:rPr>
          <w:sz w:val="28"/>
          <w:szCs w:val="28"/>
        </w:rPr>
        <w:t>Ģ</w:t>
      </w:r>
      <w:r w:rsidRPr="0043255C">
        <w:rPr>
          <w:sz w:val="28"/>
          <w:szCs w:val="28"/>
        </w:rPr>
        <w:t>eoportālā</w:t>
      </w:r>
      <w:r>
        <w:rPr>
          <w:sz w:val="28"/>
          <w:szCs w:val="28"/>
        </w:rPr>
        <w:t xml:space="preserve"> iespējams nodrošināt</w:t>
      </w:r>
      <w:r w:rsidRPr="0043255C">
        <w:rPr>
          <w:sz w:val="28"/>
          <w:szCs w:val="28"/>
        </w:rPr>
        <w:t xml:space="preserve"> divos līmeņos:</w:t>
      </w:r>
    </w:p>
    <w:p w14:paraId="221224FC" w14:textId="77777777" w:rsidR="00604002" w:rsidRDefault="00604002" w:rsidP="00604002">
      <w:pPr>
        <w:pStyle w:val="ListParagraph"/>
        <w:numPr>
          <w:ilvl w:val="0"/>
          <w:numId w:val="50"/>
        </w:numPr>
        <w:tabs>
          <w:tab w:val="left" w:pos="3654"/>
        </w:tabs>
        <w:jc w:val="both"/>
        <w:rPr>
          <w:sz w:val="28"/>
          <w:szCs w:val="28"/>
        </w:rPr>
      </w:pPr>
      <w:r w:rsidRPr="005B5B54">
        <w:rPr>
          <w:sz w:val="28"/>
          <w:szCs w:val="28"/>
        </w:rPr>
        <w:t>Bez licences (informācija, kas pieejama jebkuram);</w:t>
      </w:r>
    </w:p>
    <w:p w14:paraId="2D218EFF" w14:textId="77777777" w:rsidR="00604002" w:rsidRPr="00604002" w:rsidRDefault="00604002" w:rsidP="00604002">
      <w:pPr>
        <w:pStyle w:val="ListParagraph"/>
        <w:numPr>
          <w:ilvl w:val="0"/>
          <w:numId w:val="50"/>
        </w:numPr>
        <w:tabs>
          <w:tab w:val="left" w:pos="3654"/>
        </w:tabs>
        <w:jc w:val="both"/>
        <w:rPr>
          <w:sz w:val="28"/>
          <w:szCs w:val="28"/>
        </w:rPr>
      </w:pPr>
      <w:r w:rsidRPr="00604002">
        <w:rPr>
          <w:sz w:val="28"/>
          <w:szCs w:val="28"/>
        </w:rPr>
        <w:t>Ar licenci (nepieciešama autentificēšanās, lai piekļūtu detalizētākiem datiem).</w:t>
      </w:r>
    </w:p>
    <w:p w14:paraId="7B778FFE" w14:textId="77777777" w:rsidR="00B25864" w:rsidRDefault="00BD729F" w:rsidP="00AF7954">
      <w:pPr>
        <w:pStyle w:val="ListParagraph"/>
        <w:numPr>
          <w:ilvl w:val="0"/>
          <w:numId w:val="17"/>
        </w:numPr>
        <w:ind w:left="0" w:firstLine="0"/>
        <w:jc w:val="both"/>
        <w:rPr>
          <w:sz w:val="28"/>
          <w:szCs w:val="28"/>
        </w:rPr>
      </w:pPr>
      <w:r w:rsidRPr="00BF210B">
        <w:rPr>
          <w:sz w:val="28"/>
          <w:szCs w:val="28"/>
        </w:rPr>
        <w:t xml:space="preserve">Lai īstenotu valsts atbalsta programmu Nr.SA.33324 (2011/N) „Nākamās paaudzes tīkli lauku teritorijās”, kas apstiprināta ar Eiropas Komisijas 2011.gada 9.novembra lēmumu Nr.C(2011)7699, Satiksmes ministrijas  uzdevumā ir veikti divi pētījumi valsts atbalsta programmas ietvaros atbalstāmo teritoriju saraksta noteikšanai. 2011.gadā </w:t>
      </w:r>
      <w:r w:rsidR="00EC5130">
        <w:rPr>
          <w:sz w:val="28"/>
          <w:szCs w:val="28"/>
        </w:rPr>
        <w:t xml:space="preserve">sabiedrības ar ierobežotu atbildību (turpmāk – </w:t>
      </w:r>
      <w:r w:rsidRPr="00BF210B">
        <w:rPr>
          <w:sz w:val="28"/>
          <w:szCs w:val="28"/>
        </w:rPr>
        <w:t>SIA</w:t>
      </w:r>
      <w:r w:rsidR="00EC5130">
        <w:rPr>
          <w:sz w:val="28"/>
          <w:szCs w:val="28"/>
        </w:rPr>
        <w:t>)</w:t>
      </w:r>
      <w:r w:rsidRPr="00BF210B">
        <w:rPr>
          <w:sz w:val="28"/>
          <w:szCs w:val="28"/>
        </w:rPr>
        <w:t xml:space="preserve"> „Corporate Solutions” veiktajā pētījumā „Nākamās paaudzes tīklu pieejamības un attīstības analīze, tehniski – ekonomiskā pamatojuma un valsts atbalsta pieteikuma dokumentācijas sagatavošana” (iepirkuma identifikācijas Nr.SM2011/01/VSID/TP/CFLA/08/23/021/12-1) teritoriju detalizācijas pakāpe tika noteikta līdz pagastu līmenim. 2014.gadā SIA „</w:t>
      </w:r>
      <w:r w:rsidR="005F6364" w:rsidRPr="00AF7954">
        <w:rPr>
          <w:sz w:val="28"/>
          <w:szCs w:val="28"/>
        </w:rPr>
        <w:t>Corporate Consulting</w:t>
      </w:r>
      <w:r w:rsidRPr="00BF210B">
        <w:rPr>
          <w:sz w:val="28"/>
          <w:szCs w:val="28"/>
        </w:rPr>
        <w:t xml:space="preserve">”, veicot pētījumu Atbalstāmo teritoriju saraksta aktualizācija un ar to saistītie pasākumi darbības programmas „Izaugsme un nodarbinātība” 2014.-2020.gada plānošanas periodam specifiskā atbalsta mērķa „Uzlabot elektroniskās sakaru infrastruktūras pieejamību lauku teritorijās” ietvaros” (iepirkuma identifikācijas Nr.SM2014/02/VSID/TP/CFLA/11/20/018/02-1) pirms valsts atbalsta programmas 2.kārtas uzsākšanas, palielināja teritoriju detalizācijas pakāpi līdz ciemu līmenim, ņemot vērā </w:t>
      </w:r>
      <w:r w:rsidR="00977AE4" w:rsidRPr="00BF210B">
        <w:rPr>
          <w:sz w:val="28"/>
          <w:szCs w:val="28"/>
        </w:rPr>
        <w:t>valst</w:t>
      </w:r>
      <w:r w:rsidR="00977AE4">
        <w:rPr>
          <w:sz w:val="28"/>
          <w:szCs w:val="28"/>
        </w:rPr>
        <w:t>s</w:t>
      </w:r>
      <w:r w:rsidR="00977AE4" w:rsidRPr="00BF210B">
        <w:rPr>
          <w:sz w:val="28"/>
          <w:szCs w:val="28"/>
        </w:rPr>
        <w:t xml:space="preserve"> </w:t>
      </w:r>
      <w:r w:rsidRPr="00BF210B">
        <w:rPr>
          <w:sz w:val="28"/>
          <w:szCs w:val="28"/>
        </w:rPr>
        <w:t xml:space="preserve">atbalsta programmas 1.kārtas īstenošanas ietvaros konstatēto problēmu, ka pagastu līmeņa detalizācijas pakāpe nav pietiekoša, jo viena pagasta robežās platjoslas elektronisko sakaru pakalpojumu pieejamība var krasi atšķirties. Minēto pētījumu rezultātā tika </w:t>
      </w:r>
      <w:r w:rsidR="00BF210B" w:rsidRPr="00BF210B">
        <w:rPr>
          <w:sz w:val="28"/>
          <w:szCs w:val="28"/>
        </w:rPr>
        <w:t>sagatavots</w:t>
      </w:r>
      <w:r w:rsidRPr="00BF210B">
        <w:rPr>
          <w:sz w:val="28"/>
          <w:szCs w:val="28"/>
        </w:rPr>
        <w:t xml:space="preserve"> </w:t>
      </w:r>
      <w:r w:rsidR="00BF210B">
        <w:rPr>
          <w:sz w:val="28"/>
          <w:szCs w:val="28"/>
        </w:rPr>
        <w:t xml:space="preserve">detalizēts </w:t>
      </w:r>
      <w:r w:rsidRPr="00BF210B">
        <w:rPr>
          <w:sz w:val="28"/>
          <w:szCs w:val="28"/>
        </w:rPr>
        <w:t>kartogrāfiskais materiāls</w:t>
      </w:r>
      <w:r w:rsidR="00477C0A">
        <w:rPr>
          <w:sz w:val="28"/>
          <w:szCs w:val="28"/>
        </w:rPr>
        <w:t xml:space="preserve">, </w:t>
      </w:r>
      <w:r w:rsidRPr="00BF210B">
        <w:rPr>
          <w:sz w:val="28"/>
          <w:szCs w:val="28"/>
        </w:rPr>
        <w:t xml:space="preserve"> </w:t>
      </w:r>
      <w:r w:rsidR="00477C0A">
        <w:rPr>
          <w:sz w:val="28"/>
          <w:szCs w:val="28"/>
        </w:rPr>
        <w:t>p</w:t>
      </w:r>
      <w:r w:rsidR="00BF210B" w:rsidRPr="00BF210B">
        <w:rPr>
          <w:sz w:val="28"/>
          <w:szCs w:val="28"/>
        </w:rPr>
        <w:t>ētījuma rezultāt</w:t>
      </w:r>
      <w:r w:rsidR="00477C0A">
        <w:rPr>
          <w:sz w:val="28"/>
          <w:szCs w:val="28"/>
        </w:rPr>
        <w:t>us atspoguļojot</w:t>
      </w:r>
      <w:r w:rsidR="00BF210B" w:rsidRPr="00BF210B">
        <w:rPr>
          <w:sz w:val="28"/>
          <w:szCs w:val="28"/>
        </w:rPr>
        <w:t xml:space="preserve"> teritoriāl</w:t>
      </w:r>
      <w:r w:rsidR="00477C0A">
        <w:rPr>
          <w:sz w:val="28"/>
          <w:szCs w:val="28"/>
        </w:rPr>
        <w:t>o</w:t>
      </w:r>
      <w:r w:rsidR="00BF210B" w:rsidRPr="00BF210B">
        <w:rPr>
          <w:sz w:val="28"/>
          <w:szCs w:val="28"/>
        </w:rPr>
        <w:t xml:space="preserve"> vienīb</w:t>
      </w:r>
      <w:r w:rsidR="00477C0A">
        <w:rPr>
          <w:sz w:val="28"/>
          <w:szCs w:val="28"/>
        </w:rPr>
        <w:t>u iedalījumā</w:t>
      </w:r>
      <w:r w:rsidR="00BF210B" w:rsidRPr="00BF210B">
        <w:rPr>
          <w:sz w:val="28"/>
          <w:szCs w:val="28"/>
        </w:rPr>
        <w:t xml:space="preserve"> “baltās”, “pelēkās” un “melnās” teritorijās atbilstoši pieejamajam garantētajam interneta piekļuves pakalpojuma ātrumam uz vienu galalietotāju attiecīgajā administratīvajā teritorijā</w:t>
      </w:r>
      <w:r w:rsidR="00477C0A">
        <w:rPr>
          <w:sz w:val="28"/>
          <w:szCs w:val="28"/>
        </w:rPr>
        <w:t>.</w:t>
      </w:r>
      <w:r w:rsidR="00AD61EA">
        <w:rPr>
          <w:sz w:val="28"/>
          <w:szCs w:val="28"/>
        </w:rPr>
        <w:t xml:space="preserve"> Pētījumi un to rezultātā sagatavotie kartogrāfiskie materiāli ir publiski pieejami</w:t>
      </w:r>
      <w:r w:rsidR="00BD7253">
        <w:rPr>
          <w:sz w:val="28"/>
          <w:szCs w:val="28"/>
        </w:rPr>
        <w:t xml:space="preserve"> un izmantojami arī elektronisko sakaru komersantu vajadzībām</w:t>
      </w:r>
      <w:r w:rsidR="00AD61EA">
        <w:rPr>
          <w:sz w:val="28"/>
          <w:szCs w:val="28"/>
        </w:rPr>
        <w:t xml:space="preserve">. </w:t>
      </w:r>
      <w:r w:rsidR="00BD7253">
        <w:rPr>
          <w:sz w:val="28"/>
          <w:szCs w:val="28"/>
        </w:rPr>
        <w:t>Nākamo pētījumu par</w:t>
      </w:r>
      <w:r w:rsidR="00BD7253">
        <w:rPr>
          <w:sz w:val="23"/>
          <w:szCs w:val="23"/>
        </w:rPr>
        <w:t xml:space="preserve"> </w:t>
      </w:r>
      <w:r w:rsidR="005F6364" w:rsidRPr="00AF7954">
        <w:rPr>
          <w:sz w:val="28"/>
          <w:szCs w:val="28"/>
        </w:rPr>
        <w:t>abonentlīniju („pēdējās jūdzes”)</w:t>
      </w:r>
      <w:r w:rsidR="00BD7253">
        <w:rPr>
          <w:sz w:val="23"/>
          <w:szCs w:val="23"/>
        </w:rPr>
        <w:t xml:space="preserve"> </w:t>
      </w:r>
      <w:r w:rsidR="005F6364" w:rsidRPr="00AF7954">
        <w:rPr>
          <w:sz w:val="28"/>
          <w:szCs w:val="28"/>
        </w:rPr>
        <w:t>ar datu pārraides ātrumu vismaz 30 Mbit/s pieejamību</w:t>
      </w:r>
      <w:r w:rsidR="008E628C">
        <w:rPr>
          <w:sz w:val="28"/>
          <w:szCs w:val="28"/>
        </w:rPr>
        <w:t xml:space="preserve"> lauku teritorijās plānots veikt 2018.gadā. </w:t>
      </w:r>
      <w:r w:rsidR="00BD7253">
        <w:rPr>
          <w:sz w:val="28"/>
          <w:szCs w:val="28"/>
        </w:rPr>
        <w:t xml:space="preserve"> </w:t>
      </w:r>
    </w:p>
    <w:p w14:paraId="34DC0ECA" w14:textId="77777777" w:rsidR="00604002" w:rsidRDefault="00604002" w:rsidP="00604002">
      <w:pPr>
        <w:jc w:val="both"/>
        <w:rPr>
          <w:sz w:val="28"/>
          <w:szCs w:val="28"/>
        </w:rPr>
      </w:pPr>
    </w:p>
    <w:p w14:paraId="79303D9C" w14:textId="77777777" w:rsidR="000218C2" w:rsidRPr="00604002" w:rsidRDefault="000218C2" w:rsidP="00604002">
      <w:pPr>
        <w:jc w:val="both"/>
        <w:rPr>
          <w:sz w:val="28"/>
          <w:szCs w:val="28"/>
        </w:rPr>
      </w:pPr>
    </w:p>
    <w:p w14:paraId="4AB88EE5" w14:textId="77777777" w:rsidR="002A3240" w:rsidRPr="00EF7F61" w:rsidRDefault="002A3240" w:rsidP="00184077">
      <w:pPr>
        <w:pStyle w:val="ListParagraph"/>
        <w:tabs>
          <w:tab w:val="left" w:pos="3654"/>
        </w:tabs>
        <w:ind w:left="0" w:firstLine="567"/>
        <w:rPr>
          <w:b/>
          <w:sz w:val="28"/>
          <w:szCs w:val="28"/>
        </w:rPr>
      </w:pPr>
      <w:r w:rsidRPr="00EF7F61">
        <w:rPr>
          <w:b/>
          <w:sz w:val="28"/>
          <w:szCs w:val="28"/>
        </w:rPr>
        <w:t>Problēmas</w:t>
      </w:r>
      <w:r>
        <w:rPr>
          <w:b/>
          <w:sz w:val="28"/>
          <w:szCs w:val="28"/>
        </w:rPr>
        <w:t>:</w:t>
      </w:r>
    </w:p>
    <w:p w14:paraId="254EBF89" w14:textId="77777777" w:rsidR="002A3240" w:rsidRPr="00AF7954" w:rsidRDefault="002A3240" w:rsidP="00F44888">
      <w:pPr>
        <w:pStyle w:val="ListParagraph"/>
        <w:numPr>
          <w:ilvl w:val="0"/>
          <w:numId w:val="56"/>
        </w:numPr>
        <w:tabs>
          <w:tab w:val="left" w:pos="993"/>
        </w:tabs>
        <w:spacing w:after="120"/>
        <w:contextualSpacing w:val="0"/>
        <w:jc w:val="both"/>
        <w:rPr>
          <w:sz w:val="28"/>
          <w:szCs w:val="28"/>
        </w:rPr>
      </w:pPr>
      <w:r>
        <w:rPr>
          <w:sz w:val="28"/>
          <w:szCs w:val="28"/>
        </w:rPr>
        <w:t>Neviena no esošajām informācijas sistēm</w:t>
      </w:r>
      <w:r w:rsidR="002C4DD4">
        <w:rPr>
          <w:sz w:val="28"/>
          <w:szCs w:val="28"/>
        </w:rPr>
        <w:t>ām</w:t>
      </w:r>
      <w:r>
        <w:rPr>
          <w:sz w:val="28"/>
          <w:szCs w:val="28"/>
        </w:rPr>
        <w:t xml:space="preserve"> nenodrošina NGN koncepcijas izpildei nepieciešamo informāciju apkopotā veidā. </w:t>
      </w:r>
    </w:p>
    <w:p w14:paraId="5916A42A" w14:textId="77777777" w:rsidR="002A3240" w:rsidRDefault="007C545B" w:rsidP="00F44888">
      <w:pPr>
        <w:pStyle w:val="ListParagraph"/>
        <w:numPr>
          <w:ilvl w:val="0"/>
          <w:numId w:val="56"/>
        </w:numPr>
        <w:tabs>
          <w:tab w:val="left" w:pos="993"/>
        </w:tabs>
        <w:spacing w:after="120"/>
        <w:ind w:left="1281" w:hanging="357"/>
        <w:contextualSpacing w:val="0"/>
        <w:jc w:val="both"/>
        <w:rPr>
          <w:sz w:val="28"/>
          <w:szCs w:val="28"/>
        </w:rPr>
      </w:pPr>
      <w:r>
        <w:rPr>
          <w:sz w:val="28"/>
          <w:szCs w:val="28"/>
        </w:rPr>
        <w:t>Augstas detalizācijas topogrāfiskās informācijas centrālā datubāzē</w:t>
      </w:r>
      <w:r w:rsidR="002A3240" w:rsidRPr="00E41B2A">
        <w:rPr>
          <w:sz w:val="28"/>
          <w:szCs w:val="28"/>
        </w:rPr>
        <w:t xml:space="preserve"> ir pieejama </w:t>
      </w:r>
      <w:r w:rsidR="00A10FFB">
        <w:rPr>
          <w:sz w:val="28"/>
          <w:szCs w:val="28"/>
        </w:rPr>
        <w:t xml:space="preserve">augstas detalizācijas topogrāfiskā </w:t>
      </w:r>
      <w:r w:rsidR="002A3240" w:rsidRPr="00E41B2A">
        <w:rPr>
          <w:sz w:val="28"/>
          <w:szCs w:val="28"/>
        </w:rPr>
        <w:t>informācija</w:t>
      </w:r>
      <w:r w:rsidR="00673EE5">
        <w:rPr>
          <w:sz w:val="28"/>
          <w:szCs w:val="28"/>
        </w:rPr>
        <w:t xml:space="preserve"> </w:t>
      </w:r>
      <w:r w:rsidR="002A3240" w:rsidRPr="00E41B2A">
        <w:rPr>
          <w:sz w:val="28"/>
          <w:szCs w:val="28"/>
        </w:rPr>
        <w:t>tikai par 2-3% no Latvijas teritorijas</w:t>
      </w:r>
      <w:r w:rsidR="002C4DD4">
        <w:rPr>
          <w:sz w:val="28"/>
          <w:szCs w:val="28"/>
        </w:rPr>
        <w:t>.</w:t>
      </w:r>
    </w:p>
    <w:p w14:paraId="54A4BE57" w14:textId="77777777" w:rsidR="00445D6C" w:rsidRDefault="00445D6C" w:rsidP="00F44888">
      <w:pPr>
        <w:numPr>
          <w:ilvl w:val="0"/>
          <w:numId w:val="56"/>
        </w:numPr>
        <w:jc w:val="both"/>
        <w:rPr>
          <w:sz w:val="28"/>
          <w:szCs w:val="28"/>
        </w:rPr>
      </w:pPr>
      <w:r>
        <w:rPr>
          <w:sz w:val="28"/>
          <w:szCs w:val="28"/>
        </w:rPr>
        <w:t>Augstas detalizācijas topogrāfiskās informācijas centrālajā datubāzē nav iespējams nepārprotami identificēt inženierkomunikāciju infrastruktūras īpašnieku, tādēļ būtu nepieciešams piesaistīt arī to informāciju, kas ir pieejama ATIS. Tomēr pat šādā gadījumā informācijas pareizība visticamāk būs jāpārbauda manuāli, iespējams, pat apzinot elektronisko sakaru tīklu infrastruktūru īpašniekus.</w:t>
      </w:r>
    </w:p>
    <w:p w14:paraId="4F26FCB3" w14:textId="77777777" w:rsidR="00445D6C" w:rsidRDefault="00445D6C" w:rsidP="00F44888">
      <w:pPr>
        <w:numPr>
          <w:ilvl w:val="0"/>
          <w:numId w:val="56"/>
        </w:numPr>
        <w:jc w:val="both"/>
        <w:rPr>
          <w:sz w:val="28"/>
          <w:szCs w:val="28"/>
        </w:rPr>
      </w:pPr>
      <w:r>
        <w:rPr>
          <w:sz w:val="28"/>
          <w:szCs w:val="28"/>
        </w:rPr>
        <w:t xml:space="preserve">Ievērojot augstas detalizācijas topogrāfiskās informācijas centrālajā datubāzē esošo datu specifiku, informācijas atjaunošana </w:t>
      </w:r>
      <w:r w:rsidR="00AE5B2C">
        <w:rPr>
          <w:sz w:val="28"/>
          <w:szCs w:val="28"/>
        </w:rPr>
        <w:t>optisko tīklu</w:t>
      </w:r>
      <w:r>
        <w:rPr>
          <w:sz w:val="28"/>
          <w:szCs w:val="28"/>
        </w:rPr>
        <w:t xml:space="preserve"> kartēšanas informācijas sistēmai būs apgrūtināta.</w:t>
      </w:r>
    </w:p>
    <w:p w14:paraId="25B94ADA" w14:textId="77777777" w:rsidR="00450F22" w:rsidRDefault="00450F22" w:rsidP="00BE3F20">
      <w:pPr>
        <w:rPr>
          <w:sz w:val="28"/>
          <w:szCs w:val="28"/>
        </w:rPr>
      </w:pPr>
    </w:p>
    <w:p w14:paraId="50794F48" w14:textId="77777777" w:rsidR="00AF0F15" w:rsidRDefault="00AF0F15" w:rsidP="00BE3F20">
      <w:pPr>
        <w:rPr>
          <w:sz w:val="28"/>
          <w:szCs w:val="28"/>
        </w:rPr>
      </w:pPr>
    </w:p>
    <w:p w14:paraId="58E35EF0" w14:textId="77777777" w:rsidR="0077116E" w:rsidRDefault="0077116E" w:rsidP="00BE3F20">
      <w:pPr>
        <w:rPr>
          <w:sz w:val="28"/>
          <w:szCs w:val="28"/>
        </w:rPr>
      </w:pPr>
    </w:p>
    <w:p w14:paraId="25BDF89A" w14:textId="77777777" w:rsidR="00DF3B80" w:rsidRDefault="00880D0D" w:rsidP="00EA2738">
      <w:pPr>
        <w:pStyle w:val="ListParagraph"/>
        <w:numPr>
          <w:ilvl w:val="0"/>
          <w:numId w:val="44"/>
        </w:numPr>
        <w:jc w:val="center"/>
        <w:rPr>
          <w:b/>
          <w:sz w:val="28"/>
          <w:szCs w:val="28"/>
        </w:rPr>
      </w:pPr>
      <w:r w:rsidRPr="00EA2738">
        <w:rPr>
          <w:b/>
          <w:sz w:val="28"/>
          <w:szCs w:val="28"/>
        </w:rPr>
        <w:t>R</w:t>
      </w:r>
      <w:r w:rsidR="005A743D" w:rsidRPr="00EA2738">
        <w:rPr>
          <w:b/>
          <w:sz w:val="28"/>
          <w:szCs w:val="28"/>
        </w:rPr>
        <w:t>isinājum</w:t>
      </w:r>
      <w:r w:rsidR="00266E31" w:rsidRPr="00EA2738">
        <w:rPr>
          <w:b/>
          <w:sz w:val="28"/>
          <w:szCs w:val="28"/>
        </w:rPr>
        <w:t>u</w:t>
      </w:r>
      <w:r w:rsidR="005A743D" w:rsidRPr="00EA2738">
        <w:rPr>
          <w:b/>
          <w:sz w:val="28"/>
          <w:szCs w:val="28"/>
        </w:rPr>
        <w:t xml:space="preserve"> varianti</w:t>
      </w:r>
      <w:r w:rsidR="001C1C39">
        <w:rPr>
          <w:b/>
          <w:sz w:val="28"/>
          <w:szCs w:val="28"/>
        </w:rPr>
        <w:t xml:space="preserve"> </w:t>
      </w:r>
    </w:p>
    <w:p w14:paraId="03F6F681" w14:textId="77777777" w:rsidR="002F63D3" w:rsidRPr="00757C70" w:rsidRDefault="002F63D3" w:rsidP="00757C70">
      <w:pPr>
        <w:jc w:val="both"/>
        <w:rPr>
          <w:sz w:val="28"/>
          <w:szCs w:val="28"/>
        </w:rPr>
      </w:pPr>
    </w:p>
    <w:p w14:paraId="345B5C13" w14:textId="77777777" w:rsidR="00757C70" w:rsidRDefault="00757C70" w:rsidP="00B777E8">
      <w:pPr>
        <w:pStyle w:val="ListParagraph"/>
        <w:numPr>
          <w:ilvl w:val="0"/>
          <w:numId w:val="17"/>
        </w:numPr>
        <w:ind w:left="0" w:firstLine="0"/>
        <w:jc w:val="both"/>
        <w:rPr>
          <w:sz w:val="28"/>
          <w:szCs w:val="28"/>
        </w:rPr>
      </w:pPr>
      <w:r w:rsidRPr="004A7900">
        <w:rPr>
          <w:sz w:val="28"/>
          <w:szCs w:val="28"/>
        </w:rPr>
        <w:t>Lai ieviest</w:t>
      </w:r>
      <w:r>
        <w:rPr>
          <w:sz w:val="28"/>
          <w:szCs w:val="28"/>
        </w:rPr>
        <w:t>u Direktīvas</w:t>
      </w:r>
      <w:r w:rsidR="00883D8D">
        <w:rPr>
          <w:sz w:val="28"/>
          <w:szCs w:val="28"/>
        </w:rPr>
        <w:t xml:space="preserve"> 4., 6. un 7.panta</w:t>
      </w:r>
      <w:r>
        <w:rPr>
          <w:sz w:val="28"/>
          <w:szCs w:val="28"/>
        </w:rPr>
        <w:t xml:space="preserve"> prasības a</w:t>
      </w:r>
      <w:r w:rsidRPr="004A7900">
        <w:rPr>
          <w:sz w:val="28"/>
          <w:szCs w:val="28"/>
        </w:rPr>
        <w:t>ttiecībā uz vienotā informācijas punkta funkciju nodrošināšanu</w:t>
      </w:r>
      <w:r w:rsidR="0049308F">
        <w:rPr>
          <w:sz w:val="28"/>
          <w:szCs w:val="28"/>
        </w:rPr>
        <w:t>,</w:t>
      </w:r>
      <w:r>
        <w:rPr>
          <w:sz w:val="28"/>
          <w:szCs w:val="28"/>
        </w:rPr>
        <w:t xml:space="preserve"> </w:t>
      </w:r>
      <w:r w:rsidR="00C13BD2" w:rsidRPr="00C13BD2">
        <w:rPr>
          <w:sz w:val="28"/>
          <w:szCs w:val="28"/>
        </w:rPr>
        <w:t>jāpieņem konceptuāls lēmums</w:t>
      </w:r>
      <w:r w:rsidR="00167484" w:rsidRPr="004A7900">
        <w:rPr>
          <w:sz w:val="28"/>
          <w:szCs w:val="28"/>
        </w:rPr>
        <w:t>, vai izmantot esoš</w:t>
      </w:r>
      <w:r w:rsidR="00153216">
        <w:rPr>
          <w:sz w:val="28"/>
          <w:szCs w:val="28"/>
        </w:rPr>
        <w:t>ā</w:t>
      </w:r>
      <w:r w:rsidR="00167484" w:rsidRPr="004A7900">
        <w:rPr>
          <w:sz w:val="28"/>
          <w:szCs w:val="28"/>
        </w:rPr>
        <w:t>s</w:t>
      </w:r>
      <w:r w:rsidR="0067338D" w:rsidRPr="004A7900">
        <w:rPr>
          <w:sz w:val="28"/>
          <w:szCs w:val="28"/>
        </w:rPr>
        <w:t xml:space="preserve"> informācijas sistēmas</w:t>
      </w:r>
      <w:r w:rsidR="00FF12A7" w:rsidRPr="004A7900">
        <w:rPr>
          <w:sz w:val="28"/>
          <w:szCs w:val="28"/>
        </w:rPr>
        <w:t xml:space="preserve">, </w:t>
      </w:r>
      <w:r w:rsidR="00167484" w:rsidRPr="004A7900">
        <w:rPr>
          <w:sz w:val="28"/>
          <w:szCs w:val="28"/>
        </w:rPr>
        <w:t xml:space="preserve">tās atbilstoši </w:t>
      </w:r>
      <w:r w:rsidR="00FF12A7" w:rsidRPr="004A7900">
        <w:rPr>
          <w:sz w:val="28"/>
          <w:szCs w:val="28"/>
        </w:rPr>
        <w:t>pielāgojot</w:t>
      </w:r>
      <w:r w:rsidR="00153216">
        <w:rPr>
          <w:sz w:val="28"/>
          <w:szCs w:val="28"/>
        </w:rPr>
        <w:t>,</w:t>
      </w:r>
      <w:r w:rsidR="005A2961">
        <w:rPr>
          <w:sz w:val="28"/>
          <w:szCs w:val="28"/>
        </w:rPr>
        <w:t xml:space="preserve"> vai veidot jaunu </w:t>
      </w:r>
      <w:r w:rsidR="00357BF2">
        <w:rPr>
          <w:sz w:val="28"/>
          <w:szCs w:val="28"/>
        </w:rPr>
        <w:t>informācijas sistēmu</w:t>
      </w:r>
      <w:r w:rsidR="005A2FAD">
        <w:rPr>
          <w:sz w:val="28"/>
          <w:szCs w:val="28"/>
        </w:rPr>
        <w:t xml:space="preserve"> vienlaicīgi izmantojot esoš</w:t>
      </w:r>
      <w:r w:rsidR="000D0834">
        <w:rPr>
          <w:sz w:val="28"/>
          <w:szCs w:val="28"/>
        </w:rPr>
        <w:t>ajās</w:t>
      </w:r>
      <w:r w:rsidR="005A2FAD">
        <w:rPr>
          <w:sz w:val="28"/>
          <w:szCs w:val="28"/>
        </w:rPr>
        <w:t xml:space="preserve"> informācijas sistēm</w:t>
      </w:r>
      <w:r w:rsidR="000D0834">
        <w:rPr>
          <w:sz w:val="28"/>
          <w:szCs w:val="28"/>
        </w:rPr>
        <w:t>ā</w:t>
      </w:r>
      <w:r w:rsidR="005A2FAD">
        <w:rPr>
          <w:sz w:val="28"/>
          <w:szCs w:val="28"/>
        </w:rPr>
        <w:t>s</w:t>
      </w:r>
      <w:r w:rsidR="000D0834">
        <w:rPr>
          <w:sz w:val="28"/>
          <w:szCs w:val="28"/>
        </w:rPr>
        <w:t xml:space="preserve"> uzkrātos datus</w:t>
      </w:r>
      <w:r w:rsidR="00FF12A7" w:rsidRPr="004A7900">
        <w:rPr>
          <w:sz w:val="28"/>
          <w:szCs w:val="28"/>
        </w:rPr>
        <w:t>.</w:t>
      </w:r>
    </w:p>
    <w:p w14:paraId="2FE81AFF" w14:textId="77777777" w:rsidR="003513CC" w:rsidRDefault="00861C18" w:rsidP="00B777E8">
      <w:pPr>
        <w:pStyle w:val="ListParagraph"/>
        <w:numPr>
          <w:ilvl w:val="0"/>
          <w:numId w:val="17"/>
        </w:numPr>
        <w:ind w:left="0" w:firstLine="0"/>
        <w:jc w:val="both"/>
        <w:rPr>
          <w:sz w:val="28"/>
          <w:szCs w:val="28"/>
        </w:rPr>
      </w:pPr>
      <w:r w:rsidRPr="004A7900">
        <w:rPr>
          <w:sz w:val="28"/>
          <w:szCs w:val="28"/>
        </w:rPr>
        <w:t>Lai ieviest</w:t>
      </w:r>
      <w:r>
        <w:rPr>
          <w:sz w:val="28"/>
          <w:szCs w:val="28"/>
        </w:rPr>
        <w:t>u Direktīvas prasības</w:t>
      </w:r>
      <w:r w:rsidRPr="004A7900">
        <w:rPr>
          <w:sz w:val="28"/>
          <w:szCs w:val="28"/>
        </w:rPr>
        <w:t xml:space="preserve"> </w:t>
      </w:r>
      <w:r>
        <w:rPr>
          <w:sz w:val="28"/>
          <w:szCs w:val="28"/>
        </w:rPr>
        <w:t>a</w:t>
      </w:r>
      <w:r w:rsidR="00757C70" w:rsidRPr="004A7900">
        <w:rPr>
          <w:sz w:val="28"/>
          <w:szCs w:val="28"/>
        </w:rPr>
        <w:t xml:space="preserve">ttiecībā uz </w:t>
      </w:r>
      <w:r w:rsidR="0049308F">
        <w:rPr>
          <w:sz w:val="28"/>
          <w:szCs w:val="28"/>
        </w:rPr>
        <w:t xml:space="preserve">strīdu izšķiršanas </w:t>
      </w:r>
      <w:r w:rsidR="00757C70" w:rsidRPr="004A7900">
        <w:rPr>
          <w:sz w:val="28"/>
          <w:szCs w:val="28"/>
        </w:rPr>
        <w:t xml:space="preserve">funkciju nodrošināšanu </w:t>
      </w:r>
      <w:r w:rsidR="00C13BD2" w:rsidRPr="00C13BD2">
        <w:rPr>
          <w:sz w:val="28"/>
          <w:szCs w:val="28"/>
        </w:rPr>
        <w:t>jāpieņem konceptuāls lēmums</w:t>
      </w:r>
      <w:r w:rsidR="00757C70" w:rsidRPr="004A7900">
        <w:rPr>
          <w:sz w:val="28"/>
          <w:szCs w:val="28"/>
        </w:rPr>
        <w:t xml:space="preserve">,  vai veidot jaunu </w:t>
      </w:r>
      <w:r w:rsidR="00757C70">
        <w:rPr>
          <w:sz w:val="28"/>
          <w:szCs w:val="28"/>
        </w:rPr>
        <w:t xml:space="preserve">neatkarīgu </w:t>
      </w:r>
      <w:r w:rsidR="00757C70" w:rsidRPr="004A7900">
        <w:rPr>
          <w:sz w:val="28"/>
          <w:szCs w:val="28"/>
        </w:rPr>
        <w:t xml:space="preserve">iestādi vai </w:t>
      </w:r>
      <w:r w:rsidR="00153216">
        <w:rPr>
          <w:sz w:val="28"/>
          <w:szCs w:val="28"/>
        </w:rPr>
        <w:t xml:space="preserve">paplašināt Regulatora </w:t>
      </w:r>
      <w:r w:rsidR="00757C70" w:rsidRPr="004A7900">
        <w:rPr>
          <w:sz w:val="28"/>
          <w:szCs w:val="28"/>
        </w:rPr>
        <w:t xml:space="preserve"> kompetenci.</w:t>
      </w:r>
    </w:p>
    <w:p w14:paraId="76607729" w14:textId="75B11796" w:rsidR="002F63D3" w:rsidRPr="00AF7954" w:rsidRDefault="005F6364" w:rsidP="00B777E8">
      <w:pPr>
        <w:pStyle w:val="ListParagraph"/>
        <w:numPr>
          <w:ilvl w:val="0"/>
          <w:numId w:val="17"/>
        </w:numPr>
        <w:ind w:left="0" w:firstLine="0"/>
        <w:jc w:val="both"/>
        <w:rPr>
          <w:sz w:val="28"/>
          <w:szCs w:val="28"/>
        </w:rPr>
      </w:pPr>
      <w:r w:rsidRPr="00AF7954">
        <w:rPr>
          <w:sz w:val="28"/>
          <w:szCs w:val="28"/>
        </w:rPr>
        <w:t>Ieviešot Direktīvas prasības, būtu jāizstrādā speciālais likums, k</w:t>
      </w:r>
      <w:r w:rsidR="00335655" w:rsidRPr="00AF7954">
        <w:rPr>
          <w:sz w:val="28"/>
          <w:szCs w:val="28"/>
        </w:rPr>
        <w:t>as</w:t>
      </w:r>
      <w:r w:rsidRPr="00AF7954">
        <w:rPr>
          <w:sz w:val="28"/>
          <w:szCs w:val="28"/>
        </w:rPr>
        <w:t xml:space="preserve"> paredzētu iesaistīto komersantu tiesības un pienākumus, jautājumus par informācijas pieprasījumiem un informācijas sniegšanu, par strīdu izšķiršanu</w:t>
      </w:r>
      <w:r w:rsidR="000E4C23">
        <w:rPr>
          <w:sz w:val="28"/>
          <w:szCs w:val="28"/>
        </w:rPr>
        <w:t>, strīdu izšķiršanas finansēšanas mehānismu</w:t>
      </w:r>
      <w:r w:rsidRPr="00AF7954">
        <w:rPr>
          <w:sz w:val="28"/>
          <w:szCs w:val="28"/>
        </w:rPr>
        <w:t xml:space="preserve"> un </w:t>
      </w:r>
      <w:r w:rsidR="00F76075">
        <w:rPr>
          <w:sz w:val="28"/>
          <w:szCs w:val="28"/>
        </w:rPr>
        <w:t>piespiedu mehānismu maksājuma piedziņai par strīdu izšķiršanu.</w:t>
      </w:r>
      <w:r w:rsidR="00F76075" w:rsidRPr="00AF7954">
        <w:rPr>
          <w:sz w:val="28"/>
          <w:szCs w:val="28"/>
        </w:rPr>
        <w:t xml:space="preserve"> </w:t>
      </w:r>
      <w:r w:rsidR="00F76075">
        <w:rPr>
          <w:sz w:val="28"/>
          <w:szCs w:val="28"/>
        </w:rPr>
        <w:t>Speciālajā likumā jāietver deleģējums</w:t>
      </w:r>
      <w:r w:rsidR="00C8079E">
        <w:rPr>
          <w:sz w:val="28"/>
          <w:szCs w:val="28"/>
        </w:rPr>
        <w:t xml:space="preserve"> </w:t>
      </w:r>
      <w:r w:rsidR="00635F7B">
        <w:rPr>
          <w:sz w:val="28"/>
          <w:szCs w:val="28"/>
        </w:rPr>
        <w:t>Regulatora</w:t>
      </w:r>
      <w:r w:rsidR="00F76075">
        <w:rPr>
          <w:sz w:val="28"/>
          <w:szCs w:val="28"/>
        </w:rPr>
        <w:t>m</w:t>
      </w:r>
      <w:r w:rsidR="00335655" w:rsidRPr="00AF7954">
        <w:rPr>
          <w:sz w:val="28"/>
          <w:szCs w:val="28"/>
        </w:rPr>
        <w:t xml:space="preserve"> </w:t>
      </w:r>
      <w:r w:rsidR="00F76075">
        <w:rPr>
          <w:sz w:val="28"/>
          <w:szCs w:val="28"/>
        </w:rPr>
        <w:t>noteikt</w:t>
      </w:r>
      <w:r w:rsidR="000E4C23" w:rsidRPr="000E4C23">
        <w:rPr>
          <w:bCs/>
          <w:noProof/>
          <w:sz w:val="28"/>
          <w:szCs w:val="28"/>
        </w:rPr>
        <w:t xml:space="preserve"> </w:t>
      </w:r>
      <w:r w:rsidR="000E4C23" w:rsidRPr="000E4C23">
        <w:rPr>
          <w:bCs/>
          <w:sz w:val="28"/>
          <w:szCs w:val="28"/>
        </w:rPr>
        <w:t>strīdu izšķiršanas</w:t>
      </w:r>
      <w:r w:rsidR="000E4C23">
        <w:rPr>
          <w:bCs/>
          <w:sz w:val="28"/>
          <w:szCs w:val="28"/>
        </w:rPr>
        <w:t xml:space="preserve"> maksājuma aprēķināšanas kārtību, maksāšanas kārtību</w:t>
      </w:r>
      <w:r w:rsidR="000E4C23" w:rsidRPr="000E4C23">
        <w:rPr>
          <w:bCs/>
          <w:sz w:val="28"/>
          <w:szCs w:val="28"/>
        </w:rPr>
        <w:t xml:space="preserve"> un apjom</w:t>
      </w:r>
      <w:r w:rsidR="000E4C23">
        <w:rPr>
          <w:bCs/>
          <w:sz w:val="28"/>
          <w:szCs w:val="28"/>
        </w:rPr>
        <w:t>u</w:t>
      </w:r>
      <w:r w:rsidRPr="00AF7954">
        <w:rPr>
          <w:sz w:val="28"/>
          <w:szCs w:val="28"/>
        </w:rPr>
        <w:t>. Jāveic grozījumi likumā „Par sabiedrisko pakalpojumu regulatoriem”</w:t>
      </w:r>
      <w:r w:rsidR="00655EEA">
        <w:rPr>
          <w:sz w:val="28"/>
          <w:szCs w:val="28"/>
        </w:rPr>
        <w:t xml:space="preserve">, </w:t>
      </w:r>
      <w:r w:rsidRPr="00AF7954">
        <w:rPr>
          <w:sz w:val="28"/>
          <w:szCs w:val="28"/>
        </w:rPr>
        <w:t>Elektronisko sakaru likumā</w:t>
      </w:r>
      <w:r w:rsidR="002E025C">
        <w:rPr>
          <w:sz w:val="28"/>
          <w:szCs w:val="28"/>
        </w:rPr>
        <w:t xml:space="preserve">, </w:t>
      </w:r>
      <w:r w:rsidR="002E025C" w:rsidRPr="00447559">
        <w:rPr>
          <w:sz w:val="28"/>
          <w:szCs w:val="28"/>
        </w:rPr>
        <w:t>Apgrūtināto teritoriju informācijas sistēmas likumā</w:t>
      </w:r>
      <w:r w:rsidR="002E025C" w:rsidRPr="00AF7954">
        <w:rPr>
          <w:sz w:val="28"/>
          <w:szCs w:val="28"/>
        </w:rPr>
        <w:t xml:space="preserve"> un</w:t>
      </w:r>
      <w:r w:rsidR="002E025C">
        <w:rPr>
          <w:sz w:val="28"/>
          <w:szCs w:val="28"/>
        </w:rPr>
        <w:t xml:space="preserve"> </w:t>
      </w:r>
      <w:r w:rsidR="006D32CF" w:rsidRPr="006D32CF">
        <w:rPr>
          <w:sz w:val="28"/>
          <w:szCs w:val="28"/>
        </w:rPr>
        <w:t>Dzīvojamo māju pārvaldīšanas likumā</w:t>
      </w:r>
      <w:r w:rsidR="003513CC" w:rsidRPr="00AF7954">
        <w:rPr>
          <w:sz w:val="28"/>
          <w:szCs w:val="28"/>
        </w:rPr>
        <w:t>.</w:t>
      </w:r>
      <w:r w:rsidRPr="00AF7954">
        <w:rPr>
          <w:sz w:val="28"/>
          <w:szCs w:val="28"/>
        </w:rPr>
        <w:t xml:space="preserve"> </w:t>
      </w:r>
    </w:p>
    <w:p w14:paraId="6DC84785" w14:textId="0BF0F8B1" w:rsidR="005654C7" w:rsidRDefault="00C13BD2" w:rsidP="00B777E8">
      <w:pPr>
        <w:pStyle w:val="ListParagraph"/>
        <w:numPr>
          <w:ilvl w:val="0"/>
          <w:numId w:val="17"/>
        </w:numPr>
        <w:ind w:left="0" w:firstLine="0"/>
        <w:jc w:val="both"/>
        <w:rPr>
          <w:sz w:val="28"/>
          <w:szCs w:val="28"/>
        </w:rPr>
      </w:pPr>
      <w:r w:rsidRPr="00C13BD2">
        <w:rPr>
          <w:sz w:val="28"/>
          <w:szCs w:val="28"/>
        </w:rPr>
        <w:t xml:space="preserve">Attiecībā uz </w:t>
      </w:r>
      <w:r w:rsidR="00861C18">
        <w:rPr>
          <w:sz w:val="28"/>
          <w:szCs w:val="28"/>
        </w:rPr>
        <w:t xml:space="preserve">NGN koncepcijā noteikto </w:t>
      </w:r>
      <w:r w:rsidR="00AE5B2C">
        <w:rPr>
          <w:sz w:val="28"/>
          <w:szCs w:val="28"/>
        </w:rPr>
        <w:t>optisko</w:t>
      </w:r>
      <w:r w:rsidRPr="00C13BD2">
        <w:rPr>
          <w:sz w:val="28"/>
          <w:szCs w:val="28"/>
        </w:rPr>
        <w:t xml:space="preserve"> tīklu kartēšana</w:t>
      </w:r>
      <w:r w:rsidR="00747FE6">
        <w:rPr>
          <w:sz w:val="28"/>
          <w:szCs w:val="28"/>
        </w:rPr>
        <w:t>s informācijas sistēmas izveidi</w:t>
      </w:r>
      <w:r w:rsidR="008D429F" w:rsidRPr="008D429F">
        <w:rPr>
          <w:sz w:val="28"/>
          <w:szCs w:val="28"/>
        </w:rPr>
        <w:t xml:space="preserve"> </w:t>
      </w:r>
      <w:r w:rsidR="008D429F" w:rsidRPr="00C13BD2">
        <w:rPr>
          <w:sz w:val="28"/>
          <w:szCs w:val="28"/>
        </w:rPr>
        <w:t>jāpieņem konceptuāls lēmums</w:t>
      </w:r>
      <w:r w:rsidRPr="00C13BD2">
        <w:rPr>
          <w:sz w:val="28"/>
          <w:szCs w:val="28"/>
        </w:rPr>
        <w:t xml:space="preserve">, vai </w:t>
      </w:r>
      <w:r w:rsidR="008D429F" w:rsidRPr="00C13BD2">
        <w:rPr>
          <w:sz w:val="28"/>
          <w:szCs w:val="28"/>
        </w:rPr>
        <w:t xml:space="preserve">tiek </w:t>
      </w:r>
      <w:r w:rsidRPr="00C13BD2">
        <w:rPr>
          <w:sz w:val="28"/>
          <w:szCs w:val="28"/>
        </w:rPr>
        <w:t>veidota jauna informācijas sistēma,</w:t>
      </w:r>
      <w:r w:rsidR="008D429F" w:rsidRPr="008D429F">
        <w:rPr>
          <w:sz w:val="28"/>
          <w:szCs w:val="28"/>
        </w:rPr>
        <w:t xml:space="preserve"> </w:t>
      </w:r>
      <w:r w:rsidR="008D429F" w:rsidRPr="00C13BD2">
        <w:rPr>
          <w:sz w:val="28"/>
          <w:szCs w:val="28"/>
        </w:rPr>
        <w:t xml:space="preserve">vai </w:t>
      </w:r>
      <w:r w:rsidR="00B20065">
        <w:rPr>
          <w:sz w:val="28"/>
          <w:szCs w:val="28"/>
        </w:rPr>
        <w:t xml:space="preserve">pētījumu ietvaros </w:t>
      </w:r>
      <w:r w:rsidR="008D429F" w:rsidRPr="00C13BD2">
        <w:rPr>
          <w:sz w:val="28"/>
          <w:szCs w:val="28"/>
        </w:rPr>
        <w:t>tiek izmantotas elektronisko sakaru komersantu aptaujas</w:t>
      </w:r>
      <w:r w:rsidR="00594976">
        <w:rPr>
          <w:sz w:val="28"/>
          <w:szCs w:val="28"/>
        </w:rPr>
        <w:t>,</w:t>
      </w:r>
      <w:r w:rsidR="008D429F" w:rsidRPr="00C13BD2">
        <w:rPr>
          <w:sz w:val="28"/>
          <w:szCs w:val="28"/>
        </w:rPr>
        <w:t xml:space="preserve"> informācijas par </w:t>
      </w:r>
      <w:r w:rsidR="00AE5B2C">
        <w:rPr>
          <w:sz w:val="28"/>
          <w:szCs w:val="28"/>
        </w:rPr>
        <w:t>optisko</w:t>
      </w:r>
      <w:r w:rsidR="008D429F" w:rsidRPr="00C13BD2">
        <w:rPr>
          <w:sz w:val="28"/>
          <w:szCs w:val="28"/>
        </w:rPr>
        <w:t xml:space="preserve"> tīkl</w:t>
      </w:r>
      <w:r w:rsidR="00153216">
        <w:rPr>
          <w:sz w:val="28"/>
          <w:szCs w:val="28"/>
        </w:rPr>
        <w:t>u</w:t>
      </w:r>
      <w:r w:rsidR="008D429F" w:rsidRPr="00C13BD2">
        <w:rPr>
          <w:sz w:val="28"/>
          <w:szCs w:val="28"/>
        </w:rPr>
        <w:t xml:space="preserve"> infrastruktūru</w:t>
      </w:r>
      <w:r w:rsidR="00594976" w:rsidRPr="00594976">
        <w:rPr>
          <w:sz w:val="28"/>
          <w:szCs w:val="28"/>
        </w:rPr>
        <w:t xml:space="preserve"> </w:t>
      </w:r>
      <w:r w:rsidR="00594976" w:rsidRPr="00C13BD2">
        <w:rPr>
          <w:sz w:val="28"/>
          <w:szCs w:val="28"/>
        </w:rPr>
        <w:t>apkopošanai</w:t>
      </w:r>
      <w:r w:rsidRPr="00C13BD2">
        <w:rPr>
          <w:sz w:val="28"/>
          <w:szCs w:val="28"/>
        </w:rPr>
        <w:t>.</w:t>
      </w:r>
    </w:p>
    <w:p w14:paraId="376C9B40" w14:textId="77777777" w:rsidR="00F37B26" w:rsidRDefault="00F37B26" w:rsidP="00F44888">
      <w:pPr>
        <w:pStyle w:val="ListParagraph"/>
        <w:ind w:left="0"/>
        <w:jc w:val="both"/>
        <w:rPr>
          <w:sz w:val="28"/>
          <w:szCs w:val="28"/>
        </w:rPr>
      </w:pPr>
    </w:p>
    <w:p w14:paraId="5C8CA94F" w14:textId="77777777" w:rsidR="00F37B26" w:rsidRDefault="00F37B26" w:rsidP="00F44888">
      <w:pPr>
        <w:pStyle w:val="ListParagraph"/>
        <w:ind w:left="0"/>
        <w:jc w:val="both"/>
        <w:rPr>
          <w:sz w:val="28"/>
          <w:szCs w:val="28"/>
        </w:rPr>
      </w:pPr>
    </w:p>
    <w:p w14:paraId="1B482B58" w14:textId="77777777" w:rsidR="00D50EF5" w:rsidRDefault="00D50EF5" w:rsidP="00F44888">
      <w:pPr>
        <w:pStyle w:val="ListParagraph"/>
        <w:numPr>
          <w:ilvl w:val="0"/>
          <w:numId w:val="44"/>
        </w:numPr>
        <w:jc w:val="center"/>
        <w:rPr>
          <w:b/>
          <w:sz w:val="28"/>
          <w:szCs w:val="28"/>
        </w:rPr>
      </w:pPr>
      <w:r>
        <w:rPr>
          <w:b/>
          <w:sz w:val="28"/>
          <w:szCs w:val="28"/>
        </w:rPr>
        <w:t>Ietekme uz problēmu risināšanu</w:t>
      </w:r>
    </w:p>
    <w:p w14:paraId="3AB39B2C" w14:textId="77777777" w:rsidR="0077116E" w:rsidRDefault="0077116E" w:rsidP="000C56B8">
      <w:pPr>
        <w:tabs>
          <w:tab w:val="left" w:pos="3654"/>
        </w:tabs>
        <w:rPr>
          <w:noProof/>
          <w:sz w:val="28"/>
          <w:szCs w:val="28"/>
        </w:rPr>
      </w:pPr>
    </w:p>
    <w:p w14:paraId="1754B669" w14:textId="77777777" w:rsidR="000C56B8" w:rsidRPr="005151AB" w:rsidRDefault="002F63D3" w:rsidP="00757C70">
      <w:pPr>
        <w:pStyle w:val="ListParagraph"/>
        <w:numPr>
          <w:ilvl w:val="1"/>
          <w:numId w:val="42"/>
        </w:numPr>
        <w:ind w:left="709"/>
        <w:jc w:val="center"/>
        <w:rPr>
          <w:sz w:val="28"/>
          <w:szCs w:val="28"/>
        </w:rPr>
      </w:pPr>
      <w:r>
        <w:rPr>
          <w:sz w:val="28"/>
          <w:szCs w:val="28"/>
        </w:rPr>
        <w:t>Piedāvātie</w:t>
      </w:r>
      <w:r w:rsidR="005A2961" w:rsidRPr="008B2433">
        <w:rPr>
          <w:sz w:val="28"/>
          <w:szCs w:val="28"/>
        </w:rPr>
        <w:t xml:space="preserve"> risinājum</w:t>
      </w:r>
      <w:r w:rsidR="008B61E6">
        <w:rPr>
          <w:sz w:val="28"/>
          <w:szCs w:val="28"/>
        </w:rPr>
        <w:t xml:space="preserve">a varianti </w:t>
      </w:r>
      <w:r w:rsidR="005A2961">
        <w:rPr>
          <w:sz w:val="28"/>
          <w:szCs w:val="28"/>
        </w:rPr>
        <w:t>vienotajam informācijas punktam</w:t>
      </w:r>
    </w:p>
    <w:p w14:paraId="27E6A24D" w14:textId="77777777" w:rsidR="00EB435B" w:rsidRPr="004E01DF" w:rsidRDefault="00EB435B" w:rsidP="004E01DF">
      <w:pPr>
        <w:jc w:val="both"/>
        <w:rPr>
          <w:rFonts w:ascii="Open Sans" w:hAnsi="Open Sans"/>
          <w:sz w:val="28"/>
          <w:szCs w:val="28"/>
        </w:rPr>
      </w:pPr>
    </w:p>
    <w:p w14:paraId="55ED3ABD" w14:textId="77777777" w:rsidR="00EB435B" w:rsidRDefault="00EB435B" w:rsidP="00B777E8">
      <w:pPr>
        <w:pStyle w:val="ListParagraph"/>
        <w:numPr>
          <w:ilvl w:val="0"/>
          <w:numId w:val="17"/>
        </w:numPr>
        <w:autoSpaceDE w:val="0"/>
        <w:autoSpaceDN w:val="0"/>
        <w:adjustRightInd w:val="0"/>
        <w:spacing w:after="60"/>
        <w:ind w:left="0" w:firstLine="0"/>
        <w:jc w:val="both"/>
        <w:rPr>
          <w:noProof/>
          <w:sz w:val="28"/>
          <w:szCs w:val="28"/>
        </w:rPr>
      </w:pPr>
      <w:r>
        <w:rPr>
          <w:noProof/>
          <w:sz w:val="28"/>
          <w:szCs w:val="28"/>
        </w:rPr>
        <w:t xml:space="preserve">Lai </w:t>
      </w:r>
      <w:r w:rsidRPr="00C970FF">
        <w:rPr>
          <w:sz w:val="28"/>
          <w:szCs w:val="28"/>
        </w:rPr>
        <w:t>izpildīt</w:t>
      </w:r>
      <w:r w:rsidR="002F63D3">
        <w:rPr>
          <w:sz w:val="28"/>
          <w:szCs w:val="28"/>
        </w:rPr>
        <w:t>u</w:t>
      </w:r>
      <w:r w:rsidRPr="00C970FF">
        <w:rPr>
          <w:sz w:val="28"/>
          <w:szCs w:val="28"/>
        </w:rPr>
        <w:t xml:space="preserve"> Direktīvas prasības par </w:t>
      </w:r>
      <w:r w:rsidR="002F63D3" w:rsidRPr="00AF7954">
        <w:rPr>
          <w:sz w:val="28"/>
          <w:szCs w:val="28"/>
        </w:rPr>
        <w:t>vienotā informācijas punkta</w:t>
      </w:r>
      <w:r w:rsidR="002F63D3">
        <w:rPr>
          <w:sz w:val="28"/>
          <w:szCs w:val="28"/>
        </w:rPr>
        <w:t xml:space="preserve"> izveidi</w:t>
      </w:r>
      <w:r w:rsidRPr="00C970FF">
        <w:rPr>
          <w:sz w:val="28"/>
          <w:szCs w:val="28"/>
        </w:rPr>
        <w:t xml:space="preserve"> </w:t>
      </w:r>
      <w:r>
        <w:rPr>
          <w:sz w:val="28"/>
          <w:szCs w:val="28"/>
        </w:rPr>
        <w:t>-</w:t>
      </w:r>
      <w:r w:rsidRPr="00631808">
        <w:rPr>
          <w:noProof/>
          <w:sz w:val="28"/>
          <w:szCs w:val="28"/>
        </w:rPr>
        <w:t xml:space="preserve"> jāizvērtē </w:t>
      </w:r>
      <w:r w:rsidR="00D41196">
        <w:rPr>
          <w:noProof/>
          <w:sz w:val="28"/>
          <w:szCs w:val="28"/>
        </w:rPr>
        <w:t>divi</w:t>
      </w:r>
      <w:r w:rsidR="0020252E">
        <w:rPr>
          <w:noProof/>
          <w:sz w:val="28"/>
          <w:szCs w:val="28"/>
        </w:rPr>
        <w:t xml:space="preserve"> risinājuma varianti.</w:t>
      </w:r>
    </w:p>
    <w:p w14:paraId="08F34B8A" w14:textId="77777777" w:rsidR="0020252E" w:rsidRDefault="0020252E" w:rsidP="00B777E8">
      <w:pPr>
        <w:pStyle w:val="ListParagraph"/>
        <w:numPr>
          <w:ilvl w:val="0"/>
          <w:numId w:val="17"/>
        </w:numPr>
        <w:autoSpaceDE w:val="0"/>
        <w:autoSpaceDN w:val="0"/>
        <w:adjustRightInd w:val="0"/>
        <w:spacing w:after="60"/>
        <w:ind w:left="0" w:firstLine="0"/>
        <w:jc w:val="both"/>
        <w:rPr>
          <w:noProof/>
          <w:sz w:val="28"/>
          <w:szCs w:val="28"/>
        </w:rPr>
      </w:pPr>
      <w:r>
        <w:rPr>
          <w:sz w:val="28"/>
          <w:szCs w:val="28"/>
        </w:rPr>
        <w:t>V</w:t>
      </w:r>
      <w:r w:rsidRPr="00AF7954">
        <w:rPr>
          <w:sz w:val="28"/>
          <w:szCs w:val="28"/>
        </w:rPr>
        <w:t>ienotā informācijas punkta</w:t>
      </w:r>
      <w:r>
        <w:rPr>
          <w:sz w:val="28"/>
          <w:szCs w:val="28"/>
        </w:rPr>
        <w:t xml:space="preserve"> </w:t>
      </w:r>
      <w:r>
        <w:rPr>
          <w:b/>
          <w:noProof/>
          <w:sz w:val="28"/>
          <w:szCs w:val="28"/>
        </w:rPr>
        <w:t>r</w:t>
      </w:r>
      <w:r w:rsidRPr="009A662E">
        <w:rPr>
          <w:b/>
          <w:noProof/>
          <w:sz w:val="28"/>
          <w:szCs w:val="28"/>
        </w:rPr>
        <w:t>isinājuma 1.variants</w:t>
      </w:r>
      <w:r w:rsidR="009C683F">
        <w:rPr>
          <w:b/>
          <w:noProof/>
          <w:sz w:val="28"/>
          <w:szCs w:val="28"/>
        </w:rPr>
        <w:t xml:space="preserve"> -</w:t>
      </w:r>
      <w:r w:rsidR="009C683F" w:rsidRPr="009C683F">
        <w:rPr>
          <w:noProof/>
          <w:sz w:val="28"/>
          <w:szCs w:val="28"/>
        </w:rPr>
        <w:t xml:space="preserve"> </w:t>
      </w:r>
      <w:r w:rsidR="009C683F" w:rsidRPr="000F4D4C">
        <w:rPr>
          <w:noProof/>
          <w:sz w:val="28"/>
          <w:szCs w:val="28"/>
        </w:rPr>
        <w:t>BIS</w:t>
      </w:r>
      <w:r w:rsidR="009C683F">
        <w:rPr>
          <w:noProof/>
          <w:sz w:val="28"/>
          <w:szCs w:val="28"/>
        </w:rPr>
        <w:t xml:space="preserve"> un</w:t>
      </w:r>
      <w:r w:rsidR="009C683F" w:rsidRPr="000F4D4C">
        <w:rPr>
          <w:noProof/>
          <w:sz w:val="28"/>
          <w:szCs w:val="28"/>
        </w:rPr>
        <w:t xml:space="preserve"> </w:t>
      </w:r>
      <w:r w:rsidR="009C683F" w:rsidRPr="00610070">
        <w:rPr>
          <w:noProof/>
          <w:sz w:val="28"/>
          <w:szCs w:val="28"/>
        </w:rPr>
        <w:t>ATIS</w:t>
      </w:r>
      <w:r w:rsidR="009C683F">
        <w:rPr>
          <w:noProof/>
          <w:sz w:val="28"/>
          <w:szCs w:val="28"/>
        </w:rPr>
        <w:t xml:space="preserve"> </w:t>
      </w:r>
      <w:r w:rsidR="009C683F" w:rsidRPr="000F4D4C">
        <w:rPr>
          <w:noProof/>
          <w:sz w:val="28"/>
          <w:szCs w:val="28"/>
        </w:rPr>
        <w:t xml:space="preserve">informācijas sistēmu </w:t>
      </w:r>
      <w:r w:rsidR="009C683F">
        <w:rPr>
          <w:noProof/>
          <w:sz w:val="28"/>
          <w:szCs w:val="28"/>
        </w:rPr>
        <w:t>izmantošana</w:t>
      </w:r>
      <w:r w:rsidR="009C683F" w:rsidRPr="000F4D4C">
        <w:rPr>
          <w:noProof/>
          <w:sz w:val="28"/>
          <w:szCs w:val="28"/>
        </w:rPr>
        <w:t xml:space="preserve"> un </w:t>
      </w:r>
      <w:r w:rsidR="009C683F">
        <w:rPr>
          <w:noProof/>
          <w:sz w:val="28"/>
          <w:szCs w:val="28"/>
        </w:rPr>
        <w:t xml:space="preserve">informatīva </w:t>
      </w:r>
      <w:r w:rsidR="009C683F" w:rsidRPr="000F4D4C">
        <w:rPr>
          <w:noProof/>
          <w:sz w:val="28"/>
          <w:szCs w:val="28"/>
        </w:rPr>
        <w:t>sasaiste.</w:t>
      </w:r>
      <w:r w:rsidR="009C683F">
        <w:rPr>
          <w:noProof/>
          <w:sz w:val="28"/>
          <w:szCs w:val="28"/>
        </w:rPr>
        <w:t xml:space="preserve"> </w:t>
      </w:r>
      <w:r w:rsidR="009C683F" w:rsidRPr="000F4D4C">
        <w:rPr>
          <w:sz w:val="28"/>
          <w:szCs w:val="28"/>
        </w:rPr>
        <w:t>Vienot</w:t>
      </w:r>
      <w:r w:rsidR="009C683F">
        <w:rPr>
          <w:sz w:val="28"/>
          <w:szCs w:val="28"/>
        </w:rPr>
        <w:t>ā</w:t>
      </w:r>
      <w:r w:rsidR="009C683F" w:rsidRPr="000F4D4C">
        <w:rPr>
          <w:sz w:val="28"/>
          <w:szCs w:val="28"/>
        </w:rPr>
        <w:t xml:space="preserve"> informācijas punkt</w:t>
      </w:r>
      <w:r w:rsidR="009C683F">
        <w:rPr>
          <w:sz w:val="28"/>
          <w:szCs w:val="28"/>
        </w:rPr>
        <w:t>a</w:t>
      </w:r>
      <w:r w:rsidR="009C683F" w:rsidRPr="000F4D4C">
        <w:rPr>
          <w:sz w:val="28"/>
          <w:szCs w:val="28"/>
        </w:rPr>
        <w:t xml:space="preserve"> </w:t>
      </w:r>
      <w:r w:rsidR="009C683F" w:rsidRPr="00AF7954">
        <w:rPr>
          <w:sz w:val="28"/>
          <w:szCs w:val="28"/>
        </w:rPr>
        <w:t>funkcijas varētu izpildīt BIS un ATIS. Savukārt Valsts Reģionālās attīstības aģentūra esošā budžeta ietvaros varētu nodrošināt pakalpojumu aprakstu un interneta saišu izvietošanu interneta vietnē „Latvija.lv”</w:t>
      </w:r>
      <w:r>
        <w:rPr>
          <w:b/>
          <w:noProof/>
          <w:sz w:val="28"/>
          <w:szCs w:val="28"/>
        </w:rPr>
        <w:t>:</w:t>
      </w:r>
    </w:p>
    <w:p w14:paraId="78A5AFAA" w14:textId="53ACD1F0" w:rsidR="00E22CAF" w:rsidRPr="00AF7954" w:rsidRDefault="00501895" w:rsidP="00FF47F9">
      <w:pPr>
        <w:pStyle w:val="ListParagraph"/>
        <w:numPr>
          <w:ilvl w:val="0"/>
          <w:numId w:val="41"/>
        </w:numPr>
        <w:autoSpaceDE w:val="0"/>
        <w:autoSpaceDN w:val="0"/>
        <w:adjustRightInd w:val="0"/>
        <w:spacing w:after="60"/>
        <w:ind w:left="1560"/>
        <w:jc w:val="both"/>
        <w:rPr>
          <w:noProof/>
          <w:sz w:val="28"/>
          <w:szCs w:val="28"/>
        </w:rPr>
      </w:pPr>
      <w:r w:rsidRPr="00AF7954">
        <w:rPr>
          <w:rFonts w:ascii="Open Sans" w:hAnsi="Open Sans"/>
          <w:noProof/>
          <w:sz w:val="28"/>
          <w:szCs w:val="28"/>
        </w:rPr>
        <w:t>Attiec</w:t>
      </w:r>
      <w:r w:rsidRPr="00AF7954">
        <w:rPr>
          <w:rFonts w:ascii="Open Sans" w:hAnsi="Open Sans" w:hint="eastAsia"/>
          <w:noProof/>
          <w:sz w:val="28"/>
          <w:szCs w:val="28"/>
        </w:rPr>
        <w:t>ī</w:t>
      </w:r>
      <w:r w:rsidRPr="00AF7954">
        <w:rPr>
          <w:rFonts w:ascii="Open Sans" w:hAnsi="Open Sans"/>
          <w:noProof/>
          <w:sz w:val="28"/>
          <w:szCs w:val="28"/>
        </w:rPr>
        <w:t>b</w:t>
      </w:r>
      <w:r w:rsidRPr="00AF7954">
        <w:rPr>
          <w:rFonts w:ascii="Open Sans" w:hAnsi="Open Sans" w:hint="eastAsia"/>
          <w:noProof/>
          <w:sz w:val="28"/>
          <w:szCs w:val="28"/>
        </w:rPr>
        <w:t>ā</w:t>
      </w:r>
      <w:r w:rsidRPr="00AF7954">
        <w:rPr>
          <w:rFonts w:ascii="Open Sans" w:hAnsi="Open Sans"/>
          <w:noProof/>
          <w:sz w:val="28"/>
          <w:szCs w:val="28"/>
        </w:rPr>
        <w:t xml:space="preserve"> uz eso</w:t>
      </w:r>
      <w:r w:rsidRPr="00AF7954">
        <w:rPr>
          <w:rFonts w:ascii="Open Sans" w:hAnsi="Open Sans" w:hint="eastAsia"/>
          <w:noProof/>
          <w:sz w:val="28"/>
          <w:szCs w:val="28"/>
        </w:rPr>
        <w:t>š</w:t>
      </w:r>
      <w:r w:rsidRPr="00AF7954">
        <w:rPr>
          <w:rFonts w:ascii="Open Sans" w:hAnsi="Open Sans"/>
          <w:noProof/>
          <w:sz w:val="28"/>
          <w:szCs w:val="28"/>
        </w:rPr>
        <w:t>o infrastrukt</w:t>
      </w:r>
      <w:r w:rsidRPr="00AF7954">
        <w:rPr>
          <w:rFonts w:ascii="Open Sans" w:hAnsi="Open Sans" w:hint="eastAsia"/>
          <w:noProof/>
          <w:sz w:val="28"/>
          <w:szCs w:val="28"/>
        </w:rPr>
        <w:t>ū</w:t>
      </w:r>
      <w:r w:rsidRPr="00AF7954">
        <w:rPr>
          <w:rFonts w:ascii="Open Sans" w:hAnsi="Open Sans"/>
          <w:noProof/>
          <w:sz w:val="28"/>
          <w:szCs w:val="28"/>
        </w:rPr>
        <w:t xml:space="preserve">ru </w:t>
      </w:r>
      <w:r w:rsidR="00E167F8" w:rsidRPr="00AF7954">
        <w:rPr>
          <w:rFonts w:ascii="Open Sans" w:hAnsi="Open Sans"/>
          <w:noProof/>
          <w:sz w:val="28"/>
          <w:szCs w:val="28"/>
        </w:rPr>
        <w:t>interneta vietn</w:t>
      </w:r>
      <w:r w:rsidR="00E167F8" w:rsidRPr="00AF7954">
        <w:rPr>
          <w:rFonts w:ascii="Open Sans" w:hAnsi="Open Sans" w:hint="eastAsia"/>
          <w:noProof/>
          <w:sz w:val="28"/>
          <w:szCs w:val="28"/>
        </w:rPr>
        <w:t>ē</w:t>
      </w:r>
      <w:r w:rsidR="00E167F8" w:rsidRPr="00AF7954">
        <w:rPr>
          <w:rFonts w:ascii="Open Sans" w:hAnsi="Open Sans"/>
          <w:noProof/>
          <w:sz w:val="28"/>
          <w:szCs w:val="28"/>
        </w:rPr>
        <w:t xml:space="preserve"> </w:t>
      </w:r>
      <w:r w:rsidR="00E167F8" w:rsidRPr="00AF7954">
        <w:rPr>
          <w:rFonts w:ascii="Open Sans" w:hAnsi="Open Sans" w:hint="eastAsia"/>
          <w:noProof/>
          <w:sz w:val="28"/>
          <w:szCs w:val="28"/>
        </w:rPr>
        <w:t>„</w:t>
      </w:r>
      <w:r w:rsidR="00E167F8" w:rsidRPr="00AF7954">
        <w:rPr>
          <w:rFonts w:ascii="Open Sans" w:hAnsi="Open Sans"/>
          <w:noProof/>
          <w:sz w:val="28"/>
          <w:szCs w:val="28"/>
        </w:rPr>
        <w:t>Latvija.lv</w:t>
      </w:r>
      <w:r w:rsidR="00E167F8" w:rsidRPr="00AF7954">
        <w:rPr>
          <w:rFonts w:ascii="Open Sans" w:hAnsi="Open Sans" w:hint="eastAsia"/>
          <w:noProof/>
          <w:sz w:val="28"/>
          <w:szCs w:val="28"/>
        </w:rPr>
        <w:t>”</w:t>
      </w:r>
      <w:r w:rsidR="00E167F8" w:rsidRPr="00AF7954">
        <w:rPr>
          <w:rFonts w:ascii="Open Sans" w:hAnsi="Open Sans"/>
          <w:noProof/>
          <w:sz w:val="28"/>
          <w:szCs w:val="28"/>
        </w:rPr>
        <w:t xml:space="preserve"> b</w:t>
      </w:r>
      <w:r w:rsidR="00E167F8" w:rsidRPr="00AF7954">
        <w:rPr>
          <w:rFonts w:ascii="Open Sans" w:hAnsi="Open Sans" w:hint="eastAsia"/>
          <w:noProof/>
          <w:sz w:val="28"/>
          <w:szCs w:val="28"/>
        </w:rPr>
        <w:t>ū</w:t>
      </w:r>
      <w:r w:rsidR="00E167F8" w:rsidRPr="00AF7954">
        <w:rPr>
          <w:rFonts w:ascii="Open Sans" w:hAnsi="Open Sans"/>
          <w:noProof/>
          <w:sz w:val="28"/>
          <w:szCs w:val="28"/>
        </w:rPr>
        <w:t xml:space="preserve">tu </w:t>
      </w:r>
      <w:r w:rsidRPr="00AF7954">
        <w:rPr>
          <w:rFonts w:ascii="Open Sans" w:hAnsi="Open Sans"/>
          <w:noProof/>
          <w:sz w:val="28"/>
          <w:szCs w:val="28"/>
        </w:rPr>
        <w:t>j</w:t>
      </w:r>
      <w:r w:rsidRPr="00AF7954">
        <w:rPr>
          <w:rFonts w:ascii="Open Sans" w:hAnsi="Open Sans" w:hint="eastAsia"/>
          <w:noProof/>
          <w:sz w:val="28"/>
          <w:szCs w:val="28"/>
        </w:rPr>
        <w:t>ā</w:t>
      </w:r>
      <w:r w:rsidRPr="00AF7954">
        <w:rPr>
          <w:rFonts w:ascii="Open Sans" w:hAnsi="Open Sans"/>
          <w:noProof/>
          <w:sz w:val="28"/>
          <w:szCs w:val="28"/>
        </w:rPr>
        <w:t>iek</w:t>
      </w:r>
      <w:r w:rsidRPr="00AF7954">
        <w:rPr>
          <w:rFonts w:ascii="Open Sans" w:hAnsi="Open Sans" w:hint="eastAsia"/>
          <w:noProof/>
          <w:sz w:val="28"/>
          <w:szCs w:val="28"/>
        </w:rPr>
        <w:t>ļ</w:t>
      </w:r>
      <w:r w:rsidRPr="00AF7954">
        <w:rPr>
          <w:rFonts w:ascii="Open Sans" w:hAnsi="Open Sans"/>
          <w:noProof/>
          <w:sz w:val="28"/>
          <w:szCs w:val="28"/>
        </w:rPr>
        <w:t xml:space="preserve">auj </w:t>
      </w:r>
      <w:r w:rsidR="00CC702D" w:rsidRPr="00AF7954">
        <w:rPr>
          <w:rFonts w:ascii="Open Sans" w:hAnsi="Open Sans"/>
          <w:noProof/>
          <w:sz w:val="28"/>
          <w:szCs w:val="28"/>
        </w:rPr>
        <w:t>informat</w:t>
      </w:r>
      <w:r w:rsidR="00CC702D" w:rsidRPr="00AF7954">
        <w:rPr>
          <w:rFonts w:ascii="Open Sans" w:hAnsi="Open Sans" w:hint="eastAsia"/>
          <w:noProof/>
          <w:sz w:val="28"/>
          <w:szCs w:val="28"/>
        </w:rPr>
        <w:t>ī</w:t>
      </w:r>
      <w:r w:rsidR="00CC702D" w:rsidRPr="00AF7954">
        <w:rPr>
          <w:rFonts w:ascii="Open Sans" w:hAnsi="Open Sans"/>
          <w:noProof/>
          <w:sz w:val="28"/>
          <w:szCs w:val="28"/>
        </w:rPr>
        <w:t xml:space="preserve">va </w:t>
      </w:r>
      <w:r w:rsidRPr="00AF7954">
        <w:rPr>
          <w:rFonts w:ascii="Open Sans" w:hAnsi="Open Sans"/>
          <w:noProof/>
          <w:sz w:val="28"/>
          <w:szCs w:val="28"/>
        </w:rPr>
        <w:t>nor</w:t>
      </w:r>
      <w:r w:rsidRPr="00AF7954">
        <w:rPr>
          <w:rFonts w:ascii="Open Sans" w:hAnsi="Open Sans" w:hint="eastAsia"/>
          <w:noProof/>
          <w:sz w:val="28"/>
          <w:szCs w:val="28"/>
        </w:rPr>
        <w:t>ā</w:t>
      </w:r>
      <w:r w:rsidRPr="00AF7954">
        <w:rPr>
          <w:rFonts w:ascii="Open Sans" w:hAnsi="Open Sans"/>
          <w:noProof/>
          <w:sz w:val="28"/>
          <w:szCs w:val="28"/>
        </w:rPr>
        <w:t>de par ATIS,</w:t>
      </w:r>
      <w:r w:rsidR="00CC702D" w:rsidRPr="00AF7954">
        <w:rPr>
          <w:rFonts w:ascii="Open Sans" w:hAnsi="Open Sans"/>
          <w:noProof/>
          <w:sz w:val="28"/>
          <w:szCs w:val="28"/>
        </w:rPr>
        <w:t xml:space="preserve"> ka taj</w:t>
      </w:r>
      <w:r w:rsidR="00CC702D" w:rsidRPr="00AF7954">
        <w:rPr>
          <w:rFonts w:ascii="Open Sans" w:hAnsi="Open Sans" w:hint="eastAsia"/>
          <w:noProof/>
          <w:sz w:val="28"/>
          <w:szCs w:val="28"/>
        </w:rPr>
        <w:t>ā</w:t>
      </w:r>
      <w:r w:rsidRPr="00AF7954">
        <w:rPr>
          <w:rFonts w:ascii="Open Sans" w:hAnsi="Open Sans"/>
          <w:noProof/>
          <w:sz w:val="28"/>
          <w:szCs w:val="28"/>
        </w:rPr>
        <w:t xml:space="preserve"> b</w:t>
      </w:r>
      <w:r w:rsidRPr="00AF7954">
        <w:rPr>
          <w:rFonts w:ascii="Open Sans" w:hAnsi="Open Sans" w:hint="eastAsia"/>
          <w:noProof/>
          <w:sz w:val="28"/>
          <w:szCs w:val="28"/>
        </w:rPr>
        <w:t>ū</w:t>
      </w:r>
      <w:r w:rsidRPr="00AF7954">
        <w:rPr>
          <w:rFonts w:ascii="Open Sans" w:hAnsi="Open Sans"/>
          <w:noProof/>
          <w:sz w:val="28"/>
          <w:szCs w:val="28"/>
        </w:rPr>
        <w:t>s iesp</w:t>
      </w:r>
      <w:r w:rsidRPr="00AF7954">
        <w:rPr>
          <w:rFonts w:ascii="Open Sans" w:hAnsi="Open Sans" w:hint="eastAsia"/>
          <w:noProof/>
          <w:sz w:val="28"/>
          <w:szCs w:val="28"/>
        </w:rPr>
        <w:t>ē</w:t>
      </w:r>
      <w:r w:rsidRPr="00AF7954">
        <w:rPr>
          <w:rFonts w:ascii="Open Sans" w:hAnsi="Open Sans"/>
          <w:noProof/>
          <w:sz w:val="28"/>
          <w:szCs w:val="28"/>
        </w:rPr>
        <w:t>jams par maks</w:t>
      </w:r>
      <w:r w:rsidRPr="00BD666A">
        <w:rPr>
          <w:rFonts w:ascii="Open Sans" w:hAnsi="Open Sans"/>
          <w:sz w:val="28"/>
          <w:szCs w:val="28"/>
        </w:rPr>
        <w:t>u sa</w:t>
      </w:r>
      <w:r w:rsidRPr="00BD666A">
        <w:rPr>
          <w:rFonts w:ascii="Open Sans" w:hAnsi="Open Sans" w:hint="eastAsia"/>
          <w:sz w:val="28"/>
          <w:szCs w:val="28"/>
        </w:rPr>
        <w:t>ņ</w:t>
      </w:r>
      <w:r w:rsidRPr="00BD666A">
        <w:rPr>
          <w:rFonts w:ascii="Open Sans" w:hAnsi="Open Sans"/>
          <w:sz w:val="28"/>
          <w:szCs w:val="28"/>
        </w:rPr>
        <w:t>emt datus par</w:t>
      </w:r>
      <w:r w:rsidRPr="00BD666A">
        <w:rPr>
          <w:noProof/>
          <w:sz w:val="28"/>
          <w:szCs w:val="28"/>
        </w:rPr>
        <w:t xml:space="preserve"> </w:t>
      </w:r>
      <w:r w:rsidR="00E22CAF" w:rsidRPr="00BD666A">
        <w:rPr>
          <w:noProof/>
          <w:sz w:val="28"/>
          <w:szCs w:val="28"/>
        </w:rPr>
        <w:t xml:space="preserve">infrastruktūras </w:t>
      </w:r>
      <w:r w:rsidR="00E22CAF" w:rsidRPr="00AF7954">
        <w:rPr>
          <w:noProof/>
          <w:sz w:val="28"/>
          <w:szCs w:val="28"/>
        </w:rPr>
        <w:t>atrašanās vietu, aizsargjoslām un informācij</w:t>
      </w:r>
      <w:r w:rsidR="00A57277" w:rsidRPr="00AF7954">
        <w:rPr>
          <w:noProof/>
          <w:sz w:val="28"/>
          <w:szCs w:val="28"/>
        </w:rPr>
        <w:t>u</w:t>
      </w:r>
      <w:r w:rsidR="00E22CAF" w:rsidRPr="00AF7954">
        <w:rPr>
          <w:noProof/>
          <w:sz w:val="28"/>
          <w:szCs w:val="28"/>
        </w:rPr>
        <w:t xml:space="preserve"> par īpašnie</w:t>
      </w:r>
      <w:r w:rsidRPr="00AF7954">
        <w:rPr>
          <w:noProof/>
          <w:sz w:val="28"/>
          <w:szCs w:val="28"/>
        </w:rPr>
        <w:t>ku</w:t>
      </w:r>
      <w:r w:rsidR="00CC702D" w:rsidRPr="00AF7954">
        <w:rPr>
          <w:noProof/>
          <w:sz w:val="28"/>
          <w:szCs w:val="28"/>
        </w:rPr>
        <w:t>, kā arī interneta saite uz ATIS interneta vietni</w:t>
      </w:r>
      <w:r w:rsidR="00E167F8" w:rsidRPr="00AF7954">
        <w:rPr>
          <w:noProof/>
          <w:sz w:val="28"/>
          <w:szCs w:val="28"/>
        </w:rPr>
        <w:t xml:space="preserve">. ATIS projektam nav nepieciešamas izmaiņas, izņemot </w:t>
      </w:r>
      <w:r w:rsidR="00AC4ADB" w:rsidRPr="00AF7954">
        <w:rPr>
          <w:noProof/>
          <w:sz w:val="28"/>
          <w:szCs w:val="28"/>
        </w:rPr>
        <w:t xml:space="preserve">attiecībā uz </w:t>
      </w:r>
      <w:r w:rsidR="00E167F8" w:rsidRPr="00AF7954">
        <w:rPr>
          <w:noProof/>
          <w:sz w:val="28"/>
          <w:szCs w:val="28"/>
        </w:rPr>
        <w:t xml:space="preserve">tā īstenošanas termiņu, kas ir vēlāk, nekā Direktīvas 4.pantā noteiktais termiņš </w:t>
      </w:r>
      <w:r w:rsidR="00AC4ADB" w:rsidRPr="00AF7954">
        <w:rPr>
          <w:noProof/>
          <w:sz w:val="28"/>
          <w:szCs w:val="28"/>
        </w:rPr>
        <w:t>- 2017.gada 1.janvāris</w:t>
      </w:r>
      <w:r w:rsidR="00BD666A" w:rsidRPr="00AF7954">
        <w:rPr>
          <w:noProof/>
          <w:sz w:val="28"/>
          <w:szCs w:val="28"/>
        </w:rPr>
        <w:t xml:space="preserve">, </w:t>
      </w:r>
      <w:r w:rsidR="00E167F8" w:rsidRPr="00AF7954">
        <w:rPr>
          <w:noProof/>
          <w:sz w:val="28"/>
          <w:szCs w:val="28"/>
        </w:rPr>
        <w:t>no kura būtu jānodrošina datu izsniegšana</w:t>
      </w:r>
      <w:r w:rsidR="00CC702D" w:rsidRPr="00AF7954">
        <w:rPr>
          <w:noProof/>
          <w:sz w:val="28"/>
          <w:szCs w:val="28"/>
        </w:rPr>
        <w:t xml:space="preserve">. </w:t>
      </w:r>
      <w:r w:rsidR="006642D4" w:rsidRPr="006642D4">
        <w:rPr>
          <w:noProof/>
          <w:sz w:val="28"/>
          <w:szCs w:val="28"/>
        </w:rPr>
        <w:t>Līdz ar to, lai novērstu iespējamību direktīvas prasības ieviest nepilnīgi, 2017.</w:t>
      </w:r>
      <w:r w:rsidR="0088283C">
        <w:rPr>
          <w:noProof/>
          <w:sz w:val="28"/>
          <w:szCs w:val="28"/>
        </w:rPr>
        <w:t xml:space="preserve"> un turpmākajiem </w:t>
      </w:r>
      <w:r w:rsidR="006642D4" w:rsidRPr="006642D4">
        <w:rPr>
          <w:noProof/>
          <w:sz w:val="28"/>
          <w:szCs w:val="28"/>
        </w:rPr>
        <w:t>gad</w:t>
      </w:r>
      <w:r w:rsidR="0088283C">
        <w:rPr>
          <w:noProof/>
          <w:sz w:val="28"/>
          <w:szCs w:val="28"/>
        </w:rPr>
        <w:t>iem</w:t>
      </w:r>
      <w:r w:rsidR="006642D4" w:rsidRPr="006642D4">
        <w:rPr>
          <w:noProof/>
          <w:sz w:val="28"/>
          <w:szCs w:val="28"/>
        </w:rPr>
        <w:t xml:space="preserve"> Valsts zemes dienestam no valsts budžeta līdzekļiem būtu jāpiešķir </w:t>
      </w:r>
      <w:r w:rsidR="007B22E6">
        <w:rPr>
          <w:noProof/>
          <w:sz w:val="28"/>
          <w:szCs w:val="28"/>
        </w:rPr>
        <w:t xml:space="preserve">papildus </w:t>
      </w:r>
      <w:r w:rsidR="006642D4" w:rsidRPr="006642D4">
        <w:rPr>
          <w:noProof/>
          <w:sz w:val="28"/>
          <w:szCs w:val="28"/>
        </w:rPr>
        <w:t xml:space="preserve">finansējumu </w:t>
      </w:r>
      <w:r w:rsidR="007B22E6">
        <w:rPr>
          <w:noProof/>
          <w:sz w:val="28"/>
          <w:szCs w:val="28"/>
        </w:rPr>
        <w:t>105 476</w:t>
      </w:r>
      <w:r w:rsidR="006642D4" w:rsidRPr="006642D4">
        <w:rPr>
          <w:noProof/>
          <w:sz w:val="28"/>
          <w:szCs w:val="28"/>
        </w:rPr>
        <w:t xml:space="preserve"> </w:t>
      </w:r>
      <w:r w:rsidR="006642D4" w:rsidRPr="006642D4">
        <w:rPr>
          <w:i/>
          <w:iCs/>
          <w:noProof/>
          <w:sz w:val="28"/>
          <w:szCs w:val="28"/>
        </w:rPr>
        <w:t xml:space="preserve">euro </w:t>
      </w:r>
      <w:r w:rsidR="006642D4" w:rsidRPr="006642D4">
        <w:rPr>
          <w:noProof/>
          <w:sz w:val="28"/>
          <w:szCs w:val="28"/>
        </w:rPr>
        <w:t>informācijas par apgrūtinātām teritorijām un objektiem reģistrēšanai ATIS</w:t>
      </w:r>
      <w:r w:rsidR="00DC16D7" w:rsidRPr="00AF7954">
        <w:rPr>
          <w:noProof/>
          <w:sz w:val="28"/>
          <w:szCs w:val="28"/>
        </w:rPr>
        <w:t>.</w:t>
      </w:r>
      <w:r w:rsidR="00CC702D" w:rsidRPr="00AF7954">
        <w:rPr>
          <w:noProof/>
          <w:sz w:val="28"/>
          <w:szCs w:val="28"/>
        </w:rPr>
        <w:t xml:space="preserve"> </w:t>
      </w:r>
    </w:p>
    <w:p w14:paraId="0751185A" w14:textId="77777777" w:rsidR="00BD666A" w:rsidRPr="00AF7954" w:rsidRDefault="00D32B5D" w:rsidP="00FF47F9">
      <w:pPr>
        <w:pStyle w:val="ListParagraph"/>
        <w:numPr>
          <w:ilvl w:val="0"/>
          <w:numId w:val="41"/>
        </w:numPr>
        <w:autoSpaceDE w:val="0"/>
        <w:autoSpaceDN w:val="0"/>
        <w:adjustRightInd w:val="0"/>
        <w:spacing w:after="60"/>
        <w:ind w:left="1560"/>
        <w:jc w:val="both"/>
        <w:rPr>
          <w:noProof/>
          <w:sz w:val="28"/>
          <w:szCs w:val="28"/>
        </w:rPr>
      </w:pPr>
      <w:r w:rsidRPr="00AF7954">
        <w:rPr>
          <w:noProof/>
          <w:sz w:val="28"/>
          <w:szCs w:val="28"/>
        </w:rPr>
        <w:t>Attiecībā uz būvniecību</w:t>
      </w:r>
      <w:r w:rsidR="00F05370" w:rsidRPr="00AF7954">
        <w:rPr>
          <w:noProof/>
          <w:sz w:val="28"/>
          <w:szCs w:val="28"/>
        </w:rPr>
        <w:t xml:space="preserve"> interneta vietnē „Latvija.lv”</w:t>
      </w:r>
      <w:r w:rsidRPr="00AF7954">
        <w:rPr>
          <w:noProof/>
          <w:sz w:val="28"/>
          <w:szCs w:val="28"/>
        </w:rPr>
        <w:t xml:space="preserve"> jāiekļauj norāde par </w:t>
      </w:r>
      <w:r w:rsidR="00590678" w:rsidRPr="00AF7954">
        <w:rPr>
          <w:noProof/>
          <w:sz w:val="28"/>
          <w:szCs w:val="28"/>
        </w:rPr>
        <w:t>BIS</w:t>
      </w:r>
      <w:r w:rsidRPr="00AF7954">
        <w:rPr>
          <w:noProof/>
          <w:sz w:val="28"/>
          <w:szCs w:val="28"/>
        </w:rPr>
        <w:t xml:space="preserve">, </w:t>
      </w:r>
      <w:r w:rsidR="002A2177" w:rsidRPr="00AF7954">
        <w:rPr>
          <w:noProof/>
          <w:sz w:val="28"/>
          <w:szCs w:val="28"/>
        </w:rPr>
        <w:t xml:space="preserve">norādot, ka </w:t>
      </w:r>
      <w:r w:rsidR="00BD666A" w:rsidRPr="00AF7954">
        <w:rPr>
          <w:noProof/>
          <w:sz w:val="28"/>
          <w:szCs w:val="28"/>
        </w:rPr>
        <w:t>BIS</w:t>
      </w:r>
      <w:r w:rsidRPr="00AF7954">
        <w:rPr>
          <w:noProof/>
          <w:sz w:val="28"/>
          <w:szCs w:val="28"/>
        </w:rPr>
        <w:t xml:space="preserve"> būs</w:t>
      </w:r>
      <w:r w:rsidR="00590678" w:rsidRPr="00AF7954">
        <w:rPr>
          <w:noProof/>
          <w:sz w:val="28"/>
          <w:szCs w:val="28"/>
        </w:rPr>
        <w:t xml:space="preserve"> pieejama </w:t>
      </w:r>
      <w:r w:rsidR="00EB51E9" w:rsidRPr="00AF7954">
        <w:rPr>
          <w:noProof/>
          <w:sz w:val="28"/>
          <w:szCs w:val="28"/>
        </w:rPr>
        <w:t>v</w:t>
      </w:r>
      <w:r w:rsidR="00EB51E9" w:rsidRPr="00AF7954">
        <w:rPr>
          <w:sz w:val="28"/>
          <w:szCs w:val="28"/>
        </w:rPr>
        <w:t xml:space="preserve">isa </w:t>
      </w:r>
      <w:r w:rsidR="00590678" w:rsidRPr="00AF7954">
        <w:rPr>
          <w:sz w:val="28"/>
          <w:szCs w:val="28"/>
        </w:rPr>
        <w:t>informācija par</w:t>
      </w:r>
      <w:r w:rsidR="00BD666A" w:rsidRPr="00AF7954">
        <w:rPr>
          <w:sz w:val="28"/>
          <w:szCs w:val="28"/>
        </w:rPr>
        <w:t>:</w:t>
      </w:r>
    </w:p>
    <w:p w14:paraId="4D1FF775" w14:textId="77777777" w:rsidR="00BD666A" w:rsidRPr="00AF7954" w:rsidRDefault="00F05370" w:rsidP="00AF7954">
      <w:pPr>
        <w:pStyle w:val="ListParagraph"/>
        <w:autoSpaceDE w:val="0"/>
        <w:autoSpaceDN w:val="0"/>
        <w:adjustRightInd w:val="0"/>
        <w:spacing w:after="60"/>
        <w:ind w:left="1560"/>
        <w:jc w:val="both"/>
        <w:rPr>
          <w:noProof/>
          <w:sz w:val="28"/>
          <w:szCs w:val="28"/>
        </w:rPr>
      </w:pPr>
      <w:r w:rsidRPr="00AF7954">
        <w:rPr>
          <w:sz w:val="28"/>
          <w:szCs w:val="28"/>
        </w:rPr>
        <w:t xml:space="preserve">a) </w:t>
      </w:r>
      <w:r w:rsidR="00590678" w:rsidRPr="00AF7954">
        <w:rPr>
          <w:sz w:val="28"/>
          <w:szCs w:val="28"/>
        </w:rPr>
        <w:t>notiekošajiem</w:t>
      </w:r>
      <w:r w:rsidR="00A57277" w:rsidRPr="00AF7954">
        <w:rPr>
          <w:sz w:val="28"/>
          <w:szCs w:val="28"/>
        </w:rPr>
        <w:t xml:space="preserve"> būvdarbiem</w:t>
      </w:r>
      <w:r w:rsidR="00D32B5D" w:rsidRPr="00AF7954">
        <w:rPr>
          <w:sz w:val="28"/>
          <w:szCs w:val="28"/>
        </w:rPr>
        <w:t>,</w:t>
      </w:r>
      <w:r w:rsidR="00590678" w:rsidRPr="00AF7954">
        <w:rPr>
          <w:sz w:val="28"/>
          <w:szCs w:val="28"/>
        </w:rPr>
        <w:t xml:space="preserve">  </w:t>
      </w:r>
    </w:p>
    <w:p w14:paraId="5E651746" w14:textId="77777777" w:rsidR="00BD666A" w:rsidRPr="00AF7954" w:rsidRDefault="00F05370" w:rsidP="00AF7954">
      <w:pPr>
        <w:pStyle w:val="ListParagraph"/>
        <w:autoSpaceDE w:val="0"/>
        <w:autoSpaceDN w:val="0"/>
        <w:adjustRightInd w:val="0"/>
        <w:spacing w:after="60"/>
        <w:ind w:left="1560"/>
        <w:jc w:val="both"/>
        <w:rPr>
          <w:sz w:val="28"/>
          <w:szCs w:val="28"/>
        </w:rPr>
      </w:pPr>
      <w:r w:rsidRPr="00AF7954">
        <w:rPr>
          <w:sz w:val="28"/>
          <w:szCs w:val="28"/>
        </w:rPr>
        <w:t xml:space="preserve">b) </w:t>
      </w:r>
      <w:r w:rsidR="00590678" w:rsidRPr="00AF7954">
        <w:rPr>
          <w:sz w:val="28"/>
          <w:szCs w:val="28"/>
        </w:rPr>
        <w:t>plānotajiem būvdarbiem</w:t>
      </w:r>
      <w:r w:rsidR="00D32B5D" w:rsidRPr="00AF7954">
        <w:rPr>
          <w:sz w:val="28"/>
          <w:szCs w:val="28"/>
        </w:rPr>
        <w:t>, par kuriem iesniegta būvniecības iecere būvatļaujas saņemšanai</w:t>
      </w:r>
      <w:r w:rsidR="00CA7D98">
        <w:rPr>
          <w:sz w:val="28"/>
          <w:szCs w:val="28"/>
        </w:rPr>
        <w:t>,</w:t>
      </w:r>
      <w:r w:rsidR="00D32B5D" w:rsidRPr="00AF7954">
        <w:rPr>
          <w:sz w:val="28"/>
          <w:szCs w:val="28"/>
        </w:rPr>
        <w:t xml:space="preserve">  </w:t>
      </w:r>
    </w:p>
    <w:p w14:paraId="673AB51D" w14:textId="77777777" w:rsidR="005A1E4B" w:rsidRDefault="00F05370" w:rsidP="00AF7954">
      <w:pPr>
        <w:pStyle w:val="ListParagraph"/>
        <w:autoSpaceDE w:val="0"/>
        <w:autoSpaceDN w:val="0"/>
        <w:adjustRightInd w:val="0"/>
        <w:spacing w:after="60"/>
        <w:ind w:left="1560"/>
        <w:jc w:val="both"/>
        <w:rPr>
          <w:sz w:val="28"/>
          <w:szCs w:val="28"/>
        </w:rPr>
      </w:pPr>
      <w:r w:rsidRPr="00AF7954">
        <w:rPr>
          <w:sz w:val="28"/>
          <w:szCs w:val="28"/>
        </w:rPr>
        <w:t xml:space="preserve">c) </w:t>
      </w:r>
      <w:r w:rsidR="00D32B5D" w:rsidRPr="00AF7954">
        <w:rPr>
          <w:sz w:val="28"/>
          <w:szCs w:val="28"/>
        </w:rPr>
        <w:t>par turpmāko 6 mēnešu laikā plānotajiem būvdarbiem</w:t>
      </w:r>
      <w:r w:rsidR="00A57277" w:rsidRPr="00AF7954">
        <w:rPr>
          <w:bCs/>
          <w:sz w:val="28"/>
          <w:szCs w:val="28"/>
        </w:rPr>
        <w:t xml:space="preserve"> pirms būvniecības ieceres iesniegšanas būvva</w:t>
      </w:r>
      <w:r w:rsidR="00A57277" w:rsidRPr="00AF7954">
        <w:rPr>
          <w:sz w:val="28"/>
          <w:szCs w:val="28"/>
        </w:rPr>
        <w:t>ldē</w:t>
      </w:r>
      <w:r w:rsidR="00D32B5D" w:rsidRPr="00AF7954">
        <w:rPr>
          <w:sz w:val="28"/>
          <w:szCs w:val="28"/>
        </w:rPr>
        <w:t xml:space="preserve"> (tikai par tiem</w:t>
      </w:r>
      <w:r w:rsidR="00B56289" w:rsidRPr="00AF7954">
        <w:rPr>
          <w:i/>
          <w:sz w:val="28"/>
          <w:szCs w:val="28"/>
        </w:rPr>
        <w:t xml:space="preserve"> </w:t>
      </w:r>
      <w:r w:rsidR="005F6364" w:rsidRPr="00AF7954">
        <w:rPr>
          <w:sz w:val="28"/>
          <w:szCs w:val="28"/>
        </w:rPr>
        <w:t>publiski finansētiem</w:t>
      </w:r>
      <w:r w:rsidR="00D32B5D" w:rsidRPr="00AF7954">
        <w:rPr>
          <w:sz w:val="28"/>
          <w:szCs w:val="28"/>
        </w:rPr>
        <w:t xml:space="preserve"> plānotajiem būvdarbiem, par kuriem elektronisko sakaru komersant</w:t>
      </w:r>
      <w:r w:rsidR="005A1E4B" w:rsidRPr="00AF7954">
        <w:rPr>
          <w:sz w:val="28"/>
          <w:szCs w:val="28"/>
        </w:rPr>
        <w:t xml:space="preserve">s rakstveidā </w:t>
      </w:r>
      <w:r w:rsidR="00D32B5D" w:rsidRPr="00AF7954">
        <w:rPr>
          <w:sz w:val="28"/>
          <w:szCs w:val="28"/>
        </w:rPr>
        <w:t xml:space="preserve">ir </w:t>
      </w:r>
      <w:r w:rsidR="005A1E4B" w:rsidRPr="00AF7954">
        <w:rPr>
          <w:sz w:val="28"/>
          <w:szCs w:val="28"/>
        </w:rPr>
        <w:t>pieprasījis</w:t>
      </w:r>
      <w:r w:rsidR="00D32B5D" w:rsidRPr="00AF7954">
        <w:rPr>
          <w:sz w:val="28"/>
          <w:szCs w:val="28"/>
        </w:rPr>
        <w:t xml:space="preserve"> informācij</w:t>
      </w:r>
      <w:r w:rsidR="005A1E4B" w:rsidRPr="00AF7954">
        <w:rPr>
          <w:sz w:val="28"/>
          <w:szCs w:val="28"/>
        </w:rPr>
        <w:t>u</w:t>
      </w:r>
      <w:r w:rsidR="005A1E4B">
        <w:rPr>
          <w:sz w:val="28"/>
          <w:szCs w:val="28"/>
        </w:rPr>
        <w:t xml:space="preserve"> konkrētajam</w:t>
      </w:r>
      <w:r w:rsidR="00D32B5D">
        <w:rPr>
          <w:sz w:val="28"/>
          <w:szCs w:val="28"/>
        </w:rPr>
        <w:t xml:space="preserve"> tīkla operator</w:t>
      </w:r>
      <w:r w:rsidR="005A1E4B">
        <w:rPr>
          <w:sz w:val="28"/>
          <w:szCs w:val="28"/>
        </w:rPr>
        <w:t>am</w:t>
      </w:r>
      <w:r w:rsidR="00D32B5D">
        <w:rPr>
          <w:sz w:val="28"/>
          <w:szCs w:val="28"/>
        </w:rPr>
        <w:t>)</w:t>
      </w:r>
      <w:r w:rsidR="000D0834">
        <w:rPr>
          <w:sz w:val="28"/>
          <w:szCs w:val="28"/>
        </w:rPr>
        <w:t>,</w:t>
      </w:r>
    </w:p>
    <w:p w14:paraId="52430DD3" w14:textId="77777777" w:rsidR="005A1E4B" w:rsidRDefault="000D0834" w:rsidP="00AF7954">
      <w:pPr>
        <w:pStyle w:val="ListParagraph"/>
        <w:autoSpaceDE w:val="0"/>
        <w:autoSpaceDN w:val="0"/>
        <w:adjustRightInd w:val="0"/>
        <w:spacing w:after="60"/>
        <w:ind w:left="1560"/>
        <w:jc w:val="both"/>
        <w:rPr>
          <w:noProof/>
          <w:sz w:val="28"/>
          <w:szCs w:val="28"/>
        </w:rPr>
      </w:pPr>
      <w:r>
        <w:rPr>
          <w:sz w:val="28"/>
          <w:szCs w:val="28"/>
        </w:rPr>
        <w:t xml:space="preserve"> </w:t>
      </w:r>
      <w:r w:rsidR="005A1E4B">
        <w:rPr>
          <w:sz w:val="28"/>
          <w:szCs w:val="28"/>
        </w:rPr>
        <w:t xml:space="preserve">d) </w:t>
      </w:r>
      <w:r w:rsidR="00AC4ADB">
        <w:rPr>
          <w:sz w:val="28"/>
          <w:szCs w:val="28"/>
        </w:rPr>
        <w:t xml:space="preserve">norāde, ka BIS </w:t>
      </w:r>
      <w:r>
        <w:rPr>
          <w:sz w:val="28"/>
          <w:szCs w:val="28"/>
        </w:rPr>
        <w:t>tik</w:t>
      </w:r>
      <w:r w:rsidR="00AC4ADB">
        <w:rPr>
          <w:sz w:val="28"/>
          <w:szCs w:val="28"/>
        </w:rPr>
        <w:t>s</w:t>
      </w:r>
      <w:r w:rsidR="00590678">
        <w:rPr>
          <w:sz w:val="28"/>
          <w:szCs w:val="28"/>
        </w:rPr>
        <w:t xml:space="preserve"> </w:t>
      </w:r>
      <w:r>
        <w:rPr>
          <w:sz w:val="28"/>
          <w:szCs w:val="28"/>
        </w:rPr>
        <w:t>nodrošināta</w:t>
      </w:r>
      <w:r w:rsidR="00590678">
        <w:rPr>
          <w:sz w:val="28"/>
          <w:szCs w:val="28"/>
        </w:rPr>
        <w:t xml:space="preserve"> būvatļaujas pieteikumu</w:t>
      </w:r>
      <w:r w:rsidR="00D32B5D">
        <w:rPr>
          <w:sz w:val="28"/>
          <w:szCs w:val="28"/>
        </w:rPr>
        <w:t xml:space="preserve"> elektroniska</w:t>
      </w:r>
      <w:r w:rsidR="00590678">
        <w:rPr>
          <w:sz w:val="28"/>
          <w:szCs w:val="28"/>
        </w:rPr>
        <w:t xml:space="preserve"> iesniegšana</w:t>
      </w:r>
      <w:r w:rsidR="00E22CAF" w:rsidRPr="00E22CAF">
        <w:rPr>
          <w:noProof/>
          <w:sz w:val="28"/>
          <w:szCs w:val="28"/>
        </w:rPr>
        <w:t>.</w:t>
      </w:r>
    </w:p>
    <w:p w14:paraId="71762DE4" w14:textId="77777777" w:rsidR="00CC702D" w:rsidRPr="005A1E4B" w:rsidRDefault="00CC702D" w:rsidP="00AF7954">
      <w:pPr>
        <w:autoSpaceDE w:val="0"/>
        <w:autoSpaceDN w:val="0"/>
        <w:adjustRightInd w:val="0"/>
        <w:spacing w:after="60"/>
        <w:ind w:left="1560"/>
        <w:jc w:val="both"/>
        <w:rPr>
          <w:noProof/>
          <w:sz w:val="28"/>
          <w:szCs w:val="28"/>
        </w:rPr>
      </w:pPr>
      <w:r w:rsidRPr="005A1E4B">
        <w:rPr>
          <w:noProof/>
          <w:sz w:val="28"/>
          <w:szCs w:val="28"/>
        </w:rPr>
        <w:t xml:space="preserve">BIS projekts </w:t>
      </w:r>
      <w:r w:rsidR="002A2177" w:rsidRPr="005A1E4B">
        <w:rPr>
          <w:noProof/>
          <w:sz w:val="28"/>
          <w:szCs w:val="28"/>
        </w:rPr>
        <w:t>jāpielāgo minimāli</w:t>
      </w:r>
      <w:r w:rsidR="00DC16D7" w:rsidRPr="005A1E4B">
        <w:rPr>
          <w:noProof/>
          <w:sz w:val="28"/>
          <w:szCs w:val="28"/>
        </w:rPr>
        <w:t xml:space="preserve"> -</w:t>
      </w:r>
      <w:r w:rsidR="002A2177" w:rsidRPr="005A1E4B">
        <w:rPr>
          <w:noProof/>
          <w:sz w:val="28"/>
          <w:szCs w:val="28"/>
        </w:rPr>
        <w:t xml:space="preserve"> izveidojot sadaļu (tabulas veidā), kur ievietot no komersantiem saņemto informāciju par turpmāko 6 mēnešu laikā plānotajiem būvdarbiem</w:t>
      </w:r>
      <w:r w:rsidR="00DC16D7" w:rsidRPr="005A1E4B">
        <w:rPr>
          <w:noProof/>
          <w:sz w:val="28"/>
          <w:szCs w:val="28"/>
        </w:rPr>
        <w:t xml:space="preserve"> (šajā BIS sadaļā</w:t>
      </w:r>
      <w:r w:rsidR="002A2177" w:rsidRPr="005A1E4B">
        <w:rPr>
          <w:noProof/>
          <w:sz w:val="28"/>
          <w:szCs w:val="28"/>
        </w:rPr>
        <w:t xml:space="preserve"> norādot plānoto būvdarbu vietu, infrmācijas sagatavošanas datumu un </w:t>
      </w:r>
      <w:r w:rsidR="00DC16D7" w:rsidRPr="005A1E4B">
        <w:rPr>
          <w:noProof/>
          <w:sz w:val="28"/>
          <w:szCs w:val="28"/>
        </w:rPr>
        <w:t>pieeju saņemtās informācijas</w:t>
      </w:r>
      <w:r w:rsidR="001C3B8D" w:rsidRPr="005A1E4B">
        <w:rPr>
          <w:noProof/>
          <w:sz w:val="28"/>
          <w:szCs w:val="28"/>
        </w:rPr>
        <w:t xml:space="preserve"> teksta failam).</w:t>
      </w:r>
    </w:p>
    <w:p w14:paraId="5DCB86A7" w14:textId="77777777" w:rsidR="00E22CAF" w:rsidRDefault="00CC702D" w:rsidP="00FF47F9">
      <w:pPr>
        <w:pStyle w:val="ListParagraph"/>
        <w:numPr>
          <w:ilvl w:val="0"/>
          <w:numId w:val="41"/>
        </w:numPr>
        <w:autoSpaceDE w:val="0"/>
        <w:autoSpaceDN w:val="0"/>
        <w:adjustRightInd w:val="0"/>
        <w:spacing w:after="60"/>
        <w:ind w:left="1560"/>
        <w:jc w:val="both"/>
        <w:rPr>
          <w:noProof/>
          <w:sz w:val="28"/>
          <w:szCs w:val="28"/>
        </w:rPr>
      </w:pPr>
      <w:r w:rsidRPr="00AF7954">
        <w:rPr>
          <w:noProof/>
          <w:sz w:val="28"/>
          <w:szCs w:val="28"/>
        </w:rPr>
        <w:t>Interneta vietnē „Latvija.lv” jāizvieto informatīva norāde</w:t>
      </w:r>
      <w:r w:rsidR="001C1C39" w:rsidRPr="00AF7954">
        <w:rPr>
          <w:noProof/>
          <w:sz w:val="28"/>
          <w:szCs w:val="28"/>
        </w:rPr>
        <w:t xml:space="preserve">, ka </w:t>
      </w:r>
      <w:r w:rsidR="00235572" w:rsidRPr="00AF7954">
        <w:rPr>
          <w:noProof/>
          <w:sz w:val="28"/>
          <w:szCs w:val="28"/>
        </w:rPr>
        <w:t xml:space="preserve">komersantu </w:t>
      </w:r>
      <w:r w:rsidR="009B2C24" w:rsidRPr="00AF7954">
        <w:rPr>
          <w:noProof/>
          <w:sz w:val="28"/>
          <w:szCs w:val="28"/>
        </w:rPr>
        <w:t>kontaktinformācija</w:t>
      </w:r>
      <w:r w:rsidR="00213F10" w:rsidRPr="00AF7954">
        <w:rPr>
          <w:noProof/>
          <w:sz w:val="28"/>
          <w:szCs w:val="28"/>
        </w:rPr>
        <w:t xml:space="preserve"> ir</w:t>
      </w:r>
      <w:r w:rsidR="00213F10" w:rsidRPr="00AF7954">
        <w:rPr>
          <w:sz w:val="28"/>
          <w:szCs w:val="28"/>
        </w:rPr>
        <w:t xml:space="preserve"> </w:t>
      </w:r>
      <w:r w:rsidR="005F6364" w:rsidRPr="00AF7954">
        <w:rPr>
          <w:sz w:val="28"/>
          <w:szCs w:val="28"/>
        </w:rPr>
        <w:t>publiski</w:t>
      </w:r>
      <w:r w:rsidR="00213F10" w:rsidRPr="00AF7954">
        <w:rPr>
          <w:sz w:val="28"/>
          <w:szCs w:val="28"/>
        </w:rPr>
        <w:t xml:space="preserve"> pieejama Latvijas Republikas Uzņēmumu reģistra</w:t>
      </w:r>
      <w:r w:rsidR="00213F10" w:rsidRPr="00AF7954">
        <w:rPr>
          <w:noProof/>
          <w:sz w:val="28"/>
          <w:szCs w:val="28"/>
        </w:rPr>
        <w:t xml:space="preserve"> </w:t>
      </w:r>
      <w:r w:rsidR="001C1C39" w:rsidRPr="00AF7954">
        <w:rPr>
          <w:noProof/>
          <w:sz w:val="28"/>
          <w:szCs w:val="28"/>
        </w:rPr>
        <w:t xml:space="preserve">datu bāzē, </w:t>
      </w:r>
      <w:r w:rsidRPr="00AF7954">
        <w:rPr>
          <w:noProof/>
          <w:sz w:val="28"/>
          <w:szCs w:val="28"/>
        </w:rPr>
        <w:t xml:space="preserve">un </w:t>
      </w:r>
      <w:r w:rsidR="001C1C39" w:rsidRPr="00AF7954">
        <w:rPr>
          <w:noProof/>
          <w:sz w:val="28"/>
          <w:szCs w:val="28"/>
        </w:rPr>
        <w:t xml:space="preserve">jāizvieto </w:t>
      </w:r>
      <w:r w:rsidRPr="00AF7954">
        <w:rPr>
          <w:noProof/>
          <w:sz w:val="28"/>
          <w:szCs w:val="28"/>
        </w:rPr>
        <w:t>interneta</w:t>
      </w:r>
      <w:r>
        <w:rPr>
          <w:noProof/>
          <w:sz w:val="28"/>
          <w:szCs w:val="28"/>
        </w:rPr>
        <w:t xml:space="preserve"> saite uz Latvijas Republikas Uzņēmumu reģistra datu bāzes interneta vietni.</w:t>
      </w:r>
    </w:p>
    <w:p w14:paraId="63F99433" w14:textId="77777777" w:rsidR="00EB51E9" w:rsidRPr="00AF7954" w:rsidRDefault="005F6364" w:rsidP="00AE310E">
      <w:pPr>
        <w:autoSpaceDE w:val="0"/>
        <w:autoSpaceDN w:val="0"/>
        <w:adjustRightInd w:val="0"/>
        <w:jc w:val="both"/>
        <w:rPr>
          <w:sz w:val="28"/>
          <w:szCs w:val="28"/>
        </w:rPr>
      </w:pPr>
      <w:r w:rsidRPr="00AF7954">
        <w:rPr>
          <w:sz w:val="28"/>
          <w:szCs w:val="28"/>
        </w:rPr>
        <w:t xml:space="preserve">Lai gan piekļuve informācijai tiks nodrošināta </w:t>
      </w:r>
      <w:r w:rsidR="007B6161" w:rsidRPr="00AF7954">
        <w:rPr>
          <w:sz w:val="28"/>
          <w:szCs w:val="28"/>
        </w:rPr>
        <w:t>vairākās informācijas sistēmās</w:t>
      </w:r>
      <w:r w:rsidRPr="00AF7954">
        <w:rPr>
          <w:sz w:val="28"/>
          <w:szCs w:val="28"/>
        </w:rPr>
        <w:t xml:space="preserve"> (katrs segments citā informācijas sistēmā), tas nav pretrunā ar Direktīvas 10.panta 4.punkta prasībām.</w:t>
      </w:r>
    </w:p>
    <w:p w14:paraId="78B75911" w14:textId="77777777" w:rsidR="00B25864" w:rsidRPr="00AF7954" w:rsidRDefault="006516DB" w:rsidP="00AF7954">
      <w:pPr>
        <w:pStyle w:val="ListParagraph"/>
        <w:numPr>
          <w:ilvl w:val="0"/>
          <w:numId w:val="17"/>
        </w:numPr>
        <w:autoSpaceDE w:val="0"/>
        <w:autoSpaceDN w:val="0"/>
        <w:adjustRightInd w:val="0"/>
        <w:spacing w:after="60"/>
        <w:jc w:val="both"/>
        <w:rPr>
          <w:noProof/>
          <w:sz w:val="28"/>
          <w:szCs w:val="28"/>
        </w:rPr>
      </w:pPr>
      <w:r w:rsidRPr="00AF7954">
        <w:rPr>
          <w:sz w:val="28"/>
          <w:szCs w:val="28"/>
        </w:rPr>
        <w:t xml:space="preserve">Vienotā informācijas punkta risinājuma 1. varianta </w:t>
      </w:r>
      <w:r w:rsidR="00523524" w:rsidRPr="00AF7954">
        <w:rPr>
          <w:b/>
          <w:sz w:val="28"/>
          <w:szCs w:val="28"/>
        </w:rPr>
        <w:t>priekšrocības</w:t>
      </w:r>
      <w:r w:rsidRPr="00AF7954">
        <w:rPr>
          <w:sz w:val="28"/>
          <w:szCs w:val="28"/>
        </w:rPr>
        <w:t xml:space="preserve">: </w:t>
      </w:r>
    </w:p>
    <w:p w14:paraId="2CE0DAA3" w14:textId="63D00D91" w:rsidR="001C3B8D" w:rsidRPr="00AF7954" w:rsidRDefault="000B534F" w:rsidP="00891B73">
      <w:pPr>
        <w:pStyle w:val="ListParagraph"/>
        <w:numPr>
          <w:ilvl w:val="1"/>
          <w:numId w:val="17"/>
        </w:numPr>
        <w:autoSpaceDE w:val="0"/>
        <w:autoSpaceDN w:val="0"/>
        <w:adjustRightInd w:val="0"/>
        <w:spacing w:after="60"/>
        <w:jc w:val="both"/>
        <w:rPr>
          <w:noProof/>
          <w:sz w:val="28"/>
          <w:szCs w:val="28"/>
        </w:rPr>
      </w:pPr>
      <w:r w:rsidRPr="000B534F">
        <w:rPr>
          <w:sz w:val="28"/>
          <w:szCs w:val="28"/>
        </w:rPr>
        <w:t>Lai gan r</w:t>
      </w:r>
      <w:r w:rsidR="009F069B" w:rsidRPr="000B534F">
        <w:rPr>
          <w:sz w:val="28"/>
          <w:szCs w:val="28"/>
        </w:rPr>
        <w:t>isinājuma variants</w:t>
      </w:r>
      <w:r w:rsidRPr="000B534F">
        <w:rPr>
          <w:sz w:val="28"/>
          <w:szCs w:val="28"/>
        </w:rPr>
        <w:t xml:space="preserve"> paredz valsts budžeta izdevumus, tomēr šis risinājuma variants</w:t>
      </w:r>
      <w:r w:rsidR="009F069B" w:rsidRPr="000B534F">
        <w:rPr>
          <w:sz w:val="28"/>
          <w:szCs w:val="28"/>
        </w:rPr>
        <w:t xml:space="preserve"> neparedz </w:t>
      </w:r>
      <w:r w:rsidR="00B25430" w:rsidRPr="000B534F">
        <w:rPr>
          <w:sz w:val="28"/>
          <w:szCs w:val="28"/>
        </w:rPr>
        <w:t xml:space="preserve">tādus </w:t>
      </w:r>
      <w:r w:rsidR="009F069B" w:rsidRPr="000B534F">
        <w:rPr>
          <w:sz w:val="28"/>
          <w:szCs w:val="28"/>
        </w:rPr>
        <w:t>papildus valsts budžeta izdevumus</w:t>
      </w:r>
      <w:r w:rsidR="00B25430" w:rsidRPr="000B534F">
        <w:rPr>
          <w:sz w:val="28"/>
          <w:szCs w:val="28"/>
        </w:rPr>
        <w:t>, kas nebūtu jau iepriekš pieprasīti pirms šī konceptuālā ziņojuma izstrādes</w:t>
      </w:r>
      <w:r w:rsidRPr="000B534F">
        <w:rPr>
          <w:sz w:val="28"/>
          <w:szCs w:val="28"/>
        </w:rPr>
        <w:t>.</w:t>
      </w:r>
      <w:r>
        <w:rPr>
          <w:sz w:val="28"/>
          <w:szCs w:val="28"/>
        </w:rPr>
        <w:t xml:space="preserve"> L</w:t>
      </w:r>
      <w:r w:rsidR="009F069B" w:rsidRPr="009F069B">
        <w:rPr>
          <w:sz w:val="28"/>
          <w:szCs w:val="28"/>
        </w:rPr>
        <w:t>ai novērstu iespējamību direktīvas prasības ieviest nepilnīgi, nepieciešams nodrošināt</w:t>
      </w:r>
      <w:r w:rsidR="00F93869">
        <w:rPr>
          <w:sz w:val="28"/>
          <w:szCs w:val="28"/>
        </w:rPr>
        <w:t xml:space="preserve"> papildus</w:t>
      </w:r>
      <w:r w:rsidR="009F069B" w:rsidRPr="009F069B">
        <w:rPr>
          <w:sz w:val="28"/>
          <w:szCs w:val="28"/>
        </w:rPr>
        <w:t xml:space="preserve"> finansējumu</w:t>
      </w:r>
      <w:r w:rsidR="00F93869">
        <w:rPr>
          <w:sz w:val="28"/>
          <w:szCs w:val="28"/>
        </w:rPr>
        <w:t xml:space="preserve"> 105 476 </w:t>
      </w:r>
      <w:r w:rsidR="00F93869" w:rsidRPr="00540D14">
        <w:rPr>
          <w:i/>
          <w:sz w:val="28"/>
          <w:szCs w:val="28"/>
        </w:rPr>
        <w:t>euro</w:t>
      </w:r>
      <w:r w:rsidR="009F069B" w:rsidRPr="009F069B">
        <w:rPr>
          <w:sz w:val="28"/>
          <w:szCs w:val="28"/>
        </w:rPr>
        <w:t xml:space="preserve"> informācijas par apgrūtinātām teritorijām un objektiem reģistrēšanai ATIS </w:t>
      </w:r>
      <w:r w:rsidR="009F069B" w:rsidRPr="00540D14">
        <w:rPr>
          <w:sz w:val="28"/>
          <w:szCs w:val="28"/>
        </w:rPr>
        <w:t>2017.</w:t>
      </w:r>
      <w:r w:rsidR="0088283C">
        <w:rPr>
          <w:sz w:val="28"/>
          <w:szCs w:val="28"/>
        </w:rPr>
        <w:t xml:space="preserve"> un turpmākajos </w:t>
      </w:r>
      <w:r w:rsidR="009F069B" w:rsidRPr="00540D14">
        <w:rPr>
          <w:sz w:val="28"/>
          <w:szCs w:val="28"/>
        </w:rPr>
        <w:t>gad</w:t>
      </w:r>
      <w:r w:rsidR="0088283C">
        <w:rPr>
          <w:sz w:val="28"/>
          <w:szCs w:val="28"/>
        </w:rPr>
        <w:t>os</w:t>
      </w:r>
      <w:r w:rsidR="00891B73" w:rsidRPr="00891B73">
        <w:t xml:space="preserve"> </w:t>
      </w:r>
      <w:r w:rsidR="00891B73" w:rsidRPr="00891B73">
        <w:rPr>
          <w:sz w:val="28"/>
          <w:szCs w:val="28"/>
        </w:rPr>
        <w:t>atbilstoši 2014.gada 17.decembra likuma „Grozījumi Apgrūtināto teritoriju informācijas sistēmas likumā” sākotnējās ietekmes novērtējuma ziņojumā (anotācijā) norādītajam</w:t>
      </w:r>
      <w:r w:rsidR="005F6364" w:rsidRPr="00C75D98">
        <w:rPr>
          <w:sz w:val="28"/>
          <w:szCs w:val="28"/>
        </w:rPr>
        <w:t>.</w:t>
      </w:r>
      <w:r w:rsidR="005F6364" w:rsidRPr="00AF7954">
        <w:rPr>
          <w:sz w:val="28"/>
          <w:szCs w:val="28"/>
        </w:rPr>
        <w:t xml:space="preserve"> </w:t>
      </w:r>
    </w:p>
    <w:p w14:paraId="493063A0" w14:textId="77777777" w:rsidR="00DE1E50" w:rsidRPr="00AF7954" w:rsidRDefault="00044563" w:rsidP="00DE1E50">
      <w:pPr>
        <w:pStyle w:val="ListParagraph"/>
        <w:numPr>
          <w:ilvl w:val="1"/>
          <w:numId w:val="17"/>
        </w:numPr>
        <w:autoSpaceDE w:val="0"/>
        <w:autoSpaceDN w:val="0"/>
        <w:adjustRightInd w:val="0"/>
        <w:spacing w:after="60"/>
        <w:jc w:val="both"/>
        <w:rPr>
          <w:noProof/>
          <w:sz w:val="28"/>
          <w:szCs w:val="28"/>
        </w:rPr>
      </w:pPr>
      <w:r w:rsidRPr="00AF7954">
        <w:rPr>
          <w:sz w:val="28"/>
          <w:szCs w:val="28"/>
        </w:rPr>
        <w:t>Risinājuma īstenošanā paredzēta t</w:t>
      </w:r>
      <w:r w:rsidR="0067177F" w:rsidRPr="00AF7954">
        <w:rPr>
          <w:sz w:val="28"/>
          <w:szCs w:val="28"/>
        </w:rPr>
        <w:t>ikai</w:t>
      </w:r>
      <w:r w:rsidR="006516DB" w:rsidRPr="00AF7954">
        <w:rPr>
          <w:sz w:val="28"/>
          <w:szCs w:val="28"/>
        </w:rPr>
        <w:t xml:space="preserve"> esošo datu</w:t>
      </w:r>
      <w:r w:rsidR="0067177F" w:rsidRPr="00AF7954">
        <w:rPr>
          <w:sz w:val="28"/>
          <w:szCs w:val="28"/>
        </w:rPr>
        <w:t xml:space="preserve"> izmantošana un minimāla</w:t>
      </w:r>
      <w:r w:rsidR="005A1E4B" w:rsidRPr="00AF7954">
        <w:rPr>
          <w:sz w:val="28"/>
          <w:szCs w:val="28"/>
        </w:rPr>
        <w:t xml:space="preserve"> to</w:t>
      </w:r>
      <w:r w:rsidR="0067177F" w:rsidRPr="00AF7954">
        <w:rPr>
          <w:sz w:val="28"/>
          <w:szCs w:val="28"/>
        </w:rPr>
        <w:t xml:space="preserve"> papildināšana</w:t>
      </w:r>
      <w:r w:rsidR="006516DB" w:rsidRPr="00AF7954">
        <w:rPr>
          <w:sz w:val="28"/>
          <w:szCs w:val="28"/>
        </w:rPr>
        <w:t>.</w:t>
      </w:r>
      <w:r w:rsidR="001C3B8D" w:rsidRPr="00AF7954">
        <w:rPr>
          <w:sz w:val="28"/>
          <w:szCs w:val="28"/>
        </w:rPr>
        <w:t xml:space="preserve"> </w:t>
      </w:r>
      <w:r w:rsidR="005F6364" w:rsidRPr="00AF7954">
        <w:rPr>
          <w:sz w:val="28"/>
          <w:szCs w:val="28"/>
        </w:rPr>
        <w:t>Papildināt nepieciešams BIS, izveido</w:t>
      </w:r>
      <w:r w:rsidRPr="00AF7954">
        <w:rPr>
          <w:sz w:val="28"/>
          <w:szCs w:val="28"/>
        </w:rPr>
        <w:t>jo</w:t>
      </w:r>
      <w:r w:rsidR="005F6364" w:rsidRPr="00AF7954">
        <w:rPr>
          <w:sz w:val="28"/>
          <w:szCs w:val="28"/>
        </w:rPr>
        <w:t xml:space="preserve">t sadaļu, kur būtu jāievieto informācija par 6 mēnešos plānotajiem būvdarbiem. </w:t>
      </w:r>
    </w:p>
    <w:p w14:paraId="606AC4BE" w14:textId="487FD362" w:rsidR="00440523" w:rsidRPr="000B534F" w:rsidRDefault="0023265B" w:rsidP="00C8079E">
      <w:pPr>
        <w:pStyle w:val="ListParagraph"/>
        <w:numPr>
          <w:ilvl w:val="0"/>
          <w:numId w:val="17"/>
        </w:numPr>
        <w:autoSpaceDE w:val="0"/>
        <w:autoSpaceDN w:val="0"/>
        <w:adjustRightInd w:val="0"/>
        <w:spacing w:after="120"/>
        <w:ind w:left="357" w:hanging="357"/>
        <w:contextualSpacing w:val="0"/>
        <w:jc w:val="both"/>
        <w:rPr>
          <w:noProof/>
          <w:sz w:val="28"/>
          <w:szCs w:val="28"/>
        </w:rPr>
      </w:pPr>
      <w:r w:rsidRPr="00AF7954">
        <w:rPr>
          <w:sz w:val="28"/>
          <w:szCs w:val="28"/>
        </w:rPr>
        <w:t xml:space="preserve">Vienotā informācijas punkta risinājuma 1. varianta </w:t>
      </w:r>
      <w:r w:rsidRPr="00AF7954">
        <w:rPr>
          <w:b/>
          <w:sz w:val="28"/>
          <w:szCs w:val="28"/>
        </w:rPr>
        <w:t>trūkum</w:t>
      </w:r>
      <w:r w:rsidR="000B534F">
        <w:rPr>
          <w:b/>
          <w:sz w:val="28"/>
          <w:szCs w:val="28"/>
        </w:rPr>
        <w:t xml:space="preserve">s – </w:t>
      </w:r>
      <w:r w:rsidR="000B534F">
        <w:rPr>
          <w:sz w:val="28"/>
          <w:szCs w:val="28"/>
        </w:rPr>
        <w:t>p</w:t>
      </w:r>
      <w:r w:rsidR="005F6364" w:rsidRPr="000B534F">
        <w:rPr>
          <w:sz w:val="28"/>
          <w:szCs w:val="28"/>
        </w:rPr>
        <w:t>astāv risks</w:t>
      </w:r>
      <w:r w:rsidR="006A0882" w:rsidRPr="006A0882">
        <w:t xml:space="preserve"> </w:t>
      </w:r>
      <w:r w:rsidR="006A0882" w:rsidRPr="000B534F">
        <w:rPr>
          <w:sz w:val="28"/>
          <w:szCs w:val="28"/>
        </w:rPr>
        <w:t>nepilnīgai Direktīvas prasību izpildei</w:t>
      </w:r>
      <w:r w:rsidR="005F6364" w:rsidRPr="000B534F">
        <w:rPr>
          <w:sz w:val="28"/>
          <w:szCs w:val="28"/>
        </w:rPr>
        <w:t>.</w:t>
      </w:r>
    </w:p>
    <w:p w14:paraId="61FAEEE1" w14:textId="637FF5BB" w:rsidR="00EA0DF1" w:rsidRPr="00AF7954" w:rsidRDefault="005F6364" w:rsidP="001112E0">
      <w:pPr>
        <w:pStyle w:val="ListParagraph"/>
        <w:numPr>
          <w:ilvl w:val="0"/>
          <w:numId w:val="17"/>
        </w:numPr>
        <w:autoSpaceDE w:val="0"/>
        <w:autoSpaceDN w:val="0"/>
        <w:adjustRightInd w:val="0"/>
        <w:spacing w:after="60"/>
        <w:ind w:left="0" w:firstLine="0"/>
        <w:jc w:val="both"/>
        <w:rPr>
          <w:noProof/>
          <w:sz w:val="28"/>
          <w:szCs w:val="28"/>
        </w:rPr>
      </w:pPr>
      <w:r w:rsidRPr="00AF7954">
        <w:rPr>
          <w:sz w:val="28"/>
          <w:szCs w:val="28"/>
        </w:rPr>
        <w:t>Vienotā informācijas punkta</w:t>
      </w:r>
      <w:r w:rsidR="00DE1E50" w:rsidRPr="00AF7954">
        <w:rPr>
          <w:b/>
          <w:sz w:val="28"/>
          <w:szCs w:val="28"/>
        </w:rPr>
        <w:t xml:space="preserve"> r</w:t>
      </w:r>
      <w:r w:rsidR="00D41196" w:rsidRPr="00AF7954">
        <w:rPr>
          <w:b/>
          <w:sz w:val="28"/>
          <w:szCs w:val="28"/>
        </w:rPr>
        <w:t xml:space="preserve">isinājuma </w:t>
      </w:r>
      <w:r w:rsidR="008B61E6" w:rsidRPr="00AF7954">
        <w:rPr>
          <w:b/>
          <w:sz w:val="28"/>
          <w:szCs w:val="28"/>
        </w:rPr>
        <w:t>2.</w:t>
      </w:r>
      <w:r w:rsidR="00D41196" w:rsidRPr="00AF7954">
        <w:rPr>
          <w:b/>
          <w:sz w:val="28"/>
          <w:szCs w:val="28"/>
        </w:rPr>
        <w:t>variants</w:t>
      </w:r>
      <w:r w:rsidR="004E01DF" w:rsidRPr="00AF7954">
        <w:rPr>
          <w:sz w:val="28"/>
          <w:szCs w:val="28"/>
        </w:rPr>
        <w:t>:</w:t>
      </w:r>
      <w:r w:rsidR="00D41196" w:rsidRPr="00AF7954">
        <w:rPr>
          <w:sz w:val="28"/>
          <w:szCs w:val="28"/>
        </w:rPr>
        <w:t xml:space="preserve"> Jaunas </w:t>
      </w:r>
      <w:r w:rsidR="00357BF2" w:rsidRPr="00AF7954">
        <w:rPr>
          <w:sz w:val="28"/>
          <w:szCs w:val="28"/>
        </w:rPr>
        <w:t>informācijas sistēmas</w:t>
      </w:r>
      <w:r w:rsidR="00D41196" w:rsidRPr="00AF7954">
        <w:rPr>
          <w:sz w:val="28"/>
          <w:szCs w:val="28"/>
        </w:rPr>
        <w:t xml:space="preserve"> izveide</w:t>
      </w:r>
      <w:r w:rsidR="00CD45A6" w:rsidRPr="00AF7954">
        <w:rPr>
          <w:sz w:val="28"/>
          <w:szCs w:val="28"/>
        </w:rPr>
        <w:t>, kas izmanto</w:t>
      </w:r>
      <w:r w:rsidR="006C2A68">
        <w:rPr>
          <w:sz w:val="28"/>
          <w:szCs w:val="28"/>
        </w:rPr>
        <w:t>tu</w:t>
      </w:r>
      <w:r w:rsidR="005A2FAD" w:rsidRPr="00AF7954">
        <w:rPr>
          <w:sz w:val="28"/>
          <w:szCs w:val="28"/>
        </w:rPr>
        <w:t xml:space="preserve"> esošo informācijas sistēmu </w:t>
      </w:r>
      <w:r w:rsidR="003F60FC" w:rsidRPr="00AF7954">
        <w:rPr>
          <w:sz w:val="28"/>
          <w:szCs w:val="28"/>
        </w:rPr>
        <w:t>d</w:t>
      </w:r>
      <w:r w:rsidR="005A2FAD" w:rsidRPr="00AF7954">
        <w:rPr>
          <w:sz w:val="28"/>
          <w:szCs w:val="28"/>
        </w:rPr>
        <w:t>a</w:t>
      </w:r>
      <w:r w:rsidR="003F60FC" w:rsidRPr="00AF7954">
        <w:rPr>
          <w:sz w:val="28"/>
          <w:szCs w:val="28"/>
        </w:rPr>
        <w:t>tus</w:t>
      </w:r>
      <w:r w:rsidR="00D41196" w:rsidRPr="00AF7954">
        <w:rPr>
          <w:sz w:val="28"/>
          <w:szCs w:val="28"/>
        </w:rPr>
        <w:t>.</w:t>
      </w:r>
      <w:r w:rsidR="00357BF2" w:rsidRPr="00AF7954">
        <w:rPr>
          <w:sz w:val="28"/>
          <w:szCs w:val="28"/>
        </w:rPr>
        <w:t xml:space="preserve"> </w:t>
      </w:r>
      <w:r w:rsidR="000F4D4C" w:rsidRPr="00AF7954">
        <w:rPr>
          <w:sz w:val="28"/>
          <w:szCs w:val="28"/>
        </w:rPr>
        <w:t xml:space="preserve"> </w:t>
      </w:r>
      <w:r w:rsidR="0056372C" w:rsidRPr="00AF7954">
        <w:rPr>
          <w:sz w:val="28"/>
          <w:szCs w:val="28"/>
        </w:rPr>
        <w:t>Jaun</w:t>
      </w:r>
      <w:r w:rsidR="00440523" w:rsidRPr="00AF7954">
        <w:rPr>
          <w:sz w:val="28"/>
          <w:szCs w:val="28"/>
        </w:rPr>
        <w:t>i</w:t>
      </w:r>
      <w:r w:rsidR="00440523">
        <w:rPr>
          <w:sz w:val="28"/>
          <w:szCs w:val="28"/>
        </w:rPr>
        <w:t xml:space="preserve">zveidotajā </w:t>
      </w:r>
      <w:r w:rsidR="0056372C">
        <w:rPr>
          <w:sz w:val="28"/>
          <w:szCs w:val="28"/>
        </w:rPr>
        <w:t xml:space="preserve"> i</w:t>
      </w:r>
      <w:r w:rsidR="00120199">
        <w:rPr>
          <w:sz w:val="28"/>
          <w:szCs w:val="28"/>
        </w:rPr>
        <w:t>nformācijas sistēm</w:t>
      </w:r>
      <w:r w:rsidR="00440523">
        <w:rPr>
          <w:sz w:val="28"/>
          <w:szCs w:val="28"/>
        </w:rPr>
        <w:t>ā</w:t>
      </w:r>
      <w:r w:rsidR="00130354" w:rsidRPr="00130354">
        <w:rPr>
          <w:sz w:val="28"/>
          <w:szCs w:val="28"/>
        </w:rPr>
        <w:t xml:space="preserve"> </w:t>
      </w:r>
      <w:r w:rsidR="00440523">
        <w:rPr>
          <w:sz w:val="28"/>
          <w:szCs w:val="28"/>
        </w:rPr>
        <w:t xml:space="preserve">tiktu </w:t>
      </w:r>
      <w:r w:rsidR="00130354" w:rsidRPr="00130354">
        <w:rPr>
          <w:sz w:val="28"/>
          <w:szCs w:val="28"/>
        </w:rPr>
        <w:t>apkopo</w:t>
      </w:r>
      <w:r w:rsidR="0056372C">
        <w:rPr>
          <w:sz w:val="28"/>
          <w:szCs w:val="28"/>
        </w:rPr>
        <w:t>t</w:t>
      </w:r>
      <w:r w:rsidR="00440523">
        <w:rPr>
          <w:sz w:val="28"/>
          <w:szCs w:val="28"/>
        </w:rPr>
        <w:t>i</w:t>
      </w:r>
      <w:r w:rsidR="00130354">
        <w:rPr>
          <w:sz w:val="28"/>
          <w:szCs w:val="28"/>
        </w:rPr>
        <w:t xml:space="preserve"> e</w:t>
      </w:r>
      <w:r w:rsidR="00D41196" w:rsidRPr="000F4D4C">
        <w:rPr>
          <w:sz w:val="28"/>
          <w:szCs w:val="28"/>
        </w:rPr>
        <w:t>lektroniskā veidā Valsts zemes dienesta</w:t>
      </w:r>
      <w:r w:rsidR="00440523">
        <w:rPr>
          <w:sz w:val="28"/>
          <w:szCs w:val="28"/>
        </w:rPr>
        <w:t xml:space="preserve"> informācijas sistēmās</w:t>
      </w:r>
      <w:r w:rsidR="00D41196" w:rsidRPr="000F4D4C">
        <w:rPr>
          <w:sz w:val="28"/>
          <w:szCs w:val="28"/>
        </w:rPr>
        <w:t xml:space="preserve"> pieejam</w:t>
      </w:r>
      <w:r w:rsidR="00440523">
        <w:rPr>
          <w:sz w:val="28"/>
          <w:szCs w:val="28"/>
        </w:rPr>
        <w:t>ie</w:t>
      </w:r>
      <w:r w:rsidR="00D41196" w:rsidRPr="000F4D4C">
        <w:rPr>
          <w:sz w:val="28"/>
          <w:szCs w:val="28"/>
        </w:rPr>
        <w:t xml:space="preserve"> dat</w:t>
      </w:r>
      <w:r w:rsidR="00440523">
        <w:rPr>
          <w:sz w:val="28"/>
          <w:szCs w:val="28"/>
        </w:rPr>
        <w:t>i</w:t>
      </w:r>
      <w:r w:rsidR="003C1D8D">
        <w:rPr>
          <w:sz w:val="28"/>
          <w:szCs w:val="28"/>
        </w:rPr>
        <w:t xml:space="preserve"> par infrastruktūru</w:t>
      </w:r>
      <w:r w:rsidR="00D41196" w:rsidRPr="000F4D4C">
        <w:rPr>
          <w:sz w:val="28"/>
          <w:szCs w:val="28"/>
        </w:rPr>
        <w:t xml:space="preserve"> (informācijas </w:t>
      </w:r>
      <w:r w:rsidR="00357BF2">
        <w:rPr>
          <w:sz w:val="28"/>
          <w:szCs w:val="28"/>
        </w:rPr>
        <w:t>minimum</w:t>
      </w:r>
      <w:r w:rsidR="00440523">
        <w:rPr>
          <w:sz w:val="28"/>
          <w:szCs w:val="28"/>
        </w:rPr>
        <w:t>s</w:t>
      </w:r>
      <w:r w:rsidR="00357BF2">
        <w:rPr>
          <w:sz w:val="28"/>
          <w:szCs w:val="28"/>
        </w:rPr>
        <w:t xml:space="preserve"> </w:t>
      </w:r>
      <w:r w:rsidR="003C1D8D">
        <w:rPr>
          <w:sz w:val="28"/>
          <w:szCs w:val="28"/>
        </w:rPr>
        <w:t>– atrašanās vieta un maršruts; infrastruktūras veids; pašreizējais izmantojums, ja tāds attiecināms; kā arī informācija par īpašnieku vai datu sniedzēju)</w:t>
      </w:r>
      <w:r w:rsidR="00213F10">
        <w:rPr>
          <w:sz w:val="28"/>
          <w:szCs w:val="28"/>
        </w:rPr>
        <w:t xml:space="preserve"> un</w:t>
      </w:r>
      <w:r w:rsidR="0056372C">
        <w:rPr>
          <w:sz w:val="28"/>
          <w:szCs w:val="28"/>
        </w:rPr>
        <w:t xml:space="preserve"> Latvijas Republikas Uzņēmumu reģistrā pieejam</w:t>
      </w:r>
      <w:r w:rsidR="00440523">
        <w:rPr>
          <w:sz w:val="28"/>
          <w:szCs w:val="28"/>
        </w:rPr>
        <w:t>ā</w:t>
      </w:r>
      <w:r w:rsidR="0056372C">
        <w:rPr>
          <w:sz w:val="28"/>
          <w:szCs w:val="28"/>
        </w:rPr>
        <w:t xml:space="preserve"> </w:t>
      </w:r>
      <w:r w:rsidR="0056372C" w:rsidRPr="00AF7954">
        <w:rPr>
          <w:sz w:val="28"/>
          <w:szCs w:val="28"/>
        </w:rPr>
        <w:t>komersantu kontaktinformācij</w:t>
      </w:r>
      <w:r w:rsidR="00440523" w:rsidRPr="00AF7954">
        <w:rPr>
          <w:sz w:val="28"/>
          <w:szCs w:val="28"/>
        </w:rPr>
        <w:t>a.</w:t>
      </w:r>
      <w:r w:rsidR="00D41196" w:rsidRPr="00AF7954">
        <w:rPr>
          <w:sz w:val="28"/>
          <w:szCs w:val="28"/>
        </w:rPr>
        <w:t xml:space="preserve"> </w:t>
      </w:r>
      <w:r w:rsidR="00357BF2" w:rsidRPr="00AF7954">
        <w:rPr>
          <w:sz w:val="28"/>
          <w:szCs w:val="28"/>
        </w:rPr>
        <w:t xml:space="preserve"> </w:t>
      </w:r>
      <w:r w:rsidR="006C2A68">
        <w:rPr>
          <w:sz w:val="28"/>
          <w:szCs w:val="28"/>
        </w:rPr>
        <w:t>Valsts zemes dienesta un Uzņēmumu reģistra</w:t>
      </w:r>
      <w:r w:rsidR="006C2A68" w:rsidRPr="00AF7954">
        <w:rPr>
          <w:sz w:val="28"/>
          <w:szCs w:val="28"/>
        </w:rPr>
        <w:t xml:space="preserve"> </w:t>
      </w:r>
      <w:r w:rsidR="00440523" w:rsidRPr="00AF7954">
        <w:rPr>
          <w:sz w:val="28"/>
          <w:szCs w:val="28"/>
        </w:rPr>
        <w:t>dati apkopotā veidā būtu</w:t>
      </w:r>
      <w:r w:rsidR="00357BF2" w:rsidRPr="00AF7954">
        <w:rPr>
          <w:sz w:val="28"/>
          <w:szCs w:val="28"/>
        </w:rPr>
        <w:t xml:space="preserve"> pieejam</w:t>
      </w:r>
      <w:r w:rsidR="00440523" w:rsidRPr="00AF7954">
        <w:rPr>
          <w:sz w:val="28"/>
          <w:szCs w:val="28"/>
        </w:rPr>
        <w:t>i</w:t>
      </w:r>
      <w:r w:rsidR="004328F9">
        <w:rPr>
          <w:sz w:val="28"/>
          <w:szCs w:val="28"/>
        </w:rPr>
        <w:t xml:space="preserve"> Ģeoportālā.</w:t>
      </w:r>
      <w:r w:rsidR="00590678" w:rsidRPr="00AF7954">
        <w:rPr>
          <w:sz w:val="28"/>
          <w:szCs w:val="28"/>
        </w:rPr>
        <w:t xml:space="preserve"> </w:t>
      </w:r>
      <w:r w:rsidR="00130354" w:rsidRPr="00AF7954">
        <w:rPr>
          <w:sz w:val="28"/>
          <w:szCs w:val="28"/>
        </w:rPr>
        <w:t>Savukārt visa informācija saistībā ar būvniecību bū</w:t>
      </w:r>
      <w:r w:rsidR="0056372C" w:rsidRPr="00AF7954">
        <w:rPr>
          <w:sz w:val="28"/>
          <w:szCs w:val="28"/>
        </w:rPr>
        <w:t>tu</w:t>
      </w:r>
      <w:r w:rsidR="00130354" w:rsidRPr="00AF7954">
        <w:rPr>
          <w:sz w:val="28"/>
          <w:szCs w:val="28"/>
        </w:rPr>
        <w:t xml:space="preserve"> pieejama BIS</w:t>
      </w:r>
      <w:r w:rsidR="00BB5E42" w:rsidRPr="00AF7954">
        <w:rPr>
          <w:sz w:val="28"/>
          <w:szCs w:val="28"/>
        </w:rPr>
        <w:t xml:space="preserve"> tāpat, kā risinājuma 1.variantā</w:t>
      </w:r>
      <w:r w:rsidR="00130354" w:rsidRPr="00AF7954">
        <w:rPr>
          <w:sz w:val="28"/>
          <w:szCs w:val="28"/>
        </w:rPr>
        <w:t xml:space="preserve">. </w:t>
      </w:r>
      <w:r w:rsidR="004328F9">
        <w:rPr>
          <w:sz w:val="28"/>
          <w:szCs w:val="28"/>
        </w:rPr>
        <w:t xml:space="preserve">Risinājuma 2.varianta īstenošanai būtu nepieciešams papildus valsts budžeta finansējums Vides aizsardzības un reģionālās attīstības ministrijas padotībā esošajai </w:t>
      </w:r>
      <w:r w:rsidR="004328F9" w:rsidRPr="004328F9">
        <w:rPr>
          <w:sz w:val="28"/>
          <w:szCs w:val="28"/>
        </w:rPr>
        <w:t>Valsts</w:t>
      </w:r>
      <w:r w:rsidR="004328F9">
        <w:rPr>
          <w:sz w:val="28"/>
          <w:szCs w:val="28"/>
        </w:rPr>
        <w:t xml:space="preserve"> reģionālās attīstības aģentūrai aptuveni </w:t>
      </w:r>
      <w:r w:rsidR="007756CD">
        <w:rPr>
          <w:sz w:val="28"/>
          <w:szCs w:val="28"/>
        </w:rPr>
        <w:t>4 milj. EUR</w:t>
      </w:r>
      <w:r w:rsidR="006C2A68">
        <w:rPr>
          <w:sz w:val="28"/>
          <w:szCs w:val="28"/>
        </w:rPr>
        <w:t>, ņemot vērā, ka Ģeoportālā</w:t>
      </w:r>
      <w:r w:rsidR="003C1D8D">
        <w:rPr>
          <w:sz w:val="28"/>
          <w:szCs w:val="28"/>
        </w:rPr>
        <w:t xml:space="preserve"> un</w:t>
      </w:r>
      <w:r w:rsidR="006C2A68">
        <w:rPr>
          <w:sz w:val="28"/>
          <w:szCs w:val="28"/>
        </w:rPr>
        <w:t xml:space="preserve"> līdzīgu jaunu informācijas sistēmu izveide ir izmaksājusi no aptuveni 3 milj. EUR (BIS un Ģeoportāla gadījumā) līdz vairāk kā 4 milj. EUR (ATIS gadījumā)</w:t>
      </w:r>
      <w:r w:rsidR="007756CD">
        <w:rPr>
          <w:sz w:val="28"/>
          <w:szCs w:val="28"/>
        </w:rPr>
        <w:t>.</w:t>
      </w:r>
      <w:r w:rsidR="004328F9">
        <w:rPr>
          <w:sz w:val="28"/>
          <w:szCs w:val="28"/>
        </w:rPr>
        <w:t xml:space="preserve"> </w:t>
      </w:r>
    </w:p>
    <w:p w14:paraId="72AB29BE" w14:textId="77777777" w:rsidR="00B25864" w:rsidRDefault="00AB7BBC" w:rsidP="0020252E">
      <w:pPr>
        <w:pStyle w:val="ListParagraph"/>
        <w:numPr>
          <w:ilvl w:val="0"/>
          <w:numId w:val="17"/>
        </w:numPr>
        <w:autoSpaceDE w:val="0"/>
        <w:autoSpaceDN w:val="0"/>
        <w:adjustRightInd w:val="0"/>
        <w:spacing w:after="60"/>
        <w:ind w:left="0" w:firstLine="0"/>
        <w:jc w:val="both"/>
        <w:rPr>
          <w:noProof/>
          <w:sz w:val="28"/>
          <w:szCs w:val="28"/>
        </w:rPr>
      </w:pPr>
      <w:r w:rsidRPr="00AF7954">
        <w:rPr>
          <w:sz w:val="28"/>
          <w:szCs w:val="28"/>
        </w:rPr>
        <w:t xml:space="preserve">Vienotā informācijas punkta risinājuma 2.varianta </w:t>
      </w:r>
      <w:r w:rsidR="005F6364" w:rsidRPr="00AF7954">
        <w:rPr>
          <w:b/>
          <w:sz w:val="28"/>
          <w:szCs w:val="28"/>
        </w:rPr>
        <w:t>priekšrocība</w:t>
      </w:r>
      <w:r w:rsidRPr="00AF7954">
        <w:rPr>
          <w:sz w:val="28"/>
          <w:szCs w:val="28"/>
        </w:rPr>
        <w:t xml:space="preserve"> – visa</w:t>
      </w:r>
      <w:r>
        <w:rPr>
          <w:sz w:val="28"/>
          <w:szCs w:val="28"/>
        </w:rPr>
        <w:t xml:space="preserve"> informācija par infrastruktūru</w:t>
      </w:r>
      <w:r w:rsidR="0020252E">
        <w:rPr>
          <w:sz w:val="28"/>
          <w:szCs w:val="28"/>
        </w:rPr>
        <w:t xml:space="preserve"> varētu</w:t>
      </w:r>
      <w:r>
        <w:rPr>
          <w:sz w:val="28"/>
          <w:szCs w:val="28"/>
        </w:rPr>
        <w:t xml:space="preserve"> būt pieejama apkopotā veidā Ģeoportālā, kas komersantiem būtu ērtāk pieejama.</w:t>
      </w:r>
    </w:p>
    <w:p w14:paraId="2B6D4F77" w14:textId="77777777" w:rsidR="00B25864" w:rsidRDefault="00EA0DF1" w:rsidP="00AF7954">
      <w:pPr>
        <w:pStyle w:val="ListParagraph"/>
        <w:numPr>
          <w:ilvl w:val="0"/>
          <w:numId w:val="17"/>
        </w:numPr>
        <w:autoSpaceDE w:val="0"/>
        <w:autoSpaceDN w:val="0"/>
        <w:adjustRightInd w:val="0"/>
        <w:spacing w:after="60"/>
        <w:jc w:val="both"/>
        <w:rPr>
          <w:noProof/>
          <w:sz w:val="28"/>
          <w:szCs w:val="28"/>
        </w:rPr>
      </w:pPr>
      <w:r w:rsidRPr="00EA0DF1">
        <w:rPr>
          <w:sz w:val="28"/>
          <w:szCs w:val="28"/>
        </w:rPr>
        <w:t>Vienotā informāci</w:t>
      </w:r>
      <w:r w:rsidR="00523524">
        <w:rPr>
          <w:sz w:val="28"/>
          <w:szCs w:val="28"/>
        </w:rPr>
        <w:t xml:space="preserve">jas punkta risinājuma 2.varianta </w:t>
      </w:r>
      <w:r w:rsidR="00523524" w:rsidRPr="00523524">
        <w:rPr>
          <w:b/>
          <w:sz w:val="28"/>
          <w:szCs w:val="28"/>
        </w:rPr>
        <w:t>trūkumi</w:t>
      </w:r>
      <w:r w:rsidR="00523524">
        <w:rPr>
          <w:sz w:val="28"/>
          <w:szCs w:val="28"/>
        </w:rPr>
        <w:t>:</w:t>
      </w:r>
      <w:r w:rsidRPr="00EA0DF1">
        <w:rPr>
          <w:sz w:val="28"/>
          <w:szCs w:val="28"/>
        </w:rPr>
        <w:t xml:space="preserve">  </w:t>
      </w:r>
    </w:p>
    <w:p w14:paraId="1B8E625F" w14:textId="77777777" w:rsidR="00E75C94" w:rsidRDefault="00E75C94" w:rsidP="00E75C94">
      <w:pPr>
        <w:pStyle w:val="ListParagraph"/>
        <w:numPr>
          <w:ilvl w:val="1"/>
          <w:numId w:val="17"/>
        </w:numPr>
        <w:autoSpaceDE w:val="0"/>
        <w:autoSpaceDN w:val="0"/>
        <w:adjustRightInd w:val="0"/>
        <w:spacing w:after="60"/>
        <w:jc w:val="both"/>
        <w:rPr>
          <w:noProof/>
          <w:sz w:val="28"/>
          <w:szCs w:val="28"/>
        </w:rPr>
      </w:pPr>
      <w:r>
        <w:rPr>
          <w:sz w:val="28"/>
          <w:szCs w:val="28"/>
        </w:rPr>
        <w:t>P</w:t>
      </w:r>
      <w:r w:rsidR="00EA0DF1" w:rsidRPr="00EA0DF1">
        <w:rPr>
          <w:sz w:val="28"/>
          <w:szCs w:val="28"/>
        </w:rPr>
        <w:t>aredzami izdevumi</w:t>
      </w:r>
      <w:r w:rsidR="00C3775B">
        <w:rPr>
          <w:sz w:val="28"/>
          <w:szCs w:val="28"/>
        </w:rPr>
        <w:t xml:space="preserve"> no valsts budžeta līdzekļiem</w:t>
      </w:r>
      <w:r w:rsidR="00EA0DF1" w:rsidRPr="00EA0DF1">
        <w:rPr>
          <w:sz w:val="28"/>
          <w:szCs w:val="28"/>
        </w:rPr>
        <w:t xml:space="preserve">, jo nepieciešams veidot jaunu informācijas sistēmu, attiecīgi izstrādājot tehnisko specifikāciju. </w:t>
      </w:r>
    </w:p>
    <w:p w14:paraId="40609DB2" w14:textId="77777777" w:rsidR="00E75C94" w:rsidRDefault="00AB7BBC" w:rsidP="00E75C94">
      <w:pPr>
        <w:pStyle w:val="ListParagraph"/>
        <w:numPr>
          <w:ilvl w:val="1"/>
          <w:numId w:val="17"/>
        </w:numPr>
        <w:autoSpaceDE w:val="0"/>
        <w:autoSpaceDN w:val="0"/>
        <w:adjustRightInd w:val="0"/>
        <w:spacing w:after="60"/>
        <w:jc w:val="both"/>
        <w:rPr>
          <w:noProof/>
          <w:sz w:val="28"/>
          <w:szCs w:val="28"/>
        </w:rPr>
      </w:pPr>
      <w:r>
        <w:rPr>
          <w:sz w:val="28"/>
          <w:szCs w:val="28"/>
        </w:rPr>
        <w:t>Jaunizveidotā informācijas sistēma</w:t>
      </w:r>
      <w:r w:rsidR="00EA0DF1" w:rsidRPr="00EA0DF1">
        <w:rPr>
          <w:sz w:val="28"/>
          <w:szCs w:val="28"/>
        </w:rPr>
        <w:t xml:space="preserve"> </w:t>
      </w:r>
      <w:r>
        <w:rPr>
          <w:sz w:val="28"/>
          <w:szCs w:val="28"/>
        </w:rPr>
        <w:t>dublētu citās informācijas sistēmās pieejamo informāciju.</w:t>
      </w:r>
    </w:p>
    <w:p w14:paraId="558E7E91" w14:textId="77777777" w:rsidR="00E75C94" w:rsidRDefault="00E75C94" w:rsidP="00E75C94">
      <w:pPr>
        <w:pStyle w:val="ListParagraph"/>
        <w:numPr>
          <w:ilvl w:val="1"/>
          <w:numId w:val="17"/>
        </w:numPr>
        <w:autoSpaceDE w:val="0"/>
        <w:autoSpaceDN w:val="0"/>
        <w:adjustRightInd w:val="0"/>
        <w:spacing w:after="60"/>
        <w:jc w:val="both"/>
        <w:rPr>
          <w:noProof/>
          <w:sz w:val="28"/>
          <w:szCs w:val="28"/>
        </w:rPr>
      </w:pPr>
      <w:r>
        <w:rPr>
          <w:sz w:val="28"/>
          <w:szCs w:val="28"/>
        </w:rPr>
        <w:t>I</w:t>
      </w:r>
      <w:r w:rsidR="00AB7BBC">
        <w:rPr>
          <w:sz w:val="28"/>
          <w:szCs w:val="28"/>
        </w:rPr>
        <w:t>nformācijas sistēmas izveide un datu ievietošana tajā ir resursu un</w:t>
      </w:r>
      <w:r w:rsidR="00EA0DF1" w:rsidRPr="00EA0DF1">
        <w:rPr>
          <w:sz w:val="28"/>
          <w:szCs w:val="28"/>
        </w:rPr>
        <w:t xml:space="preserve"> laikietilpīgs process. </w:t>
      </w:r>
    </w:p>
    <w:p w14:paraId="569A76C3" w14:textId="77777777" w:rsidR="00EA0DF1" w:rsidRDefault="00EA0DF1" w:rsidP="00E75C94">
      <w:pPr>
        <w:pStyle w:val="ListParagraph"/>
        <w:numPr>
          <w:ilvl w:val="1"/>
          <w:numId w:val="17"/>
        </w:numPr>
        <w:autoSpaceDE w:val="0"/>
        <w:autoSpaceDN w:val="0"/>
        <w:adjustRightInd w:val="0"/>
        <w:spacing w:after="60"/>
        <w:jc w:val="both"/>
        <w:rPr>
          <w:noProof/>
          <w:sz w:val="28"/>
          <w:szCs w:val="28"/>
        </w:rPr>
      </w:pPr>
      <w:r w:rsidRPr="00EA0DF1">
        <w:rPr>
          <w:sz w:val="28"/>
          <w:szCs w:val="28"/>
        </w:rPr>
        <w:t>Direktīvas prasības</w:t>
      </w:r>
      <w:r w:rsidR="00AB7BBC">
        <w:rPr>
          <w:sz w:val="28"/>
          <w:szCs w:val="28"/>
        </w:rPr>
        <w:t xml:space="preserve"> par informācijas pieejamību</w:t>
      </w:r>
      <w:r w:rsidRPr="00EA0DF1">
        <w:rPr>
          <w:sz w:val="28"/>
          <w:szCs w:val="28"/>
        </w:rPr>
        <w:t xml:space="preserve"> netiks i</w:t>
      </w:r>
      <w:r w:rsidR="00AB7BBC">
        <w:rPr>
          <w:sz w:val="28"/>
          <w:szCs w:val="28"/>
        </w:rPr>
        <w:t>zpildītas</w:t>
      </w:r>
      <w:r w:rsidRPr="00EA0DF1">
        <w:rPr>
          <w:sz w:val="28"/>
          <w:szCs w:val="28"/>
        </w:rPr>
        <w:t xml:space="preserve"> </w:t>
      </w:r>
      <w:r w:rsidR="00AB7BBC">
        <w:rPr>
          <w:sz w:val="28"/>
          <w:szCs w:val="28"/>
        </w:rPr>
        <w:t xml:space="preserve">pilnā apmērā </w:t>
      </w:r>
      <w:r w:rsidRPr="00EA0DF1">
        <w:rPr>
          <w:sz w:val="28"/>
          <w:szCs w:val="28"/>
        </w:rPr>
        <w:t>noteiktajā termiņā (līdz 2017.gada 1.janvārim).</w:t>
      </w:r>
    </w:p>
    <w:p w14:paraId="417BBAB4" w14:textId="77777777" w:rsidR="005670DC" w:rsidRDefault="005670DC" w:rsidP="00285A9B">
      <w:pPr>
        <w:autoSpaceDE w:val="0"/>
        <w:autoSpaceDN w:val="0"/>
        <w:adjustRightInd w:val="0"/>
        <w:spacing w:after="60"/>
        <w:jc w:val="both"/>
        <w:rPr>
          <w:sz w:val="28"/>
          <w:szCs w:val="28"/>
        </w:rPr>
      </w:pPr>
    </w:p>
    <w:p w14:paraId="6275357B" w14:textId="77777777" w:rsidR="00FC0133" w:rsidRPr="00285A9B" w:rsidRDefault="00FC0133" w:rsidP="00285A9B">
      <w:pPr>
        <w:autoSpaceDE w:val="0"/>
        <w:autoSpaceDN w:val="0"/>
        <w:adjustRightInd w:val="0"/>
        <w:spacing w:after="60"/>
        <w:jc w:val="both"/>
        <w:rPr>
          <w:sz w:val="28"/>
          <w:szCs w:val="28"/>
        </w:rPr>
      </w:pPr>
    </w:p>
    <w:p w14:paraId="44163CC5" w14:textId="77777777" w:rsidR="00BE42A8" w:rsidRPr="00144551" w:rsidRDefault="005209C4" w:rsidP="00757C70">
      <w:pPr>
        <w:pStyle w:val="ListParagraph"/>
        <w:numPr>
          <w:ilvl w:val="1"/>
          <w:numId w:val="42"/>
        </w:numPr>
        <w:ind w:left="709"/>
        <w:jc w:val="center"/>
        <w:rPr>
          <w:sz w:val="28"/>
          <w:szCs w:val="28"/>
        </w:rPr>
      </w:pPr>
      <w:r>
        <w:rPr>
          <w:sz w:val="28"/>
          <w:szCs w:val="28"/>
        </w:rPr>
        <w:t>Piedāvātie risinājuma varianti</w:t>
      </w:r>
      <w:r w:rsidR="005A2961" w:rsidRPr="005151AB">
        <w:rPr>
          <w:sz w:val="28"/>
          <w:szCs w:val="28"/>
        </w:rPr>
        <w:t xml:space="preserve"> </w:t>
      </w:r>
      <w:r w:rsidR="005A2961">
        <w:rPr>
          <w:sz w:val="28"/>
          <w:szCs w:val="28"/>
        </w:rPr>
        <w:t>s</w:t>
      </w:r>
      <w:r w:rsidR="00BE3F20" w:rsidRPr="005151AB">
        <w:rPr>
          <w:sz w:val="28"/>
          <w:szCs w:val="28"/>
        </w:rPr>
        <w:t xml:space="preserve">trīdu </w:t>
      </w:r>
      <w:r w:rsidR="00FF47F9">
        <w:rPr>
          <w:sz w:val="28"/>
          <w:szCs w:val="28"/>
        </w:rPr>
        <w:t>izšķiršan</w:t>
      </w:r>
      <w:r>
        <w:rPr>
          <w:sz w:val="28"/>
          <w:szCs w:val="28"/>
        </w:rPr>
        <w:t>a</w:t>
      </w:r>
      <w:r w:rsidR="00FF47F9">
        <w:rPr>
          <w:sz w:val="28"/>
          <w:szCs w:val="28"/>
        </w:rPr>
        <w:t>i</w:t>
      </w:r>
    </w:p>
    <w:p w14:paraId="24263A51" w14:textId="77777777" w:rsidR="00854D92" w:rsidRPr="00854D92" w:rsidRDefault="00854D92" w:rsidP="00854D92">
      <w:pPr>
        <w:pStyle w:val="ListParagraph"/>
        <w:autoSpaceDE w:val="0"/>
        <w:autoSpaceDN w:val="0"/>
        <w:adjustRightInd w:val="0"/>
        <w:spacing w:after="60"/>
        <w:ind w:left="0"/>
        <w:jc w:val="both"/>
        <w:rPr>
          <w:noProof/>
          <w:sz w:val="28"/>
          <w:szCs w:val="28"/>
        </w:rPr>
      </w:pPr>
    </w:p>
    <w:p w14:paraId="69980CB7" w14:textId="77777777" w:rsidR="00EB0ABD" w:rsidRPr="00A925AE" w:rsidRDefault="00BE42A8" w:rsidP="0038789B">
      <w:pPr>
        <w:pStyle w:val="ListParagraph"/>
        <w:numPr>
          <w:ilvl w:val="0"/>
          <w:numId w:val="17"/>
        </w:numPr>
        <w:autoSpaceDE w:val="0"/>
        <w:autoSpaceDN w:val="0"/>
        <w:adjustRightInd w:val="0"/>
        <w:spacing w:after="60"/>
        <w:ind w:left="0" w:firstLine="0"/>
        <w:jc w:val="both"/>
        <w:rPr>
          <w:noProof/>
          <w:sz w:val="28"/>
          <w:szCs w:val="28"/>
        </w:rPr>
      </w:pPr>
      <w:r w:rsidRPr="00631808">
        <w:rPr>
          <w:color w:val="000000"/>
          <w:sz w:val="28"/>
          <w:szCs w:val="28"/>
        </w:rPr>
        <w:t xml:space="preserve">Ņemot vērā, ka Direktīva paredz iespēju jebkuram tīkla operatoram piedāvāt piekļuvi savai fiziskajai infrastruktūrai, paredzams, ka strīds varētu rasties arī starp citu nozaru tīkla operatoriem, kas nav elektronisko sakaru komersanti. </w:t>
      </w:r>
      <w:r w:rsidR="0038789B">
        <w:rPr>
          <w:color w:val="000000"/>
          <w:sz w:val="28"/>
          <w:szCs w:val="28"/>
        </w:rPr>
        <w:t xml:space="preserve">Šādi strīdi konceptuālā ziņojuma ietvaros netiek vērtēti un šādu strīdu izšķiršanas mehānisma noteikšana nav Direktīvas prasība. </w:t>
      </w:r>
      <w:r w:rsidRPr="00631808">
        <w:rPr>
          <w:color w:val="000000"/>
          <w:sz w:val="28"/>
          <w:szCs w:val="28"/>
        </w:rPr>
        <w:t>T</w:t>
      </w:r>
      <w:r w:rsidR="0038789B">
        <w:rPr>
          <w:color w:val="000000"/>
          <w:sz w:val="28"/>
          <w:szCs w:val="28"/>
        </w:rPr>
        <w:t xml:space="preserve">ā kā </w:t>
      </w:r>
      <w:r w:rsidRPr="00631808">
        <w:rPr>
          <w:color w:val="000000"/>
          <w:sz w:val="28"/>
          <w:szCs w:val="28"/>
        </w:rPr>
        <w:t>Direktīvas mērķi</w:t>
      </w:r>
      <w:r w:rsidR="00E81C0D">
        <w:rPr>
          <w:color w:val="000000"/>
          <w:sz w:val="28"/>
          <w:szCs w:val="28"/>
        </w:rPr>
        <w:t>s ir</w:t>
      </w:r>
      <w:r w:rsidR="0014397C">
        <w:rPr>
          <w:color w:val="000000"/>
          <w:sz w:val="28"/>
          <w:szCs w:val="28"/>
        </w:rPr>
        <w:t xml:space="preserve"> </w:t>
      </w:r>
      <w:r w:rsidR="0038789B">
        <w:rPr>
          <w:color w:val="000000"/>
          <w:sz w:val="28"/>
          <w:szCs w:val="28"/>
        </w:rPr>
        <w:t>ātrdarbīgu</w:t>
      </w:r>
      <w:r w:rsidR="0014397C">
        <w:rPr>
          <w:color w:val="000000"/>
          <w:sz w:val="28"/>
          <w:szCs w:val="28"/>
        </w:rPr>
        <w:t xml:space="preserve"> elektronisko sakaru</w:t>
      </w:r>
      <w:r w:rsidR="0038789B">
        <w:rPr>
          <w:color w:val="000000"/>
          <w:sz w:val="28"/>
          <w:szCs w:val="28"/>
        </w:rPr>
        <w:t xml:space="preserve"> tīklu</w:t>
      </w:r>
      <w:r w:rsidR="0014397C">
        <w:rPr>
          <w:color w:val="000000"/>
          <w:sz w:val="28"/>
          <w:szCs w:val="28"/>
        </w:rPr>
        <w:t xml:space="preserve"> izvēršan</w:t>
      </w:r>
      <w:r w:rsidR="0038789B">
        <w:rPr>
          <w:color w:val="000000"/>
          <w:sz w:val="28"/>
          <w:szCs w:val="28"/>
        </w:rPr>
        <w:t>a</w:t>
      </w:r>
      <w:r w:rsidRPr="00631808">
        <w:rPr>
          <w:color w:val="000000"/>
          <w:sz w:val="28"/>
          <w:szCs w:val="28"/>
        </w:rPr>
        <w:t xml:space="preserve">, jebkurus strīdus, kuros </w:t>
      </w:r>
      <w:r w:rsidR="005A1E4B">
        <w:rPr>
          <w:color w:val="000000"/>
          <w:sz w:val="28"/>
          <w:szCs w:val="28"/>
        </w:rPr>
        <w:t>kāda</w:t>
      </w:r>
      <w:r w:rsidR="005A1E4B" w:rsidRPr="00631808">
        <w:rPr>
          <w:color w:val="000000"/>
          <w:sz w:val="28"/>
          <w:szCs w:val="28"/>
        </w:rPr>
        <w:t xml:space="preserve"> </w:t>
      </w:r>
      <w:r w:rsidRPr="00631808">
        <w:rPr>
          <w:color w:val="000000"/>
          <w:sz w:val="28"/>
          <w:szCs w:val="28"/>
        </w:rPr>
        <w:t>no pusēm nav elektronisko saka</w:t>
      </w:r>
      <w:r w:rsidR="007F3220">
        <w:rPr>
          <w:color w:val="000000"/>
          <w:sz w:val="28"/>
          <w:szCs w:val="28"/>
        </w:rPr>
        <w:t xml:space="preserve">ru komersants, būtu jāšķir </w:t>
      </w:r>
      <w:r w:rsidR="005A1E4B">
        <w:rPr>
          <w:color w:val="000000"/>
          <w:sz w:val="28"/>
          <w:szCs w:val="28"/>
        </w:rPr>
        <w:t xml:space="preserve">atbilstoši konkrētās nozares normatīvajos aktos noteiktajam. </w:t>
      </w:r>
    </w:p>
    <w:p w14:paraId="092CB9C7" w14:textId="77777777" w:rsidR="00B25864" w:rsidRDefault="00A925AE" w:rsidP="00AF7954">
      <w:pPr>
        <w:pStyle w:val="ListParagraph"/>
        <w:numPr>
          <w:ilvl w:val="0"/>
          <w:numId w:val="17"/>
        </w:numPr>
        <w:autoSpaceDE w:val="0"/>
        <w:autoSpaceDN w:val="0"/>
        <w:adjustRightInd w:val="0"/>
        <w:spacing w:after="60"/>
        <w:ind w:left="0" w:firstLine="0"/>
        <w:jc w:val="both"/>
        <w:rPr>
          <w:noProof/>
          <w:sz w:val="28"/>
          <w:szCs w:val="28"/>
        </w:rPr>
      </w:pPr>
      <w:r>
        <w:rPr>
          <w:sz w:val="28"/>
          <w:szCs w:val="28"/>
        </w:rPr>
        <w:t>V</w:t>
      </w:r>
      <w:r w:rsidRPr="00B262F4">
        <w:rPr>
          <w:sz w:val="28"/>
          <w:szCs w:val="28"/>
        </w:rPr>
        <w:t>isos Direktīvā noteiktajos strīdu veid</w:t>
      </w:r>
      <w:r w:rsidRPr="009D7E6B">
        <w:rPr>
          <w:sz w:val="28"/>
          <w:szCs w:val="28"/>
        </w:rPr>
        <w:t>os viena no pusēm ir elektronisko sakaru komersants. Tā kā elektronisko sakaru nozare ir viena no regulētajām nozarēm, tad Regulatoram būtu jāšķir šādi strīdi, atbilstoši paplašinot Regulatora kompetenci</w:t>
      </w:r>
      <w:r w:rsidR="005A3F0F">
        <w:rPr>
          <w:sz w:val="28"/>
          <w:szCs w:val="28"/>
        </w:rPr>
        <w:t>.</w:t>
      </w:r>
    </w:p>
    <w:p w14:paraId="13DFACFC" w14:textId="77777777" w:rsidR="00740544" w:rsidRPr="00B262F4" w:rsidRDefault="00740544" w:rsidP="00A925AE">
      <w:pPr>
        <w:pStyle w:val="ListParagraph"/>
        <w:numPr>
          <w:ilvl w:val="0"/>
          <w:numId w:val="17"/>
        </w:numPr>
        <w:autoSpaceDE w:val="0"/>
        <w:autoSpaceDN w:val="0"/>
        <w:adjustRightInd w:val="0"/>
        <w:spacing w:after="60"/>
        <w:ind w:left="0" w:firstLine="0"/>
        <w:jc w:val="both"/>
        <w:rPr>
          <w:noProof/>
          <w:sz w:val="28"/>
          <w:szCs w:val="28"/>
        </w:rPr>
      </w:pPr>
      <w:r w:rsidRPr="009D7E6B">
        <w:rPr>
          <w:sz w:val="28"/>
          <w:szCs w:val="28"/>
        </w:rPr>
        <w:t xml:space="preserve">Šobrīd nevar paredzēt </w:t>
      </w:r>
      <w:r w:rsidR="006D69A7" w:rsidRPr="009D7E6B">
        <w:rPr>
          <w:sz w:val="28"/>
          <w:szCs w:val="28"/>
        </w:rPr>
        <w:t xml:space="preserve">izskatāmo </w:t>
      </w:r>
      <w:r w:rsidRPr="009D7E6B">
        <w:rPr>
          <w:sz w:val="28"/>
          <w:szCs w:val="28"/>
        </w:rPr>
        <w:t>strīdu skaitu, līdz ar to strīdu izšķiršanas iestādes</w:t>
      </w:r>
      <w:r w:rsidRPr="00B262F4">
        <w:rPr>
          <w:sz w:val="28"/>
          <w:szCs w:val="28"/>
        </w:rPr>
        <w:t xml:space="preserve"> kapacitāte sākotnēji būtu jāveido pēc iespējas minimāla.</w:t>
      </w:r>
    </w:p>
    <w:p w14:paraId="06FC010A" w14:textId="77777777" w:rsidR="000F4D4C" w:rsidRPr="000F4D4C" w:rsidRDefault="000F4D4C" w:rsidP="00B777E8">
      <w:pPr>
        <w:pStyle w:val="ListParagraph"/>
        <w:numPr>
          <w:ilvl w:val="0"/>
          <w:numId w:val="17"/>
        </w:numPr>
        <w:autoSpaceDE w:val="0"/>
        <w:autoSpaceDN w:val="0"/>
        <w:adjustRightInd w:val="0"/>
        <w:spacing w:after="60"/>
        <w:ind w:left="0" w:firstLine="0"/>
        <w:jc w:val="both"/>
        <w:rPr>
          <w:noProof/>
          <w:sz w:val="28"/>
          <w:szCs w:val="28"/>
        </w:rPr>
      </w:pPr>
      <w:r>
        <w:rPr>
          <w:noProof/>
          <w:sz w:val="28"/>
          <w:szCs w:val="28"/>
        </w:rPr>
        <w:t xml:space="preserve">Lai </w:t>
      </w:r>
      <w:r w:rsidRPr="00C970FF">
        <w:rPr>
          <w:sz w:val="28"/>
          <w:szCs w:val="28"/>
        </w:rPr>
        <w:t>izpildīt</w:t>
      </w:r>
      <w:r>
        <w:rPr>
          <w:sz w:val="28"/>
          <w:szCs w:val="28"/>
        </w:rPr>
        <w:t>u</w:t>
      </w:r>
      <w:r w:rsidRPr="00C970FF">
        <w:rPr>
          <w:sz w:val="28"/>
          <w:szCs w:val="28"/>
        </w:rPr>
        <w:t xml:space="preserve"> Direktīvas prasības par </w:t>
      </w:r>
      <w:r>
        <w:rPr>
          <w:sz w:val="28"/>
          <w:szCs w:val="28"/>
        </w:rPr>
        <w:t>strīdu izšķiršanas mehānisma izveidi</w:t>
      </w:r>
      <w:r w:rsidRPr="00C970FF">
        <w:rPr>
          <w:sz w:val="28"/>
          <w:szCs w:val="28"/>
        </w:rPr>
        <w:t xml:space="preserve"> </w:t>
      </w:r>
      <w:r>
        <w:rPr>
          <w:sz w:val="28"/>
          <w:szCs w:val="28"/>
        </w:rPr>
        <w:t>-</w:t>
      </w:r>
      <w:r w:rsidRPr="00631808">
        <w:rPr>
          <w:noProof/>
          <w:sz w:val="28"/>
          <w:szCs w:val="28"/>
        </w:rPr>
        <w:t xml:space="preserve"> jāizvērtē </w:t>
      </w:r>
      <w:r w:rsidR="00C93C18">
        <w:rPr>
          <w:noProof/>
          <w:sz w:val="28"/>
          <w:szCs w:val="28"/>
        </w:rPr>
        <w:t>divi</w:t>
      </w:r>
      <w:r w:rsidR="00C93C18" w:rsidRPr="00631808">
        <w:rPr>
          <w:noProof/>
          <w:sz w:val="28"/>
          <w:szCs w:val="28"/>
        </w:rPr>
        <w:t xml:space="preserve"> </w:t>
      </w:r>
      <w:r w:rsidRPr="00631808">
        <w:rPr>
          <w:noProof/>
          <w:sz w:val="28"/>
          <w:szCs w:val="28"/>
        </w:rPr>
        <w:t>risinājuma varianti</w:t>
      </w:r>
      <w:r>
        <w:rPr>
          <w:noProof/>
          <w:sz w:val="28"/>
          <w:szCs w:val="28"/>
        </w:rPr>
        <w:t>:</w:t>
      </w:r>
    </w:p>
    <w:p w14:paraId="0CC086AC" w14:textId="604D8DA8" w:rsidR="00062779" w:rsidRDefault="0020252E" w:rsidP="00FC0133">
      <w:pPr>
        <w:pStyle w:val="ListParagraph"/>
        <w:numPr>
          <w:ilvl w:val="0"/>
          <w:numId w:val="17"/>
        </w:numPr>
        <w:autoSpaceDE w:val="0"/>
        <w:autoSpaceDN w:val="0"/>
        <w:adjustRightInd w:val="0"/>
        <w:spacing w:after="60"/>
        <w:ind w:left="0" w:firstLine="0"/>
        <w:jc w:val="both"/>
        <w:rPr>
          <w:noProof/>
          <w:sz w:val="28"/>
          <w:szCs w:val="28"/>
        </w:rPr>
      </w:pPr>
      <w:r>
        <w:rPr>
          <w:sz w:val="28"/>
          <w:szCs w:val="28"/>
        </w:rPr>
        <w:t>S</w:t>
      </w:r>
      <w:r w:rsidRPr="005151AB">
        <w:rPr>
          <w:sz w:val="28"/>
          <w:szCs w:val="28"/>
        </w:rPr>
        <w:t xml:space="preserve">trīdu </w:t>
      </w:r>
      <w:r>
        <w:rPr>
          <w:sz w:val="28"/>
          <w:szCs w:val="28"/>
        </w:rPr>
        <w:t xml:space="preserve">izšķiršanas </w:t>
      </w:r>
      <w:r>
        <w:rPr>
          <w:b/>
          <w:noProof/>
          <w:sz w:val="28"/>
          <w:szCs w:val="28"/>
        </w:rPr>
        <w:t>r</w:t>
      </w:r>
      <w:r w:rsidR="000F4D4C" w:rsidRPr="00A925AE">
        <w:rPr>
          <w:b/>
          <w:noProof/>
          <w:sz w:val="28"/>
          <w:szCs w:val="28"/>
        </w:rPr>
        <w:t>isinājuma 1.variants</w:t>
      </w:r>
      <w:r w:rsidR="000F4D4C">
        <w:rPr>
          <w:noProof/>
          <w:sz w:val="28"/>
          <w:szCs w:val="28"/>
        </w:rPr>
        <w:t>:</w:t>
      </w:r>
      <w:r w:rsidR="00F33055">
        <w:rPr>
          <w:noProof/>
          <w:sz w:val="28"/>
          <w:szCs w:val="28"/>
        </w:rPr>
        <w:t xml:space="preserve"> Paplašināt Regulatora</w:t>
      </w:r>
      <w:r w:rsidR="005464B0">
        <w:rPr>
          <w:noProof/>
          <w:sz w:val="28"/>
          <w:szCs w:val="28"/>
        </w:rPr>
        <w:t>,</w:t>
      </w:r>
      <w:r w:rsidR="00E90FC2">
        <w:rPr>
          <w:noProof/>
          <w:sz w:val="28"/>
          <w:szCs w:val="28"/>
        </w:rPr>
        <w:t xml:space="preserve"> kā </w:t>
      </w:r>
      <w:r w:rsidR="005464B0">
        <w:rPr>
          <w:noProof/>
          <w:sz w:val="28"/>
          <w:szCs w:val="28"/>
        </w:rPr>
        <w:t xml:space="preserve">no strīdā iesaistītajām pusēm </w:t>
      </w:r>
      <w:r w:rsidR="00E90FC2">
        <w:rPr>
          <w:noProof/>
          <w:sz w:val="28"/>
          <w:szCs w:val="28"/>
        </w:rPr>
        <w:t>institucionāli un funkcionāli neatkarīgas iestādes</w:t>
      </w:r>
      <w:r w:rsidR="005464B0">
        <w:rPr>
          <w:noProof/>
          <w:sz w:val="28"/>
          <w:szCs w:val="28"/>
        </w:rPr>
        <w:t>,</w:t>
      </w:r>
      <w:r w:rsidR="00E90FC2">
        <w:rPr>
          <w:noProof/>
          <w:sz w:val="28"/>
          <w:szCs w:val="28"/>
        </w:rPr>
        <w:t xml:space="preserve"> </w:t>
      </w:r>
      <w:r w:rsidR="00F33055">
        <w:rPr>
          <w:noProof/>
          <w:sz w:val="28"/>
          <w:szCs w:val="28"/>
        </w:rPr>
        <w:t>kompetenci.</w:t>
      </w:r>
      <w:r w:rsidR="000F4D4C">
        <w:rPr>
          <w:noProof/>
          <w:sz w:val="28"/>
          <w:szCs w:val="28"/>
        </w:rPr>
        <w:t xml:space="preserve"> </w:t>
      </w:r>
      <w:r w:rsidR="00E72ABC">
        <w:rPr>
          <w:noProof/>
          <w:sz w:val="28"/>
          <w:szCs w:val="28"/>
        </w:rPr>
        <w:t>Šobrīd s</w:t>
      </w:r>
      <w:r w:rsidR="004E01DF" w:rsidRPr="004E01DF">
        <w:rPr>
          <w:noProof/>
          <w:sz w:val="28"/>
          <w:szCs w:val="28"/>
        </w:rPr>
        <w:t>trīdu izšķiršanas mehānisma funkcijas daļēji izpilda Regulators, ņemot vērā tam piešķirto kompetenci elektronisko sakaru nozarē</w:t>
      </w:r>
      <w:r w:rsidR="009D7E6B">
        <w:rPr>
          <w:noProof/>
          <w:sz w:val="28"/>
          <w:szCs w:val="28"/>
        </w:rPr>
        <w:t>, kā arī citās nozarēs</w:t>
      </w:r>
      <w:r w:rsidR="004E01DF" w:rsidRPr="004E01DF">
        <w:rPr>
          <w:noProof/>
          <w:sz w:val="28"/>
          <w:szCs w:val="28"/>
        </w:rPr>
        <w:t xml:space="preserve">. Līdz ar to būtu nepieciešams precizēt Regulatora kompetenci, piešķirot tiesības izšķirt strīdus starp elektronisko sakaru komersantiem un citu </w:t>
      </w:r>
      <w:r w:rsidR="004E01DF" w:rsidRPr="006B705B">
        <w:rPr>
          <w:noProof/>
          <w:sz w:val="28"/>
          <w:szCs w:val="28"/>
        </w:rPr>
        <w:t>Direktīv</w:t>
      </w:r>
      <w:r w:rsidR="006B705B" w:rsidRPr="006B705B">
        <w:rPr>
          <w:sz w:val="28"/>
          <w:szCs w:val="28"/>
        </w:rPr>
        <w:t xml:space="preserve">as </w:t>
      </w:r>
      <w:r w:rsidR="006B705B" w:rsidRPr="006B705B">
        <w:rPr>
          <w:bCs/>
          <w:sz w:val="28"/>
          <w:szCs w:val="28"/>
        </w:rPr>
        <w:t>2.panta 1.punkt</w:t>
      </w:r>
      <w:r w:rsidR="004E01DF" w:rsidRPr="004E01DF">
        <w:rPr>
          <w:noProof/>
          <w:sz w:val="28"/>
          <w:szCs w:val="28"/>
        </w:rPr>
        <w:t>ā aptverto nozaru tīkla operatoriem par piekļuvi infrastruktūrai un būvdarbu koordinēšanu.</w:t>
      </w:r>
      <w:r w:rsidR="0077542E">
        <w:rPr>
          <w:noProof/>
          <w:sz w:val="28"/>
          <w:szCs w:val="28"/>
        </w:rPr>
        <w:t xml:space="preserve"> </w:t>
      </w:r>
      <w:r w:rsidR="00D4556B">
        <w:rPr>
          <w:noProof/>
          <w:sz w:val="28"/>
          <w:szCs w:val="28"/>
        </w:rPr>
        <w:t>Regulatora kompetence būtu jānošķir no pa</w:t>
      </w:r>
      <w:r w:rsidR="00DF589D">
        <w:rPr>
          <w:noProof/>
          <w:sz w:val="28"/>
          <w:szCs w:val="28"/>
        </w:rPr>
        <w:t>švaldību un B</w:t>
      </w:r>
      <w:r w:rsidR="00D4556B">
        <w:rPr>
          <w:noProof/>
          <w:sz w:val="28"/>
          <w:szCs w:val="28"/>
        </w:rPr>
        <w:t>ūvniecības valsts kontroles biroja kompetences, nosakot, ka Regulators izskata strīdus tikai</w:t>
      </w:r>
      <w:r w:rsidR="00C47A13">
        <w:rPr>
          <w:noProof/>
          <w:sz w:val="28"/>
          <w:szCs w:val="28"/>
        </w:rPr>
        <w:t xml:space="preserve"> par</w:t>
      </w:r>
      <w:r w:rsidR="00D4556B">
        <w:rPr>
          <w:noProof/>
          <w:sz w:val="28"/>
          <w:szCs w:val="28"/>
        </w:rPr>
        <w:t xml:space="preserve"> komersantu sadarbību kopīgu būvdarbu veikšan</w:t>
      </w:r>
      <w:r w:rsidR="00C47A13">
        <w:rPr>
          <w:noProof/>
          <w:sz w:val="28"/>
          <w:szCs w:val="28"/>
        </w:rPr>
        <w:t>as nolūkos. Vienlaicīgi precizējot, ka Regulators neizšķir strīdus, kas saistīti ar būvniecību regulējošo tiesību aktu, tajā skaitā Latvijas būvnormatīvu, piemērošanu.</w:t>
      </w:r>
      <w:r w:rsidR="0014683C">
        <w:rPr>
          <w:noProof/>
          <w:sz w:val="28"/>
          <w:szCs w:val="28"/>
        </w:rPr>
        <w:t xml:space="preserve"> </w:t>
      </w:r>
      <w:r w:rsidR="0014683C" w:rsidRPr="00517A88">
        <w:rPr>
          <w:noProof/>
          <w:sz w:val="28"/>
          <w:szCs w:val="28"/>
        </w:rPr>
        <w:t xml:space="preserve">Regulatora </w:t>
      </w:r>
      <w:r w:rsidR="0014683C">
        <w:rPr>
          <w:noProof/>
          <w:sz w:val="28"/>
          <w:szCs w:val="28"/>
        </w:rPr>
        <w:t xml:space="preserve">pašreizējo </w:t>
      </w:r>
      <w:r w:rsidR="0014683C" w:rsidRPr="00517A88">
        <w:rPr>
          <w:noProof/>
          <w:sz w:val="28"/>
          <w:szCs w:val="28"/>
        </w:rPr>
        <w:t>darbību finansē no ieņēmumiem, kas gūti, iekasējot valsts nodevu par sabiedrisko pakalpojumu regulēšanu, un šo nodevu maksā visi regulējamo nozaru sabiedrisko pakalpojumu sniedzēji</w:t>
      </w:r>
      <w:r w:rsidR="0014683C">
        <w:rPr>
          <w:noProof/>
          <w:sz w:val="28"/>
          <w:szCs w:val="28"/>
        </w:rPr>
        <w:t xml:space="preserve">. Savukārt, lai nodrošinātu Regulatora neatkarību Direktīvā paredzēto strīdu izšķiršanā, būtu jānosaka </w:t>
      </w:r>
      <w:r w:rsidR="00CF6590">
        <w:rPr>
          <w:noProof/>
          <w:sz w:val="28"/>
          <w:szCs w:val="28"/>
        </w:rPr>
        <w:t xml:space="preserve">jauns </w:t>
      </w:r>
      <w:r w:rsidR="0014683C">
        <w:rPr>
          <w:noProof/>
          <w:sz w:val="28"/>
          <w:szCs w:val="28"/>
        </w:rPr>
        <w:t>nošķirts finansēšanas modelis</w:t>
      </w:r>
      <w:r w:rsidR="00F56C96">
        <w:rPr>
          <w:noProof/>
          <w:sz w:val="28"/>
          <w:szCs w:val="28"/>
        </w:rPr>
        <w:t xml:space="preserve"> strīdu izšķiršanas funkcijas nodrošināšanai</w:t>
      </w:r>
      <w:r w:rsidR="0014683C">
        <w:rPr>
          <w:noProof/>
          <w:sz w:val="28"/>
          <w:szCs w:val="28"/>
        </w:rPr>
        <w:t xml:space="preserve">. </w:t>
      </w:r>
      <w:r w:rsidR="00D96B5A">
        <w:rPr>
          <w:noProof/>
          <w:sz w:val="28"/>
          <w:szCs w:val="28"/>
        </w:rPr>
        <w:t xml:space="preserve">Lai to īstenotu, </w:t>
      </w:r>
      <w:r w:rsidR="00D96B5A" w:rsidRPr="00D96B5A">
        <w:rPr>
          <w:noProof/>
          <w:sz w:val="28"/>
          <w:szCs w:val="28"/>
        </w:rPr>
        <w:t>speciālajā likumā būtu nepieciešams deleģēt Regulatoram tiesības noteikt maksājumu aprēķināšanas</w:t>
      </w:r>
      <w:r w:rsidR="00B16DA3">
        <w:rPr>
          <w:noProof/>
          <w:sz w:val="28"/>
          <w:szCs w:val="28"/>
        </w:rPr>
        <w:t xml:space="preserve"> un veikšanas</w:t>
      </w:r>
      <w:r w:rsidR="00D96B5A" w:rsidRPr="00D96B5A">
        <w:rPr>
          <w:noProof/>
          <w:sz w:val="28"/>
          <w:szCs w:val="28"/>
        </w:rPr>
        <w:t xml:space="preserve"> </w:t>
      </w:r>
      <w:r w:rsidR="00B16DA3">
        <w:rPr>
          <w:noProof/>
          <w:sz w:val="28"/>
          <w:szCs w:val="28"/>
        </w:rPr>
        <w:t>kārtību kā arī apjomu</w:t>
      </w:r>
      <w:r w:rsidR="00D96B5A" w:rsidRPr="00D96B5A">
        <w:rPr>
          <w:noProof/>
          <w:sz w:val="28"/>
          <w:szCs w:val="28"/>
        </w:rPr>
        <w:t xml:space="preserve"> </w:t>
      </w:r>
      <w:r w:rsidR="00D96B5A">
        <w:rPr>
          <w:noProof/>
          <w:sz w:val="28"/>
          <w:szCs w:val="28"/>
        </w:rPr>
        <w:t xml:space="preserve">likumā </w:t>
      </w:r>
      <w:r w:rsidR="00D96B5A" w:rsidRPr="00D96B5A">
        <w:rPr>
          <w:noProof/>
          <w:sz w:val="28"/>
          <w:szCs w:val="28"/>
        </w:rPr>
        <w:t>definētam subjektu lokam, lai Regulatora izdot</w:t>
      </w:r>
      <w:r w:rsidR="00D96B5A">
        <w:rPr>
          <w:noProof/>
          <w:sz w:val="28"/>
          <w:szCs w:val="28"/>
        </w:rPr>
        <w:t>ai</w:t>
      </w:r>
      <w:r w:rsidR="00D96B5A" w:rsidRPr="00D96B5A">
        <w:rPr>
          <w:noProof/>
          <w:sz w:val="28"/>
          <w:szCs w:val="28"/>
        </w:rPr>
        <w:t xml:space="preserve">s normatīvais akts būtu saistošs arī neregulētās nozares komersantam un ēku iekšējās infrastruktūras īpašniekiem un pārvaldniekiem. </w:t>
      </w:r>
      <w:r w:rsidR="00B16DA3">
        <w:rPr>
          <w:noProof/>
          <w:sz w:val="28"/>
          <w:szCs w:val="28"/>
        </w:rPr>
        <w:t>S</w:t>
      </w:r>
      <w:r w:rsidR="00D96B5A" w:rsidRPr="00D96B5A">
        <w:rPr>
          <w:noProof/>
          <w:sz w:val="28"/>
          <w:szCs w:val="28"/>
        </w:rPr>
        <w:t>peciālajā likumā</w:t>
      </w:r>
      <w:r w:rsidR="00B16DA3">
        <w:rPr>
          <w:noProof/>
          <w:sz w:val="28"/>
          <w:szCs w:val="28"/>
        </w:rPr>
        <w:t xml:space="preserve"> arī</w:t>
      </w:r>
      <w:r w:rsidR="00D96B5A" w:rsidRPr="00D96B5A">
        <w:rPr>
          <w:noProof/>
          <w:sz w:val="28"/>
          <w:szCs w:val="28"/>
        </w:rPr>
        <w:t xml:space="preserve"> ir jānosaka </w:t>
      </w:r>
      <w:r w:rsidR="00B16DA3">
        <w:rPr>
          <w:noProof/>
          <w:sz w:val="28"/>
          <w:szCs w:val="28"/>
        </w:rPr>
        <w:t>vienkāršu un efektīvu piespiedu mehānismu maksājumu piedziņai.</w:t>
      </w:r>
      <w:r w:rsidR="00D96B5A">
        <w:rPr>
          <w:noProof/>
          <w:sz w:val="28"/>
          <w:szCs w:val="28"/>
        </w:rPr>
        <w:t xml:space="preserve"> </w:t>
      </w:r>
      <w:r w:rsidR="00B051C9">
        <w:rPr>
          <w:noProof/>
          <w:sz w:val="28"/>
          <w:szCs w:val="28"/>
        </w:rPr>
        <w:t>Maksāšanas kārtībā</w:t>
      </w:r>
      <w:r w:rsidR="009E07E1">
        <w:rPr>
          <w:noProof/>
          <w:sz w:val="28"/>
          <w:szCs w:val="28"/>
        </w:rPr>
        <w:t xml:space="preserve"> būtu</w:t>
      </w:r>
      <w:r w:rsidR="0084681A">
        <w:rPr>
          <w:noProof/>
          <w:sz w:val="28"/>
          <w:szCs w:val="28"/>
        </w:rPr>
        <w:t xml:space="preserve"> jāparedz iespēja, ka maksājumu par strīda izšķiršanu var veikt gan strīda ierosinātājs, gan dalībnieks, kurš atzīts par zaudētāju, gan tas dalībnieks, kurš pieprasa veikt pārbaudes, ekspertīzes, vai arī abi strīda dalībnieki (atsevišķi vai solidāri)</w:t>
      </w:r>
      <w:r w:rsidR="009E07E1">
        <w:rPr>
          <w:noProof/>
          <w:sz w:val="28"/>
          <w:szCs w:val="28"/>
        </w:rPr>
        <w:t>.</w:t>
      </w:r>
      <w:r w:rsidR="0084681A">
        <w:rPr>
          <w:noProof/>
          <w:sz w:val="28"/>
          <w:szCs w:val="28"/>
        </w:rPr>
        <w:t xml:space="preserve"> Turklāt jāparedz iespēja, ka strīda dalībnieki (atsevišķi vai solidāri) apmaksā Regulatoram radušās izmaksas jau strīda izšķiršanas laikā, piemēram, strīda ierosinātājs, iesniedzot iesniegumu, vai </w:t>
      </w:r>
      <w:r w:rsidR="009E07E1">
        <w:rPr>
          <w:noProof/>
          <w:sz w:val="28"/>
          <w:szCs w:val="28"/>
        </w:rPr>
        <w:t>arī tas strīda dalībnieks, kurš pieprasa veikt papildu ekspertīzi</w:t>
      </w:r>
      <w:r w:rsidR="0014683C">
        <w:rPr>
          <w:noProof/>
          <w:sz w:val="28"/>
          <w:szCs w:val="28"/>
        </w:rPr>
        <w:t>.</w:t>
      </w:r>
      <w:r w:rsidR="00132F59">
        <w:rPr>
          <w:noProof/>
          <w:sz w:val="28"/>
          <w:szCs w:val="28"/>
        </w:rPr>
        <w:t xml:space="preserve"> Strīda dalībniekiem būtu jāveic maksājumi arī gadījumos, ja strī</w:t>
      </w:r>
      <w:r w:rsidR="00AC4C3C">
        <w:rPr>
          <w:noProof/>
          <w:sz w:val="28"/>
          <w:szCs w:val="28"/>
        </w:rPr>
        <w:t>dā zaudējusī</w:t>
      </w:r>
      <w:r w:rsidR="00132F59">
        <w:rPr>
          <w:noProof/>
          <w:sz w:val="28"/>
          <w:szCs w:val="28"/>
        </w:rPr>
        <w:t xml:space="preserve"> puse vēl nav noteikta vai arī ir panākts izlīgums, bet Regulators ir jau veicis darbības.</w:t>
      </w:r>
      <w:r w:rsidR="0014683C">
        <w:rPr>
          <w:noProof/>
          <w:sz w:val="28"/>
          <w:szCs w:val="28"/>
        </w:rPr>
        <w:t xml:space="preserve"> Strīda izšķiršanas izdevumi būtu jāsedz </w:t>
      </w:r>
      <w:r w:rsidR="009E07E1">
        <w:rPr>
          <w:noProof/>
          <w:sz w:val="28"/>
          <w:szCs w:val="28"/>
        </w:rPr>
        <w:t>strīdā</w:t>
      </w:r>
      <w:r w:rsidR="00846213">
        <w:rPr>
          <w:noProof/>
          <w:sz w:val="28"/>
          <w:szCs w:val="28"/>
        </w:rPr>
        <w:t xml:space="preserve"> iesaistītajām pusēm</w:t>
      </w:r>
      <w:r w:rsidR="0014683C">
        <w:rPr>
          <w:noProof/>
          <w:sz w:val="28"/>
          <w:szCs w:val="28"/>
        </w:rPr>
        <w:t xml:space="preserve"> neatkarīgi no tā, vai nozare tiek regulēta vai nē, jo izdevumi būtu saistīti tikai ar </w:t>
      </w:r>
      <w:r w:rsidR="007B08B3" w:rsidRPr="007B08B3">
        <w:rPr>
          <w:noProof/>
          <w:sz w:val="28"/>
          <w:szCs w:val="28"/>
        </w:rPr>
        <w:t>Direktīvā noteikt</w:t>
      </w:r>
      <w:r w:rsidR="007B08B3">
        <w:rPr>
          <w:noProof/>
          <w:sz w:val="28"/>
          <w:szCs w:val="28"/>
        </w:rPr>
        <w:t>a</w:t>
      </w:r>
      <w:r w:rsidR="0014683C">
        <w:rPr>
          <w:noProof/>
          <w:sz w:val="28"/>
          <w:szCs w:val="28"/>
        </w:rPr>
        <w:t xml:space="preserve"> strīda izšķiršanu. Šajos izdevumos būtu iekļaujama</w:t>
      </w:r>
      <w:r w:rsidR="007D69BE">
        <w:rPr>
          <w:noProof/>
          <w:sz w:val="28"/>
          <w:szCs w:val="28"/>
        </w:rPr>
        <w:t>s visas izmaksas, kas radušās Regulatoram izšķirot strīdu, piemēram,</w:t>
      </w:r>
      <w:r w:rsidR="0014683C">
        <w:rPr>
          <w:noProof/>
          <w:sz w:val="28"/>
          <w:szCs w:val="28"/>
        </w:rPr>
        <w:t xml:space="preserve"> iesaistīto darbinieku atlīdzība par darbu konkrēta strīda izšķiršanas laikā</w:t>
      </w:r>
      <w:r w:rsidR="007D69BE">
        <w:rPr>
          <w:noProof/>
          <w:sz w:val="28"/>
          <w:szCs w:val="28"/>
        </w:rPr>
        <w:t>, ekspertu piesaiste, pārbaudes veikšana, informācijas ieguve</w:t>
      </w:r>
      <w:r w:rsidR="00DC0CDA">
        <w:rPr>
          <w:noProof/>
          <w:sz w:val="28"/>
          <w:szCs w:val="28"/>
        </w:rPr>
        <w:t xml:space="preserve"> u</w:t>
      </w:r>
      <w:r w:rsidR="0045648A">
        <w:rPr>
          <w:noProof/>
          <w:sz w:val="28"/>
          <w:szCs w:val="28"/>
        </w:rPr>
        <w:t xml:space="preserve">n </w:t>
      </w:r>
      <w:r w:rsidR="00DC0CDA">
        <w:rPr>
          <w:noProof/>
          <w:sz w:val="28"/>
          <w:szCs w:val="28"/>
        </w:rPr>
        <w:t>c</w:t>
      </w:r>
      <w:r w:rsidR="0045648A">
        <w:rPr>
          <w:noProof/>
          <w:sz w:val="28"/>
          <w:szCs w:val="28"/>
        </w:rPr>
        <w:t>itas</w:t>
      </w:r>
      <w:r w:rsidR="00DC0CDA">
        <w:rPr>
          <w:noProof/>
          <w:sz w:val="28"/>
          <w:szCs w:val="28"/>
        </w:rPr>
        <w:t xml:space="preserve"> Regulatora veiktās aktivitātes Direktīvā noteikto strīdu izšķiršanā</w:t>
      </w:r>
      <w:r w:rsidR="0014683C">
        <w:rPr>
          <w:noProof/>
          <w:sz w:val="28"/>
          <w:szCs w:val="28"/>
        </w:rPr>
        <w:t>.</w:t>
      </w:r>
      <w:r w:rsidR="006F58D8" w:rsidRPr="00566F2B">
        <w:rPr>
          <w:sz w:val="28"/>
          <w:szCs w:val="28"/>
        </w:rPr>
        <w:t xml:space="preserve"> </w:t>
      </w:r>
      <w:r w:rsidR="00681CB1">
        <w:rPr>
          <w:noProof/>
          <w:sz w:val="28"/>
          <w:szCs w:val="28"/>
        </w:rPr>
        <w:t xml:space="preserve">Regulatoram strīdu izšķiršanas funkciju īstenošanai </w:t>
      </w:r>
      <w:r w:rsidR="009604BA">
        <w:rPr>
          <w:noProof/>
          <w:sz w:val="28"/>
          <w:szCs w:val="28"/>
        </w:rPr>
        <w:t xml:space="preserve">paredzēts </w:t>
      </w:r>
      <w:r w:rsidR="00681CB1">
        <w:rPr>
          <w:noProof/>
          <w:sz w:val="28"/>
          <w:szCs w:val="28"/>
        </w:rPr>
        <w:t>nodrošin</w:t>
      </w:r>
      <w:r w:rsidR="009604BA">
        <w:rPr>
          <w:noProof/>
          <w:sz w:val="28"/>
          <w:szCs w:val="28"/>
        </w:rPr>
        <w:t>āt</w:t>
      </w:r>
      <w:r w:rsidR="00681CB1">
        <w:rPr>
          <w:noProof/>
          <w:sz w:val="28"/>
          <w:szCs w:val="28"/>
        </w:rPr>
        <w:t xml:space="preserve"> piekļuv</w:t>
      </w:r>
      <w:r w:rsidR="009604BA">
        <w:rPr>
          <w:noProof/>
          <w:sz w:val="28"/>
          <w:szCs w:val="28"/>
        </w:rPr>
        <w:t>i</w:t>
      </w:r>
      <w:r w:rsidR="00681CB1">
        <w:rPr>
          <w:noProof/>
          <w:sz w:val="28"/>
          <w:szCs w:val="28"/>
        </w:rPr>
        <w:t xml:space="preserve"> BIS informācijas sistēm</w:t>
      </w:r>
      <w:r w:rsidR="00037B0F">
        <w:rPr>
          <w:noProof/>
          <w:sz w:val="28"/>
          <w:szCs w:val="28"/>
        </w:rPr>
        <w:t>ai bez maksas</w:t>
      </w:r>
      <w:r w:rsidR="009604BA">
        <w:rPr>
          <w:noProof/>
          <w:sz w:val="28"/>
          <w:szCs w:val="28"/>
        </w:rPr>
        <w:t>.</w:t>
      </w:r>
      <w:r w:rsidR="00037B0F">
        <w:rPr>
          <w:noProof/>
          <w:sz w:val="28"/>
          <w:szCs w:val="28"/>
        </w:rPr>
        <w:t xml:space="preserve"> </w:t>
      </w:r>
      <w:r w:rsidR="009604BA" w:rsidRPr="009604BA">
        <w:rPr>
          <w:noProof/>
          <w:sz w:val="28"/>
          <w:szCs w:val="28"/>
        </w:rPr>
        <w:t xml:space="preserve">Jāizlemj jautājums par Regulatora tiesībām piekļūt </w:t>
      </w:r>
      <w:r w:rsidR="00037B0F" w:rsidRPr="009604BA">
        <w:rPr>
          <w:noProof/>
          <w:sz w:val="28"/>
          <w:szCs w:val="28"/>
        </w:rPr>
        <w:t>ATIS informācijas sistēmai par maksu</w:t>
      </w:r>
      <w:r w:rsidR="009604BA">
        <w:rPr>
          <w:noProof/>
          <w:sz w:val="28"/>
          <w:szCs w:val="28"/>
        </w:rPr>
        <w:t xml:space="preserve"> vai bez maksas.</w:t>
      </w:r>
      <w:r w:rsidR="00037B0F">
        <w:rPr>
          <w:noProof/>
          <w:sz w:val="28"/>
          <w:szCs w:val="28"/>
        </w:rPr>
        <w:t xml:space="preserve"> </w:t>
      </w:r>
      <w:r w:rsidR="009604BA">
        <w:rPr>
          <w:noProof/>
          <w:sz w:val="28"/>
          <w:szCs w:val="28"/>
        </w:rPr>
        <w:t>Ja Regulatoram netiktu piešķirtas tiesības piekļut ATIS datiem bez maksas, minētā maksa būtu</w:t>
      </w:r>
      <w:r w:rsidR="00037B0F">
        <w:rPr>
          <w:noProof/>
          <w:sz w:val="28"/>
          <w:szCs w:val="28"/>
        </w:rPr>
        <w:t xml:space="preserve"> iekļaujama strīdu izšķiršanas izdevumos</w:t>
      </w:r>
      <w:r w:rsidR="00681CB1">
        <w:rPr>
          <w:noProof/>
          <w:sz w:val="28"/>
          <w:szCs w:val="28"/>
        </w:rPr>
        <w:t xml:space="preserve">. </w:t>
      </w:r>
      <w:r w:rsidR="00FC5F8B">
        <w:rPr>
          <w:noProof/>
          <w:sz w:val="28"/>
          <w:szCs w:val="28"/>
        </w:rPr>
        <w:t>Jāpapildina Regulatora kompetence speciālajos likumos ar Direktīvā noteikto strīdu izšķiršanas funkciju.</w:t>
      </w:r>
    </w:p>
    <w:p w14:paraId="50FB2423" w14:textId="77777777" w:rsidR="00B25864" w:rsidRPr="00AF7954" w:rsidRDefault="00062779" w:rsidP="00AF7954">
      <w:pPr>
        <w:pStyle w:val="ListParagraph"/>
        <w:numPr>
          <w:ilvl w:val="0"/>
          <w:numId w:val="17"/>
        </w:numPr>
        <w:autoSpaceDE w:val="0"/>
        <w:autoSpaceDN w:val="0"/>
        <w:adjustRightInd w:val="0"/>
        <w:spacing w:after="60"/>
        <w:jc w:val="both"/>
        <w:rPr>
          <w:noProof/>
          <w:sz w:val="28"/>
          <w:szCs w:val="28"/>
        </w:rPr>
      </w:pPr>
      <w:r w:rsidRPr="00D92C68">
        <w:rPr>
          <w:sz w:val="28"/>
          <w:szCs w:val="28"/>
        </w:rPr>
        <w:t>Strīdu izšķiršanas risinājuma 1.variant</w:t>
      </w:r>
      <w:r>
        <w:rPr>
          <w:sz w:val="28"/>
          <w:szCs w:val="28"/>
        </w:rPr>
        <w:t>a</w:t>
      </w:r>
      <w:r w:rsidRPr="00C54E07">
        <w:rPr>
          <w:sz w:val="28"/>
          <w:szCs w:val="28"/>
        </w:rPr>
        <w:t xml:space="preserve"> </w:t>
      </w:r>
      <w:r w:rsidR="00523524">
        <w:rPr>
          <w:b/>
          <w:sz w:val="28"/>
          <w:szCs w:val="28"/>
        </w:rPr>
        <w:t>priekšrocība</w:t>
      </w:r>
      <w:r w:rsidR="00E75C94">
        <w:rPr>
          <w:b/>
          <w:sz w:val="28"/>
          <w:szCs w:val="28"/>
        </w:rPr>
        <w:t>s:</w:t>
      </w:r>
    </w:p>
    <w:p w14:paraId="4DA640A2" w14:textId="77777777" w:rsidR="00E75C94" w:rsidRDefault="00E75C94" w:rsidP="00E75C94">
      <w:pPr>
        <w:pStyle w:val="ListParagraph"/>
        <w:numPr>
          <w:ilvl w:val="1"/>
          <w:numId w:val="17"/>
        </w:numPr>
        <w:autoSpaceDE w:val="0"/>
        <w:autoSpaceDN w:val="0"/>
        <w:adjustRightInd w:val="0"/>
        <w:spacing w:after="60"/>
        <w:jc w:val="both"/>
        <w:rPr>
          <w:noProof/>
          <w:sz w:val="28"/>
          <w:szCs w:val="28"/>
        </w:rPr>
      </w:pPr>
      <w:r>
        <w:rPr>
          <w:sz w:val="28"/>
          <w:szCs w:val="28"/>
        </w:rPr>
        <w:t>E</w:t>
      </w:r>
      <w:r w:rsidR="00062779" w:rsidRPr="00524CAC">
        <w:rPr>
          <w:sz w:val="28"/>
          <w:szCs w:val="28"/>
        </w:rPr>
        <w:t>fektīv</w:t>
      </w:r>
      <w:r w:rsidR="00062779">
        <w:rPr>
          <w:sz w:val="28"/>
          <w:szCs w:val="28"/>
        </w:rPr>
        <w:t>a</w:t>
      </w:r>
      <w:r w:rsidR="00062779" w:rsidRPr="00E90FC2">
        <w:rPr>
          <w:sz w:val="28"/>
          <w:szCs w:val="28"/>
        </w:rPr>
        <w:t xml:space="preserve"> Regulatora pieredzes izmantošan</w:t>
      </w:r>
      <w:r w:rsidR="00062779">
        <w:rPr>
          <w:sz w:val="28"/>
          <w:szCs w:val="28"/>
        </w:rPr>
        <w:t>a</w:t>
      </w:r>
      <w:r w:rsidR="00062779" w:rsidRPr="00E90FC2">
        <w:rPr>
          <w:sz w:val="28"/>
          <w:szCs w:val="28"/>
        </w:rPr>
        <w:t xml:space="preserve"> strīdu izšķiršanā.</w:t>
      </w:r>
      <w:r w:rsidR="00062779" w:rsidRPr="00B262F4">
        <w:rPr>
          <w:sz w:val="28"/>
          <w:szCs w:val="28"/>
        </w:rPr>
        <w:t xml:space="preserve"> </w:t>
      </w:r>
      <w:r w:rsidR="00062779">
        <w:rPr>
          <w:sz w:val="28"/>
          <w:szCs w:val="28"/>
        </w:rPr>
        <w:t>Strīdu izšķiršanas iestāde savas darbības nodrošināšanai</w:t>
      </w:r>
      <w:r w:rsidR="0014683C">
        <w:rPr>
          <w:sz w:val="28"/>
          <w:szCs w:val="28"/>
        </w:rPr>
        <w:t xml:space="preserve"> drīkst iekasēt maksu un finansējuma nodalīšana garantētu neatkarību</w:t>
      </w:r>
      <w:r w:rsidR="00C5432E">
        <w:rPr>
          <w:sz w:val="28"/>
          <w:szCs w:val="28"/>
        </w:rPr>
        <w:t xml:space="preserve"> no strīdā iesaistītajām pusēm</w:t>
      </w:r>
      <w:r w:rsidR="0014683C">
        <w:rPr>
          <w:sz w:val="28"/>
          <w:szCs w:val="28"/>
        </w:rPr>
        <w:t>.</w:t>
      </w:r>
      <w:r w:rsidR="00062779">
        <w:rPr>
          <w:sz w:val="28"/>
          <w:szCs w:val="28"/>
        </w:rPr>
        <w:t xml:space="preserve"> </w:t>
      </w:r>
    </w:p>
    <w:p w14:paraId="71DB3910" w14:textId="77777777" w:rsidR="00062779" w:rsidRDefault="005F6364" w:rsidP="00F242D5">
      <w:pPr>
        <w:pStyle w:val="ListParagraph"/>
        <w:numPr>
          <w:ilvl w:val="1"/>
          <w:numId w:val="17"/>
        </w:numPr>
        <w:autoSpaceDE w:val="0"/>
        <w:autoSpaceDN w:val="0"/>
        <w:adjustRightInd w:val="0"/>
        <w:spacing w:after="60"/>
        <w:jc w:val="both"/>
        <w:rPr>
          <w:noProof/>
          <w:sz w:val="28"/>
          <w:szCs w:val="28"/>
        </w:rPr>
      </w:pPr>
      <w:r w:rsidRPr="000C6419">
        <w:rPr>
          <w:sz w:val="28"/>
          <w:szCs w:val="28"/>
        </w:rPr>
        <w:t xml:space="preserve">Visu Direktīvas 3., 4., 5., 6. un 9.pantā aptverto strīdu veidu risināšana tiktu nodrošināta vienā neatkarīgā iestādē. </w:t>
      </w:r>
    </w:p>
    <w:p w14:paraId="022900CB" w14:textId="77777777" w:rsidR="000C6419" w:rsidRDefault="00A64DCC" w:rsidP="000C6419">
      <w:pPr>
        <w:pStyle w:val="ListParagraph"/>
        <w:numPr>
          <w:ilvl w:val="1"/>
          <w:numId w:val="17"/>
        </w:numPr>
        <w:autoSpaceDE w:val="0"/>
        <w:autoSpaceDN w:val="0"/>
        <w:adjustRightInd w:val="0"/>
        <w:spacing w:after="60"/>
        <w:jc w:val="both"/>
        <w:rPr>
          <w:noProof/>
          <w:sz w:val="28"/>
          <w:szCs w:val="28"/>
        </w:rPr>
      </w:pPr>
      <w:r>
        <w:rPr>
          <w:sz w:val="28"/>
          <w:szCs w:val="28"/>
        </w:rPr>
        <w:t xml:space="preserve">Paredzams, ka šādu risinājumu ir iespējams īstenot Direktīvā noteiktajā termiņā, tas ir, līdz </w:t>
      </w:r>
      <w:r w:rsidRPr="00D817D2">
        <w:rPr>
          <w:sz w:val="28"/>
          <w:szCs w:val="28"/>
        </w:rPr>
        <w:t>2016.gada 1.jūlijam</w:t>
      </w:r>
      <w:r>
        <w:rPr>
          <w:sz w:val="28"/>
          <w:szCs w:val="28"/>
        </w:rPr>
        <w:t>.</w:t>
      </w:r>
    </w:p>
    <w:p w14:paraId="7A102776" w14:textId="10A424BA" w:rsidR="004E01DF" w:rsidRPr="00505FD6" w:rsidRDefault="00062779" w:rsidP="00C4113E">
      <w:pPr>
        <w:pStyle w:val="ListParagraph"/>
        <w:numPr>
          <w:ilvl w:val="0"/>
          <w:numId w:val="17"/>
        </w:numPr>
        <w:autoSpaceDE w:val="0"/>
        <w:autoSpaceDN w:val="0"/>
        <w:adjustRightInd w:val="0"/>
        <w:spacing w:after="60"/>
        <w:ind w:left="0" w:firstLine="0"/>
        <w:jc w:val="both"/>
        <w:rPr>
          <w:noProof/>
          <w:sz w:val="28"/>
          <w:szCs w:val="28"/>
        </w:rPr>
      </w:pPr>
      <w:r w:rsidRPr="000C6419">
        <w:rPr>
          <w:sz w:val="28"/>
          <w:szCs w:val="28"/>
        </w:rPr>
        <w:t xml:space="preserve">Kā </w:t>
      </w:r>
      <w:r w:rsidR="00E75C94" w:rsidRPr="000C6419">
        <w:rPr>
          <w:b/>
          <w:sz w:val="28"/>
          <w:szCs w:val="28"/>
        </w:rPr>
        <w:t>trūkum</w:t>
      </w:r>
      <w:r w:rsidR="00EF3C64" w:rsidRPr="000C6419">
        <w:rPr>
          <w:b/>
          <w:sz w:val="28"/>
          <w:szCs w:val="28"/>
        </w:rPr>
        <w:t>s</w:t>
      </w:r>
      <w:r w:rsidRPr="000C6419">
        <w:rPr>
          <w:sz w:val="28"/>
          <w:szCs w:val="28"/>
        </w:rPr>
        <w:t xml:space="preserve"> šim risinājuma variantam ir</w:t>
      </w:r>
      <w:r w:rsidR="00EF3C64" w:rsidRPr="000C6419">
        <w:rPr>
          <w:sz w:val="28"/>
          <w:szCs w:val="28"/>
        </w:rPr>
        <w:t xml:space="preserve"> norādāms apstāklis, ka </w:t>
      </w:r>
      <w:r w:rsidRPr="000C6419">
        <w:rPr>
          <w:sz w:val="28"/>
          <w:szCs w:val="28"/>
        </w:rPr>
        <w:t>Reg</w:t>
      </w:r>
      <w:r w:rsidRPr="00AF7954">
        <w:rPr>
          <w:sz w:val="28"/>
          <w:szCs w:val="28"/>
        </w:rPr>
        <w:t xml:space="preserve">ulatoram </w:t>
      </w:r>
      <w:r w:rsidRPr="000C6419">
        <w:rPr>
          <w:sz w:val="28"/>
          <w:szCs w:val="28"/>
        </w:rPr>
        <w:t>nav pieredzes strīdu izšķiršanā neregulētajās no</w:t>
      </w:r>
      <w:r w:rsidR="00A64DCC" w:rsidRPr="000C6419">
        <w:rPr>
          <w:sz w:val="28"/>
          <w:szCs w:val="28"/>
        </w:rPr>
        <w:t>zarēs</w:t>
      </w:r>
      <w:r w:rsidR="00EF3C64" w:rsidRPr="000C6419">
        <w:rPr>
          <w:sz w:val="28"/>
          <w:szCs w:val="28"/>
        </w:rPr>
        <w:t xml:space="preserve"> un starpnozaru strīdu izšķiršanā</w:t>
      </w:r>
      <w:r w:rsidR="00A64DCC" w:rsidRPr="000C6419">
        <w:rPr>
          <w:sz w:val="28"/>
          <w:szCs w:val="28"/>
        </w:rPr>
        <w:t>, kā arī nav pieredzes strīdu izšķiršanā gadījumos, kas šobrīd piekrīt tiesai</w:t>
      </w:r>
      <w:r w:rsidRPr="000C6419">
        <w:rPr>
          <w:sz w:val="28"/>
          <w:szCs w:val="28"/>
        </w:rPr>
        <w:t>.</w:t>
      </w:r>
      <w:r w:rsidRPr="00505FD6">
        <w:rPr>
          <w:sz w:val="28"/>
          <w:szCs w:val="28"/>
        </w:rPr>
        <w:t xml:space="preserve"> </w:t>
      </w:r>
      <w:r w:rsidR="00CF6590">
        <w:rPr>
          <w:sz w:val="28"/>
          <w:szCs w:val="28"/>
        </w:rPr>
        <w:t>Ņ</w:t>
      </w:r>
      <w:r w:rsidR="00CF6590" w:rsidRPr="00CF6590">
        <w:rPr>
          <w:sz w:val="28"/>
          <w:szCs w:val="28"/>
        </w:rPr>
        <w:t xml:space="preserve">emot vērā, ka Regulators šobrīd neizšķir visus Direktīvā norādītos strīdus, Regulatoram būs nepieciešams papildu finansējums, lai varētu nodrošināt šo funkciju izpildi, kā arī veikt izpēti par šiem jautājumiem, iegūt jaunas prasmes un pieredzi. Tādējādi, lai varētu nodrošināt Regulatora jauno funkciju izpildi, ir jānosaka </w:t>
      </w:r>
      <w:r w:rsidR="00CF6590" w:rsidRPr="00987594">
        <w:rPr>
          <w:sz w:val="28"/>
          <w:szCs w:val="28"/>
        </w:rPr>
        <w:t>maksājums</w:t>
      </w:r>
      <w:r w:rsidR="00987594">
        <w:rPr>
          <w:sz w:val="28"/>
          <w:szCs w:val="28"/>
        </w:rPr>
        <w:t>,</w:t>
      </w:r>
      <w:r w:rsidR="00987594" w:rsidRPr="00987594">
        <w:rPr>
          <w:sz w:val="28"/>
          <w:szCs w:val="28"/>
        </w:rPr>
        <w:t xml:space="preserve"> </w:t>
      </w:r>
      <w:r w:rsidR="00987594">
        <w:rPr>
          <w:sz w:val="28"/>
          <w:szCs w:val="28"/>
        </w:rPr>
        <w:t>ko būtu jāmaksā konkrētajā strīdā zaudējušajai pusei</w:t>
      </w:r>
      <w:r w:rsidR="009D2A15" w:rsidRPr="009D2A15">
        <w:rPr>
          <w:noProof/>
          <w:sz w:val="28"/>
          <w:szCs w:val="28"/>
        </w:rPr>
        <w:t xml:space="preserve"> </w:t>
      </w:r>
      <w:r w:rsidR="009D2A15">
        <w:rPr>
          <w:noProof/>
          <w:sz w:val="28"/>
          <w:szCs w:val="28"/>
        </w:rPr>
        <w:t>atbilstoši Regulatora  noteikumiem</w:t>
      </w:r>
      <w:r w:rsidR="002003EB">
        <w:rPr>
          <w:sz w:val="28"/>
          <w:szCs w:val="28"/>
        </w:rPr>
        <w:t>. Šādā maksājumā būtu attiecināmi gan personāla apmācība, gan konkrētā jautājuma izpēte, gan atalgojums, ko būtu jāiekļauj kopējā maksājuma aprēķina metodikā.</w:t>
      </w:r>
    </w:p>
    <w:p w14:paraId="58C6D127" w14:textId="6EDA9426" w:rsidR="00B25864" w:rsidRDefault="0020252E" w:rsidP="000C6419">
      <w:pPr>
        <w:pStyle w:val="ListParagraph"/>
        <w:numPr>
          <w:ilvl w:val="0"/>
          <w:numId w:val="17"/>
        </w:numPr>
        <w:autoSpaceDE w:val="0"/>
        <w:autoSpaceDN w:val="0"/>
        <w:adjustRightInd w:val="0"/>
        <w:spacing w:after="60"/>
        <w:ind w:left="0" w:firstLine="0"/>
        <w:jc w:val="both"/>
        <w:rPr>
          <w:noProof/>
          <w:sz w:val="28"/>
          <w:szCs w:val="28"/>
        </w:rPr>
      </w:pPr>
      <w:r>
        <w:rPr>
          <w:sz w:val="28"/>
          <w:szCs w:val="28"/>
        </w:rPr>
        <w:t>S</w:t>
      </w:r>
      <w:r w:rsidRPr="005151AB">
        <w:rPr>
          <w:sz w:val="28"/>
          <w:szCs w:val="28"/>
        </w:rPr>
        <w:t xml:space="preserve">trīdu </w:t>
      </w:r>
      <w:r>
        <w:rPr>
          <w:sz w:val="28"/>
          <w:szCs w:val="28"/>
        </w:rPr>
        <w:t xml:space="preserve">izšķiršanas </w:t>
      </w:r>
      <w:r>
        <w:rPr>
          <w:b/>
          <w:noProof/>
          <w:sz w:val="28"/>
          <w:szCs w:val="28"/>
        </w:rPr>
        <w:t>r</w:t>
      </w:r>
      <w:r w:rsidR="000F4D4C" w:rsidRPr="00EF3C64">
        <w:rPr>
          <w:b/>
          <w:noProof/>
          <w:sz w:val="28"/>
          <w:szCs w:val="28"/>
        </w:rPr>
        <w:t>isinājuma 2.variants</w:t>
      </w:r>
      <w:r w:rsidR="000F4D4C" w:rsidRPr="00EF3C64">
        <w:rPr>
          <w:noProof/>
          <w:sz w:val="28"/>
          <w:szCs w:val="28"/>
        </w:rPr>
        <w:t xml:space="preserve">: </w:t>
      </w:r>
      <w:r w:rsidR="000B7D90" w:rsidRPr="00EF3C64">
        <w:rPr>
          <w:noProof/>
          <w:sz w:val="28"/>
          <w:szCs w:val="28"/>
        </w:rPr>
        <w:t>V</w:t>
      </w:r>
      <w:r w:rsidR="000F4D4C" w:rsidRPr="00EF3C64">
        <w:rPr>
          <w:noProof/>
          <w:sz w:val="28"/>
          <w:szCs w:val="28"/>
        </w:rPr>
        <w:t>eidot jaunu</w:t>
      </w:r>
      <w:r w:rsidR="00FF0EDA">
        <w:rPr>
          <w:noProof/>
          <w:sz w:val="28"/>
          <w:szCs w:val="28"/>
        </w:rPr>
        <w:t>,</w:t>
      </w:r>
      <w:r w:rsidR="000F4D4C" w:rsidRPr="00EF3C64">
        <w:rPr>
          <w:noProof/>
          <w:sz w:val="28"/>
          <w:szCs w:val="28"/>
        </w:rPr>
        <w:t xml:space="preserve"> neatkarīgu iestādi</w:t>
      </w:r>
      <w:r w:rsidR="00F33055" w:rsidRPr="00EF3C64">
        <w:rPr>
          <w:noProof/>
          <w:sz w:val="28"/>
          <w:szCs w:val="28"/>
        </w:rPr>
        <w:t>.</w:t>
      </w:r>
      <w:r w:rsidR="000F4D4C" w:rsidRPr="00EF3C64">
        <w:rPr>
          <w:noProof/>
          <w:sz w:val="28"/>
          <w:szCs w:val="28"/>
        </w:rPr>
        <w:t xml:space="preserve"> Šādā </w:t>
      </w:r>
      <w:r w:rsidR="000F4D4C" w:rsidRPr="000F4D4C">
        <w:rPr>
          <w:noProof/>
          <w:sz w:val="28"/>
          <w:szCs w:val="28"/>
        </w:rPr>
        <w:t>risinājuma variantā jāparedz</w:t>
      </w:r>
      <w:r w:rsidR="00F33055" w:rsidRPr="00F33055">
        <w:rPr>
          <w:noProof/>
          <w:sz w:val="28"/>
          <w:szCs w:val="28"/>
        </w:rPr>
        <w:t xml:space="preserve"> </w:t>
      </w:r>
      <w:r w:rsidR="00F33055" w:rsidRPr="000F4D4C">
        <w:rPr>
          <w:noProof/>
          <w:sz w:val="28"/>
          <w:szCs w:val="28"/>
        </w:rPr>
        <w:t>valsts budžeta līdzekļ</w:t>
      </w:r>
      <w:r w:rsidR="009D7E6B">
        <w:rPr>
          <w:noProof/>
          <w:sz w:val="28"/>
          <w:szCs w:val="28"/>
        </w:rPr>
        <w:t>i</w:t>
      </w:r>
      <w:r w:rsidR="00F33055" w:rsidRPr="000F4D4C">
        <w:rPr>
          <w:noProof/>
          <w:sz w:val="28"/>
          <w:szCs w:val="28"/>
        </w:rPr>
        <w:t xml:space="preserve"> </w:t>
      </w:r>
      <w:r w:rsidR="009D7E6B">
        <w:rPr>
          <w:noProof/>
          <w:sz w:val="28"/>
          <w:szCs w:val="28"/>
        </w:rPr>
        <w:t xml:space="preserve">jaunas </w:t>
      </w:r>
      <w:r w:rsidR="00F33055" w:rsidRPr="000F4D4C">
        <w:rPr>
          <w:noProof/>
          <w:sz w:val="28"/>
          <w:szCs w:val="28"/>
        </w:rPr>
        <w:t>iestādes izveidei</w:t>
      </w:r>
      <w:r w:rsidR="00A64DCC">
        <w:rPr>
          <w:noProof/>
          <w:sz w:val="28"/>
          <w:szCs w:val="28"/>
        </w:rPr>
        <w:t xml:space="preserve"> (</w:t>
      </w:r>
      <w:r w:rsidR="002D33E2" w:rsidRPr="002D33E2">
        <w:rPr>
          <w:sz w:val="28"/>
          <w:szCs w:val="28"/>
        </w:rPr>
        <w:t xml:space="preserve">finansējums jaunu </w:t>
      </w:r>
      <w:r w:rsidR="00B33C36">
        <w:rPr>
          <w:sz w:val="28"/>
          <w:szCs w:val="28"/>
        </w:rPr>
        <w:t>amata</w:t>
      </w:r>
      <w:r w:rsidR="002D33E2" w:rsidRPr="002D33E2">
        <w:rPr>
          <w:sz w:val="28"/>
          <w:szCs w:val="28"/>
        </w:rPr>
        <w:t xml:space="preserve"> vietu izveidei</w:t>
      </w:r>
      <w:r w:rsidR="002D33E2">
        <w:rPr>
          <w:sz w:val="28"/>
          <w:szCs w:val="28"/>
        </w:rPr>
        <w:t xml:space="preserve"> un uzturēšanai</w:t>
      </w:r>
      <w:r w:rsidR="00A64DCC">
        <w:rPr>
          <w:noProof/>
          <w:sz w:val="28"/>
          <w:szCs w:val="28"/>
        </w:rPr>
        <w:t>, telpu remonts un noma, komunālie izdevumi, darba vietu aprīkojums, informācijas tehnoloģiju iekārtas un programmatūra</w:t>
      </w:r>
      <w:r w:rsidR="002F5E7A">
        <w:rPr>
          <w:noProof/>
          <w:sz w:val="28"/>
          <w:szCs w:val="28"/>
        </w:rPr>
        <w:t>, kā arī būtu jāparedz izmaksas iespējamai darbinieku apmācībai gadījumā, ja atbilstošu nozares ekspertu piesaiste nebūtu iespējama</w:t>
      </w:r>
      <w:r w:rsidR="007B0492">
        <w:rPr>
          <w:noProof/>
          <w:sz w:val="28"/>
          <w:szCs w:val="28"/>
        </w:rPr>
        <w:t>)</w:t>
      </w:r>
      <w:r w:rsidR="003C6BA5">
        <w:rPr>
          <w:noProof/>
          <w:sz w:val="28"/>
          <w:szCs w:val="28"/>
        </w:rPr>
        <w:t>.</w:t>
      </w:r>
      <w:r w:rsidR="00F33055">
        <w:rPr>
          <w:noProof/>
          <w:sz w:val="28"/>
          <w:szCs w:val="28"/>
        </w:rPr>
        <w:t xml:space="preserve"> </w:t>
      </w:r>
      <w:r w:rsidR="003C6BA5">
        <w:rPr>
          <w:noProof/>
          <w:sz w:val="28"/>
          <w:szCs w:val="28"/>
        </w:rPr>
        <w:t>J</w:t>
      </w:r>
      <w:r w:rsidR="00F33055">
        <w:rPr>
          <w:noProof/>
          <w:sz w:val="28"/>
          <w:szCs w:val="28"/>
        </w:rPr>
        <w:t>āparedz</w:t>
      </w:r>
      <w:r w:rsidR="000F4D4C" w:rsidRPr="000F4D4C">
        <w:rPr>
          <w:noProof/>
          <w:sz w:val="28"/>
          <w:szCs w:val="28"/>
        </w:rPr>
        <w:t xml:space="preserve"> savstarpējā kompetenču sadale starp jaunizveidojamo strīdu izšķiršanas iestādi un Regulator</w:t>
      </w:r>
      <w:r w:rsidR="009D7E6B">
        <w:rPr>
          <w:noProof/>
          <w:sz w:val="28"/>
          <w:szCs w:val="28"/>
        </w:rPr>
        <w:t>u</w:t>
      </w:r>
      <w:r w:rsidR="007B0492">
        <w:rPr>
          <w:noProof/>
          <w:sz w:val="28"/>
          <w:szCs w:val="28"/>
        </w:rPr>
        <w:t xml:space="preserve">, kas turpinātu izšķirt strīdus starp vienas regulējamās nozares </w:t>
      </w:r>
      <w:r w:rsidR="00FF0EDA">
        <w:rPr>
          <w:noProof/>
          <w:sz w:val="28"/>
          <w:szCs w:val="28"/>
        </w:rPr>
        <w:t>ietvaros</w:t>
      </w:r>
      <w:r w:rsidR="007B0492">
        <w:rPr>
          <w:noProof/>
          <w:sz w:val="28"/>
          <w:szCs w:val="28"/>
        </w:rPr>
        <w:t>.</w:t>
      </w:r>
      <w:r w:rsidR="00A64DCC">
        <w:rPr>
          <w:noProof/>
          <w:sz w:val="28"/>
          <w:szCs w:val="28"/>
        </w:rPr>
        <w:t xml:space="preserve"> Iestāde būtu jāveido kā funkcionāli neatkarīga un juridiski nošķirta. </w:t>
      </w:r>
      <w:r w:rsidR="003C6BA5">
        <w:rPr>
          <w:noProof/>
          <w:sz w:val="28"/>
          <w:szCs w:val="28"/>
        </w:rPr>
        <w:t>Nepiecie</w:t>
      </w:r>
      <w:r w:rsidR="00962190">
        <w:rPr>
          <w:noProof/>
          <w:sz w:val="28"/>
          <w:szCs w:val="28"/>
        </w:rPr>
        <w:t>šams piesaistīt nozaru ekspertus un nodrošināt juridiskās un administratīvās funkcijas.</w:t>
      </w:r>
      <w:r w:rsidR="00A64DCC">
        <w:rPr>
          <w:noProof/>
          <w:sz w:val="28"/>
          <w:szCs w:val="28"/>
        </w:rPr>
        <w:t xml:space="preserve">                                                                                                                                                                                                                                                                                                                                                                                                                                       </w:t>
      </w:r>
    </w:p>
    <w:p w14:paraId="5E52BCAD" w14:textId="77777777" w:rsidR="00B25864" w:rsidRDefault="003C6BA5" w:rsidP="00B47DD6">
      <w:pPr>
        <w:pStyle w:val="ListParagraph"/>
        <w:numPr>
          <w:ilvl w:val="0"/>
          <w:numId w:val="17"/>
        </w:numPr>
        <w:autoSpaceDE w:val="0"/>
        <w:autoSpaceDN w:val="0"/>
        <w:adjustRightInd w:val="0"/>
        <w:spacing w:after="60"/>
        <w:ind w:left="0" w:firstLine="0"/>
        <w:jc w:val="both"/>
        <w:rPr>
          <w:noProof/>
          <w:sz w:val="28"/>
          <w:szCs w:val="28"/>
        </w:rPr>
      </w:pPr>
      <w:r>
        <w:rPr>
          <w:sz w:val="28"/>
          <w:szCs w:val="28"/>
        </w:rPr>
        <w:t xml:space="preserve">Strīdu izšķiršanas risinājuma 2.varianta </w:t>
      </w:r>
      <w:r w:rsidR="005F6364" w:rsidRPr="00AF7954">
        <w:rPr>
          <w:b/>
          <w:sz w:val="28"/>
          <w:szCs w:val="28"/>
        </w:rPr>
        <w:t>priekšrocība</w:t>
      </w:r>
      <w:r>
        <w:rPr>
          <w:b/>
          <w:sz w:val="28"/>
          <w:szCs w:val="28"/>
        </w:rPr>
        <w:t xml:space="preserve"> – </w:t>
      </w:r>
      <w:r w:rsidR="005F6364" w:rsidRPr="00AF7954">
        <w:rPr>
          <w:sz w:val="28"/>
          <w:szCs w:val="28"/>
        </w:rPr>
        <w:t>jaunizveidotā iestāde būtu specializējusies konkrētu strīdu izšķiršanā starp dažādām nozarēm, nodrošinot augsta līmeņa kompetenci.</w:t>
      </w:r>
    </w:p>
    <w:p w14:paraId="271D2E30" w14:textId="77777777" w:rsidR="00B25864" w:rsidRPr="00AF7954" w:rsidRDefault="00EA0DF1" w:rsidP="00AF7954">
      <w:pPr>
        <w:pStyle w:val="ListParagraph"/>
        <w:numPr>
          <w:ilvl w:val="0"/>
          <w:numId w:val="17"/>
        </w:numPr>
        <w:autoSpaceDE w:val="0"/>
        <w:autoSpaceDN w:val="0"/>
        <w:adjustRightInd w:val="0"/>
        <w:spacing w:after="60"/>
        <w:jc w:val="both"/>
        <w:rPr>
          <w:noProof/>
          <w:sz w:val="28"/>
          <w:szCs w:val="28"/>
        </w:rPr>
      </w:pPr>
      <w:r>
        <w:rPr>
          <w:sz w:val="28"/>
          <w:szCs w:val="28"/>
        </w:rPr>
        <w:t xml:space="preserve">Strīdu izšķiršanas risinājuma 2.varianta  </w:t>
      </w:r>
      <w:r w:rsidRPr="00EA0DF1">
        <w:rPr>
          <w:b/>
          <w:sz w:val="28"/>
          <w:szCs w:val="28"/>
        </w:rPr>
        <w:t>trūkum</w:t>
      </w:r>
      <w:r>
        <w:rPr>
          <w:b/>
          <w:sz w:val="28"/>
          <w:szCs w:val="28"/>
        </w:rPr>
        <w:t>i:</w:t>
      </w:r>
    </w:p>
    <w:p w14:paraId="2581AC26" w14:textId="77777777" w:rsidR="00E75C94" w:rsidRDefault="00962190" w:rsidP="00E75C94">
      <w:pPr>
        <w:pStyle w:val="ListParagraph"/>
        <w:numPr>
          <w:ilvl w:val="1"/>
          <w:numId w:val="17"/>
        </w:numPr>
        <w:autoSpaceDE w:val="0"/>
        <w:autoSpaceDN w:val="0"/>
        <w:adjustRightInd w:val="0"/>
        <w:spacing w:after="60"/>
        <w:jc w:val="both"/>
        <w:rPr>
          <w:noProof/>
          <w:sz w:val="28"/>
          <w:szCs w:val="28"/>
        </w:rPr>
      </w:pPr>
      <w:r>
        <w:rPr>
          <w:sz w:val="28"/>
          <w:szCs w:val="28"/>
        </w:rPr>
        <w:t>Izveidojot jaunu iestādi, tiks radīts papildus slogs valsts budžetam</w:t>
      </w:r>
      <w:r w:rsidR="00EA0DF1">
        <w:rPr>
          <w:sz w:val="28"/>
          <w:szCs w:val="28"/>
        </w:rPr>
        <w:t xml:space="preserve">. </w:t>
      </w:r>
    </w:p>
    <w:p w14:paraId="7AB5F6EE" w14:textId="77777777" w:rsidR="00962190" w:rsidRDefault="00EA0DF1" w:rsidP="00E75C94">
      <w:pPr>
        <w:pStyle w:val="ListParagraph"/>
        <w:numPr>
          <w:ilvl w:val="1"/>
          <w:numId w:val="17"/>
        </w:numPr>
        <w:autoSpaceDE w:val="0"/>
        <w:autoSpaceDN w:val="0"/>
        <w:adjustRightInd w:val="0"/>
        <w:spacing w:after="60"/>
        <w:jc w:val="both"/>
        <w:rPr>
          <w:noProof/>
          <w:sz w:val="28"/>
          <w:szCs w:val="28"/>
        </w:rPr>
      </w:pPr>
      <w:r>
        <w:rPr>
          <w:sz w:val="28"/>
          <w:szCs w:val="28"/>
        </w:rPr>
        <w:t>J</w:t>
      </w:r>
      <w:r w:rsidRPr="001D0221">
        <w:rPr>
          <w:sz w:val="28"/>
          <w:szCs w:val="28"/>
        </w:rPr>
        <w:t>aunas neatkarīgas iestādes izveidei</w:t>
      </w:r>
      <w:r>
        <w:rPr>
          <w:sz w:val="28"/>
          <w:szCs w:val="28"/>
        </w:rPr>
        <w:t xml:space="preserve"> ir nepieciešami būtiski finanšu resursi, </w:t>
      </w:r>
      <w:r w:rsidR="00962190">
        <w:rPr>
          <w:sz w:val="28"/>
          <w:szCs w:val="28"/>
        </w:rPr>
        <w:t>kuru lietderību šobrīd grūti izvērtēt, kamēr nav zināms izskatāmo strīdu skaits noteiktā laik</w:t>
      </w:r>
      <w:r w:rsidR="00FF0EDA">
        <w:rPr>
          <w:sz w:val="28"/>
          <w:szCs w:val="28"/>
        </w:rPr>
        <w:t xml:space="preserve">a </w:t>
      </w:r>
      <w:r w:rsidR="00962190">
        <w:rPr>
          <w:sz w:val="28"/>
          <w:szCs w:val="28"/>
        </w:rPr>
        <w:t>posmā</w:t>
      </w:r>
      <w:r w:rsidRPr="001D0221">
        <w:rPr>
          <w:sz w:val="28"/>
          <w:szCs w:val="28"/>
        </w:rPr>
        <w:t>.</w:t>
      </w:r>
    </w:p>
    <w:p w14:paraId="31CF1374" w14:textId="77777777" w:rsidR="00E75C94" w:rsidRDefault="00962190" w:rsidP="00E75C94">
      <w:pPr>
        <w:pStyle w:val="ListParagraph"/>
        <w:numPr>
          <w:ilvl w:val="1"/>
          <w:numId w:val="17"/>
        </w:numPr>
        <w:autoSpaceDE w:val="0"/>
        <w:autoSpaceDN w:val="0"/>
        <w:adjustRightInd w:val="0"/>
        <w:spacing w:after="60"/>
        <w:jc w:val="both"/>
        <w:rPr>
          <w:noProof/>
          <w:sz w:val="28"/>
          <w:szCs w:val="28"/>
        </w:rPr>
      </w:pPr>
      <w:r>
        <w:rPr>
          <w:sz w:val="28"/>
          <w:szCs w:val="28"/>
        </w:rPr>
        <w:t xml:space="preserve">Ņemot vērā, ka nav paredzams </w:t>
      </w:r>
      <w:r w:rsidR="00FF0EDA">
        <w:rPr>
          <w:sz w:val="28"/>
          <w:szCs w:val="28"/>
        </w:rPr>
        <w:t xml:space="preserve">izšķiramo </w:t>
      </w:r>
      <w:r>
        <w:rPr>
          <w:sz w:val="28"/>
          <w:szCs w:val="28"/>
        </w:rPr>
        <w:t>strīdu skaits, pastāv risks, ka maza strīdu skaita gadījumā būs nepieciešam</w:t>
      </w:r>
      <w:r w:rsidR="00FF0EDA">
        <w:rPr>
          <w:sz w:val="28"/>
          <w:szCs w:val="28"/>
        </w:rPr>
        <w:t>i</w:t>
      </w:r>
      <w:r>
        <w:rPr>
          <w:sz w:val="28"/>
          <w:szCs w:val="28"/>
        </w:rPr>
        <w:t xml:space="preserve"> valsts</w:t>
      </w:r>
      <w:r w:rsidR="00FF0EDA">
        <w:rPr>
          <w:sz w:val="28"/>
          <w:szCs w:val="28"/>
        </w:rPr>
        <w:t xml:space="preserve"> budžeta līdzekļi</w:t>
      </w:r>
      <w:r>
        <w:rPr>
          <w:sz w:val="28"/>
          <w:szCs w:val="28"/>
        </w:rPr>
        <w:t>, lai segtu iestādes uzturēšanas izmaksas.</w:t>
      </w:r>
    </w:p>
    <w:p w14:paraId="702A20E1" w14:textId="77777777" w:rsidR="00EA0DF1" w:rsidRPr="000F4D4C" w:rsidRDefault="008F0496" w:rsidP="00E75C94">
      <w:pPr>
        <w:pStyle w:val="ListParagraph"/>
        <w:numPr>
          <w:ilvl w:val="1"/>
          <w:numId w:val="17"/>
        </w:numPr>
        <w:autoSpaceDE w:val="0"/>
        <w:autoSpaceDN w:val="0"/>
        <w:adjustRightInd w:val="0"/>
        <w:spacing w:after="60"/>
        <w:jc w:val="both"/>
        <w:rPr>
          <w:noProof/>
          <w:sz w:val="28"/>
          <w:szCs w:val="28"/>
        </w:rPr>
      </w:pPr>
      <w:r>
        <w:rPr>
          <w:sz w:val="28"/>
          <w:szCs w:val="28"/>
        </w:rPr>
        <w:t>Ņemot vērā normatīvo aktu izstrādes</w:t>
      </w:r>
      <w:r w:rsidR="00435772">
        <w:rPr>
          <w:sz w:val="28"/>
          <w:szCs w:val="28"/>
        </w:rPr>
        <w:t xml:space="preserve"> un jaunas iestādes izveidošanai </w:t>
      </w:r>
      <w:r>
        <w:rPr>
          <w:sz w:val="28"/>
          <w:szCs w:val="28"/>
        </w:rPr>
        <w:t xml:space="preserve"> nepieciešamo laiku, pastāv risks, ka iestāde savu darbību varētu uzsākt novēloti un neīstenot</w:t>
      </w:r>
      <w:r w:rsidR="00EA0DF1">
        <w:rPr>
          <w:sz w:val="28"/>
          <w:szCs w:val="28"/>
        </w:rPr>
        <w:t xml:space="preserve"> Direktīvas</w:t>
      </w:r>
      <w:r>
        <w:rPr>
          <w:sz w:val="28"/>
          <w:szCs w:val="28"/>
        </w:rPr>
        <w:t xml:space="preserve"> prasības</w:t>
      </w:r>
      <w:r w:rsidR="00EA0DF1">
        <w:rPr>
          <w:sz w:val="28"/>
          <w:szCs w:val="28"/>
        </w:rPr>
        <w:t xml:space="preserve"> noteiktajā termiņā </w:t>
      </w:r>
      <w:r w:rsidR="00EA0DF1" w:rsidRPr="006C2452">
        <w:rPr>
          <w:sz w:val="28"/>
          <w:szCs w:val="28"/>
        </w:rPr>
        <w:t>(</w:t>
      </w:r>
      <w:r w:rsidR="00EA0DF1" w:rsidRPr="00D817D2">
        <w:rPr>
          <w:sz w:val="28"/>
          <w:szCs w:val="28"/>
        </w:rPr>
        <w:t>līdz 2016.gada 1.jūlijam</w:t>
      </w:r>
      <w:r w:rsidR="00EA0DF1" w:rsidRPr="006C2452">
        <w:rPr>
          <w:sz w:val="28"/>
          <w:szCs w:val="28"/>
        </w:rPr>
        <w:t>)</w:t>
      </w:r>
      <w:r w:rsidR="00EA0DF1">
        <w:rPr>
          <w:sz w:val="28"/>
          <w:szCs w:val="28"/>
        </w:rPr>
        <w:t>.</w:t>
      </w:r>
    </w:p>
    <w:p w14:paraId="1B3C4C7B" w14:textId="77777777" w:rsidR="001F6DE7" w:rsidRPr="00740544" w:rsidRDefault="001F6DE7" w:rsidP="00AF7954">
      <w:pPr>
        <w:pStyle w:val="ListParagraph"/>
        <w:autoSpaceDE w:val="0"/>
        <w:autoSpaceDN w:val="0"/>
        <w:adjustRightInd w:val="0"/>
        <w:spacing w:after="60"/>
        <w:ind w:left="0"/>
        <w:jc w:val="both"/>
        <w:rPr>
          <w:noProof/>
          <w:sz w:val="28"/>
          <w:szCs w:val="28"/>
        </w:rPr>
      </w:pPr>
    </w:p>
    <w:p w14:paraId="792883A4" w14:textId="77777777" w:rsidR="00180B4E" w:rsidRDefault="00180B4E" w:rsidP="00144551">
      <w:pPr>
        <w:pStyle w:val="ListParagraph"/>
        <w:autoSpaceDE w:val="0"/>
        <w:autoSpaceDN w:val="0"/>
        <w:adjustRightInd w:val="0"/>
        <w:spacing w:after="60"/>
        <w:ind w:left="0"/>
        <w:jc w:val="both"/>
        <w:rPr>
          <w:noProof/>
          <w:sz w:val="28"/>
          <w:szCs w:val="28"/>
        </w:rPr>
      </w:pPr>
    </w:p>
    <w:p w14:paraId="224F1A73" w14:textId="77777777" w:rsidR="00180B4E" w:rsidRDefault="00180B4E" w:rsidP="00144551">
      <w:pPr>
        <w:pStyle w:val="ListParagraph"/>
        <w:autoSpaceDE w:val="0"/>
        <w:autoSpaceDN w:val="0"/>
        <w:adjustRightInd w:val="0"/>
        <w:spacing w:after="60"/>
        <w:ind w:left="0"/>
        <w:jc w:val="both"/>
        <w:rPr>
          <w:noProof/>
          <w:sz w:val="28"/>
          <w:szCs w:val="28"/>
        </w:rPr>
      </w:pPr>
    </w:p>
    <w:p w14:paraId="2EE1FC91" w14:textId="77777777" w:rsidR="00144551" w:rsidRDefault="005209C4" w:rsidP="00757C70">
      <w:pPr>
        <w:pStyle w:val="ListParagraph"/>
        <w:numPr>
          <w:ilvl w:val="1"/>
          <w:numId w:val="42"/>
        </w:numPr>
        <w:autoSpaceDE w:val="0"/>
        <w:autoSpaceDN w:val="0"/>
        <w:adjustRightInd w:val="0"/>
        <w:spacing w:after="60"/>
        <w:ind w:left="709"/>
        <w:jc w:val="center"/>
        <w:rPr>
          <w:sz w:val="28"/>
          <w:szCs w:val="28"/>
        </w:rPr>
      </w:pPr>
      <w:r>
        <w:rPr>
          <w:sz w:val="28"/>
          <w:szCs w:val="28"/>
        </w:rPr>
        <w:t>Piedāvātie risinājuma varianti</w:t>
      </w:r>
      <w:r w:rsidR="00144551" w:rsidRPr="008B2433">
        <w:rPr>
          <w:sz w:val="28"/>
          <w:szCs w:val="28"/>
        </w:rPr>
        <w:t xml:space="preserve"> </w:t>
      </w:r>
      <w:r w:rsidR="004970C0">
        <w:rPr>
          <w:sz w:val="28"/>
          <w:szCs w:val="28"/>
        </w:rPr>
        <w:t>optisko tīklu</w:t>
      </w:r>
      <w:r w:rsidR="006060C2">
        <w:rPr>
          <w:sz w:val="28"/>
          <w:szCs w:val="28"/>
        </w:rPr>
        <w:t xml:space="preserve"> infrastruktūras </w:t>
      </w:r>
      <w:r w:rsidR="00144551" w:rsidRPr="008B2433">
        <w:rPr>
          <w:sz w:val="28"/>
          <w:szCs w:val="28"/>
        </w:rPr>
        <w:t>kartēšana</w:t>
      </w:r>
      <w:r w:rsidR="006060C2">
        <w:rPr>
          <w:sz w:val="28"/>
          <w:szCs w:val="28"/>
        </w:rPr>
        <w:t>i</w:t>
      </w:r>
    </w:p>
    <w:p w14:paraId="2EA32037" w14:textId="77777777" w:rsidR="00144551" w:rsidRDefault="00144551" w:rsidP="00144551">
      <w:pPr>
        <w:pStyle w:val="ListParagraph"/>
        <w:autoSpaceDE w:val="0"/>
        <w:autoSpaceDN w:val="0"/>
        <w:adjustRightInd w:val="0"/>
        <w:spacing w:after="60"/>
        <w:ind w:left="0"/>
        <w:jc w:val="both"/>
        <w:rPr>
          <w:noProof/>
          <w:sz w:val="28"/>
          <w:szCs w:val="28"/>
        </w:rPr>
      </w:pPr>
    </w:p>
    <w:p w14:paraId="4317BA24" w14:textId="77777777" w:rsidR="00E4232F" w:rsidRPr="00B565ED" w:rsidRDefault="00B71D69" w:rsidP="00B777E8">
      <w:pPr>
        <w:pStyle w:val="ListParagraph"/>
        <w:numPr>
          <w:ilvl w:val="0"/>
          <w:numId w:val="17"/>
        </w:numPr>
        <w:ind w:left="0" w:firstLine="0"/>
        <w:jc w:val="both"/>
        <w:rPr>
          <w:sz w:val="28"/>
          <w:szCs w:val="28"/>
        </w:rPr>
      </w:pPr>
      <w:r w:rsidRPr="003904FE">
        <w:rPr>
          <w:sz w:val="28"/>
          <w:szCs w:val="28"/>
        </w:rPr>
        <w:t xml:space="preserve">Tā kā konceptuālā ziņojuma ietvaros </w:t>
      </w:r>
      <w:r w:rsidR="00233E8E">
        <w:rPr>
          <w:sz w:val="28"/>
          <w:szCs w:val="28"/>
        </w:rPr>
        <w:t>vērtēta iespēja</w:t>
      </w:r>
      <w:r w:rsidR="00233E8E" w:rsidRPr="00043C64">
        <w:rPr>
          <w:sz w:val="28"/>
          <w:szCs w:val="28"/>
        </w:rPr>
        <w:t xml:space="preserve"> </w:t>
      </w:r>
      <w:r w:rsidRPr="00043C64">
        <w:rPr>
          <w:sz w:val="28"/>
          <w:szCs w:val="28"/>
        </w:rPr>
        <w:t>izmantot Valsts zemes dienesta apkopoto informāciju kā pamatbāzi kartēšanas sistēmai, kas ir nepietiekama NGN koncepcijā dotā uzdevuma izpildei, tad tā būs jāpapildina ar detalizētākiem datiem par attēlojamo infrastruktūru – izmantot</w:t>
      </w:r>
      <w:r w:rsidR="00233E8E">
        <w:rPr>
          <w:sz w:val="28"/>
          <w:szCs w:val="28"/>
        </w:rPr>
        <w:t>ajām</w:t>
      </w:r>
      <w:r w:rsidRPr="00043C64">
        <w:rPr>
          <w:sz w:val="28"/>
          <w:szCs w:val="28"/>
        </w:rPr>
        <w:t xml:space="preserve"> tehnoloģij</w:t>
      </w:r>
      <w:r w:rsidR="00233E8E">
        <w:rPr>
          <w:sz w:val="28"/>
          <w:szCs w:val="28"/>
        </w:rPr>
        <w:t>ām</w:t>
      </w:r>
      <w:r w:rsidRPr="00043C64">
        <w:rPr>
          <w:sz w:val="28"/>
          <w:szCs w:val="28"/>
        </w:rPr>
        <w:t>, kanalizāciju tilpumi</w:t>
      </w:r>
      <w:r w:rsidR="00233E8E">
        <w:rPr>
          <w:sz w:val="28"/>
          <w:szCs w:val="28"/>
        </w:rPr>
        <w:t>em</w:t>
      </w:r>
      <w:r w:rsidRPr="00043C64">
        <w:rPr>
          <w:sz w:val="28"/>
          <w:szCs w:val="28"/>
        </w:rPr>
        <w:t>, pieejam</w:t>
      </w:r>
      <w:r w:rsidR="00233E8E">
        <w:rPr>
          <w:sz w:val="28"/>
          <w:szCs w:val="28"/>
        </w:rPr>
        <w:t>o</w:t>
      </w:r>
      <w:r w:rsidRPr="00043C64">
        <w:rPr>
          <w:sz w:val="28"/>
          <w:szCs w:val="28"/>
        </w:rPr>
        <w:t xml:space="preserve"> kapacitāt</w:t>
      </w:r>
      <w:r w:rsidR="00233E8E">
        <w:rPr>
          <w:sz w:val="28"/>
          <w:szCs w:val="28"/>
        </w:rPr>
        <w:t>i</w:t>
      </w:r>
      <w:r w:rsidRPr="00043C64">
        <w:rPr>
          <w:sz w:val="28"/>
          <w:szCs w:val="28"/>
        </w:rPr>
        <w:t xml:space="preserve"> u.tml. </w:t>
      </w:r>
    </w:p>
    <w:p w14:paraId="004CE0F5" w14:textId="77777777" w:rsidR="00B71D69" w:rsidRPr="00043C64" w:rsidRDefault="0020252E" w:rsidP="00B777E8">
      <w:pPr>
        <w:pStyle w:val="ListParagraph"/>
        <w:numPr>
          <w:ilvl w:val="0"/>
          <w:numId w:val="17"/>
        </w:numPr>
        <w:ind w:left="0" w:firstLine="0"/>
        <w:jc w:val="both"/>
        <w:rPr>
          <w:sz w:val="28"/>
          <w:szCs w:val="28"/>
        </w:rPr>
      </w:pPr>
      <w:r>
        <w:rPr>
          <w:sz w:val="28"/>
          <w:szCs w:val="28"/>
        </w:rPr>
        <w:t xml:space="preserve">Optisko tīklu infrastruktūras </w:t>
      </w:r>
      <w:r w:rsidRPr="008B2433">
        <w:rPr>
          <w:sz w:val="28"/>
          <w:szCs w:val="28"/>
        </w:rPr>
        <w:t>kartēšana</w:t>
      </w:r>
      <w:r>
        <w:rPr>
          <w:sz w:val="28"/>
          <w:szCs w:val="28"/>
        </w:rPr>
        <w:t>s</w:t>
      </w:r>
      <w:r w:rsidRPr="0061071C">
        <w:rPr>
          <w:b/>
          <w:sz w:val="28"/>
          <w:szCs w:val="28"/>
        </w:rPr>
        <w:t xml:space="preserve"> </w:t>
      </w:r>
      <w:r>
        <w:rPr>
          <w:b/>
          <w:sz w:val="28"/>
          <w:szCs w:val="28"/>
        </w:rPr>
        <w:t>r</w:t>
      </w:r>
      <w:r w:rsidR="00442934" w:rsidRPr="0061071C">
        <w:rPr>
          <w:b/>
          <w:sz w:val="28"/>
          <w:szCs w:val="28"/>
        </w:rPr>
        <w:t>isinājuma 1.variants</w:t>
      </w:r>
      <w:r w:rsidR="00076950">
        <w:rPr>
          <w:sz w:val="28"/>
          <w:szCs w:val="28"/>
        </w:rPr>
        <w:t xml:space="preserve"> ir</w:t>
      </w:r>
      <w:r w:rsidR="00B71D69" w:rsidRPr="00043C64">
        <w:rPr>
          <w:sz w:val="28"/>
          <w:szCs w:val="28"/>
        </w:rPr>
        <w:t xml:space="preserve"> veidot jaunu kartēšanas informācijas sistēmu, kas darbotos patstāvīgi</w:t>
      </w:r>
      <w:r w:rsidR="00B71D69" w:rsidRPr="0048045E">
        <w:rPr>
          <w:sz w:val="28"/>
          <w:szCs w:val="28"/>
        </w:rPr>
        <w:t xml:space="preserve">. </w:t>
      </w:r>
      <w:r w:rsidR="00703289" w:rsidRPr="0048045E">
        <w:rPr>
          <w:sz w:val="28"/>
          <w:szCs w:val="28"/>
        </w:rPr>
        <w:t>Veidojot jaunu kartēšanas informācijas sistēmu,</w:t>
      </w:r>
      <w:r w:rsidR="00B71D69" w:rsidRPr="00043C64">
        <w:rPr>
          <w:sz w:val="28"/>
          <w:szCs w:val="28"/>
        </w:rPr>
        <w:t xml:space="preserve"> būtiski ir Valsts zemes dienesta</w:t>
      </w:r>
      <w:r w:rsidR="006779F5">
        <w:rPr>
          <w:sz w:val="28"/>
          <w:szCs w:val="28"/>
        </w:rPr>
        <w:t xml:space="preserve"> ģeotelpisko datu</w:t>
      </w:r>
      <w:r w:rsidR="00B71D69" w:rsidRPr="00043C64">
        <w:rPr>
          <w:sz w:val="28"/>
          <w:szCs w:val="28"/>
        </w:rPr>
        <w:t xml:space="preserve"> ģeotelpiskās informācijas sistēmā pieejami</w:t>
      </w:r>
      <w:r w:rsidR="00CA7833">
        <w:rPr>
          <w:sz w:val="28"/>
          <w:szCs w:val="28"/>
        </w:rPr>
        <w:t>e</w:t>
      </w:r>
      <w:r w:rsidR="00B71D69" w:rsidRPr="00043C64">
        <w:rPr>
          <w:sz w:val="28"/>
          <w:szCs w:val="28"/>
        </w:rPr>
        <w:t xml:space="preserve"> dati, kā arī nepieciešams saņemt informāciju no elektronisko sakaru komersantiem.</w:t>
      </w:r>
    </w:p>
    <w:p w14:paraId="205EBD5F" w14:textId="1A627BB8" w:rsidR="00B71D69" w:rsidRPr="00726965" w:rsidRDefault="00B71D69" w:rsidP="00B777E8">
      <w:pPr>
        <w:pStyle w:val="ListParagraph"/>
        <w:numPr>
          <w:ilvl w:val="0"/>
          <w:numId w:val="17"/>
        </w:numPr>
        <w:ind w:left="0" w:firstLine="0"/>
        <w:jc w:val="both"/>
        <w:rPr>
          <w:sz w:val="28"/>
          <w:szCs w:val="28"/>
        </w:rPr>
      </w:pPr>
      <w:r w:rsidRPr="00726965">
        <w:rPr>
          <w:sz w:val="28"/>
          <w:szCs w:val="28"/>
        </w:rPr>
        <w:t xml:space="preserve">Attiecībā uz kartēšanas informācijas sistēmas izveidi – </w:t>
      </w:r>
      <w:r w:rsidR="00726965">
        <w:rPr>
          <w:sz w:val="28"/>
          <w:szCs w:val="28"/>
        </w:rPr>
        <w:t>t</w:t>
      </w:r>
      <w:r w:rsidRPr="00726965">
        <w:rPr>
          <w:sz w:val="28"/>
          <w:szCs w:val="28"/>
        </w:rPr>
        <w:t xml:space="preserve">ā kā šobrīd nav programmatūras risinājuma, kas pilnībā ietvertu visu nepieciešamo platjoslas kartēšanai, tad pirms kartēšanas iniciatīvas izstrādes uzsākšanas ir jāveic tehniskās specifikācijas izstrāde. Ņemot vērā, ka tehniskā specifikācija ir saistīta ar </w:t>
      </w:r>
      <w:r w:rsidR="008B3579">
        <w:rPr>
          <w:sz w:val="28"/>
          <w:szCs w:val="28"/>
        </w:rPr>
        <w:t>programmatūras</w:t>
      </w:r>
      <w:r w:rsidRPr="00726965">
        <w:rPr>
          <w:sz w:val="28"/>
          <w:szCs w:val="28"/>
        </w:rPr>
        <w:t xml:space="preserve"> integritātes nodrošināšanu, kā arī tajās esošo ģeotelpiskās informācijas apstrādi, nepieciešams piesaistīt augsta līmeņa informācijas tehnoloģij</w:t>
      </w:r>
      <w:r w:rsidR="00233E8E">
        <w:rPr>
          <w:sz w:val="28"/>
          <w:szCs w:val="28"/>
        </w:rPr>
        <w:t>u</w:t>
      </w:r>
      <w:r w:rsidRPr="00726965">
        <w:rPr>
          <w:sz w:val="28"/>
          <w:szCs w:val="28"/>
        </w:rPr>
        <w:t xml:space="preserve"> speciālistus, izvirzot zemākās kartēšanas informācijas sistēmas izveides un uzturēšanas izmaksas kā prioritāti, vienlaikus saglabājot elastību attiecībā uz iespējām to paplašināt nepieciešamības gadījumā. Ar paplašināšanu šajā gadījumā ir saprotama iespēja pievienot jaunas kartēšanas iniciatīvas, pievienot jaunus informācijas apstrādes rīkus, nodrošināt sadarbspēju ar informācijas sistēmu savietotāju  un vienkāršotu </w:t>
      </w:r>
      <w:r w:rsidR="004C4600">
        <w:rPr>
          <w:sz w:val="28"/>
          <w:szCs w:val="28"/>
        </w:rPr>
        <w:t xml:space="preserve">procedūru </w:t>
      </w:r>
      <w:r w:rsidRPr="00726965">
        <w:rPr>
          <w:sz w:val="28"/>
          <w:szCs w:val="28"/>
        </w:rPr>
        <w:t>jaunu lietotāju pievienošanai. Tehniskajai specifikācijai ir jādod atbilde par Latvijas situācijai piemērotāko kartēšanas sistēmas tehnisko risinājumu, kas dotu vislabāko cenas un informācijas sistēmas funkcionalitātes attiecību, kā arī informācijas sistēmas uzturēšanas un uzlabošanas optimālākās izmaksas. Tāpēc kartēšanas iniciatīvas vajadzībām visticamāk būs jāizmanto kombinācija no atvērtā koda (</w:t>
      </w:r>
      <w:r w:rsidRPr="00726965">
        <w:rPr>
          <w:i/>
          <w:sz w:val="28"/>
          <w:szCs w:val="28"/>
        </w:rPr>
        <w:t>open source</w:t>
      </w:r>
      <w:r w:rsidRPr="00726965">
        <w:rPr>
          <w:sz w:val="28"/>
          <w:szCs w:val="28"/>
        </w:rPr>
        <w:t xml:space="preserve">) un maksas programmatūras moduļiem atkarībā no  kartēšanas sistēmas specifikācijas. Būtiskākās komponentes ir </w:t>
      </w:r>
      <w:r w:rsidR="006779F5">
        <w:rPr>
          <w:sz w:val="28"/>
          <w:szCs w:val="28"/>
        </w:rPr>
        <w:t>Valsts zemes dienesta ģeotelpisko datu ģeotelpiskās informācijas sistēmas</w:t>
      </w:r>
      <w:r w:rsidRPr="00726965">
        <w:rPr>
          <w:sz w:val="28"/>
          <w:szCs w:val="28"/>
        </w:rPr>
        <w:t xml:space="preserve"> programmatūra, datu bāzes, izstrādes rīki, datu pārveidošanas rīki. Tāpat specifikācijas izstrādes laikā ir jādod atbilde arī uz jautājumu, vai Valsts zemes dienestam būs nepieciešams un kādā mērā pilnveidot esošās informācijas sistēmas, lai nodrošinātu datu sniegšanu </w:t>
      </w:r>
      <w:r w:rsidR="00653733">
        <w:rPr>
          <w:sz w:val="28"/>
          <w:szCs w:val="28"/>
        </w:rPr>
        <w:t>optisko</w:t>
      </w:r>
      <w:r w:rsidRPr="00726965">
        <w:rPr>
          <w:sz w:val="28"/>
          <w:szCs w:val="28"/>
        </w:rPr>
        <w:t xml:space="preserve"> </w:t>
      </w:r>
      <w:r w:rsidRPr="00AF7954">
        <w:rPr>
          <w:sz w:val="28"/>
          <w:szCs w:val="28"/>
        </w:rPr>
        <w:t>tīklu infrastruktūras kartēšanas vajadzībām</w:t>
      </w:r>
      <w:r w:rsidR="009D4A56" w:rsidRPr="00AF7954">
        <w:rPr>
          <w:sz w:val="28"/>
          <w:szCs w:val="28"/>
        </w:rPr>
        <w:t>, kā arī par iespēju izmantot Ģeoportāla piedāvāto funkcionalitāti</w:t>
      </w:r>
      <w:r w:rsidR="00D04C29" w:rsidRPr="00AF7954">
        <w:rPr>
          <w:sz w:val="28"/>
          <w:szCs w:val="28"/>
        </w:rPr>
        <w:t xml:space="preserve"> </w:t>
      </w:r>
      <w:r w:rsidR="005F6364" w:rsidRPr="00AF7954">
        <w:rPr>
          <w:sz w:val="28"/>
          <w:szCs w:val="28"/>
        </w:rPr>
        <w:t>- nodrošin</w:t>
      </w:r>
      <w:r w:rsidR="001500BB" w:rsidRPr="00AF7954">
        <w:rPr>
          <w:sz w:val="28"/>
          <w:szCs w:val="28"/>
        </w:rPr>
        <w:t>ā</w:t>
      </w:r>
      <w:r w:rsidR="00364550" w:rsidRPr="00AF7954">
        <w:rPr>
          <w:sz w:val="28"/>
          <w:szCs w:val="28"/>
        </w:rPr>
        <w:t xml:space="preserve">t publisku pieeju </w:t>
      </w:r>
      <w:r w:rsidR="00653733" w:rsidRPr="00AF7954">
        <w:rPr>
          <w:sz w:val="28"/>
          <w:szCs w:val="28"/>
        </w:rPr>
        <w:t>optisko</w:t>
      </w:r>
      <w:r w:rsidR="005F6364" w:rsidRPr="00AF7954">
        <w:rPr>
          <w:sz w:val="28"/>
          <w:szCs w:val="28"/>
        </w:rPr>
        <w:t xml:space="preserve"> tīklu infrastruktūras kartēšanas informācijas sistēm</w:t>
      </w:r>
      <w:r w:rsidR="001500BB" w:rsidRPr="00AF7954">
        <w:rPr>
          <w:sz w:val="28"/>
          <w:szCs w:val="28"/>
        </w:rPr>
        <w:t>as</w:t>
      </w:r>
      <w:r w:rsidR="005F6364" w:rsidRPr="00AF7954">
        <w:rPr>
          <w:sz w:val="28"/>
          <w:szCs w:val="28"/>
        </w:rPr>
        <w:t xml:space="preserve"> datiem</w:t>
      </w:r>
      <w:r w:rsidRPr="00AF7954">
        <w:rPr>
          <w:sz w:val="28"/>
          <w:szCs w:val="28"/>
        </w:rPr>
        <w:t>. Savukārt informācijas</w:t>
      </w:r>
      <w:r w:rsidRPr="00726965">
        <w:rPr>
          <w:sz w:val="28"/>
          <w:szCs w:val="28"/>
        </w:rPr>
        <w:t xml:space="preserve"> pieprasīšanas un sniegšanas kārtību un sadarbību ar Valsts zemes dienestu regulētu Ministru kabineta noteikumi. Vienlaikus normatīvajos aktos ir jānosaka pārejas noteikumi sākotnējo datu iesniegšanai.</w:t>
      </w:r>
    </w:p>
    <w:p w14:paraId="6D9398FD" w14:textId="77777777" w:rsidR="00B71D69" w:rsidRDefault="00B71D69" w:rsidP="00B777E8">
      <w:pPr>
        <w:pStyle w:val="ListParagraph"/>
        <w:numPr>
          <w:ilvl w:val="0"/>
          <w:numId w:val="17"/>
        </w:numPr>
        <w:ind w:left="0" w:firstLine="0"/>
        <w:jc w:val="both"/>
        <w:rPr>
          <w:sz w:val="28"/>
          <w:szCs w:val="28"/>
        </w:rPr>
      </w:pPr>
      <w:r w:rsidRPr="00934FE1">
        <w:rPr>
          <w:sz w:val="28"/>
          <w:szCs w:val="28"/>
        </w:rPr>
        <w:t>Pēc kartēšanas informācijas sistēmas specifikācijas izstrādes Satiksmes ministrija organizēs nepieciešamā risinājuma izstrādi, kas ir jāizstrādā līdz 201</w:t>
      </w:r>
      <w:r>
        <w:rPr>
          <w:sz w:val="28"/>
          <w:szCs w:val="28"/>
        </w:rPr>
        <w:t>8</w:t>
      </w:r>
      <w:r w:rsidRPr="00934FE1">
        <w:rPr>
          <w:sz w:val="28"/>
          <w:szCs w:val="28"/>
        </w:rPr>
        <w:t>.gada beigām.</w:t>
      </w:r>
    </w:p>
    <w:p w14:paraId="526101F8" w14:textId="77777777" w:rsidR="00B25864" w:rsidRDefault="00523524" w:rsidP="00215814">
      <w:pPr>
        <w:pStyle w:val="ListParagraph"/>
        <w:numPr>
          <w:ilvl w:val="0"/>
          <w:numId w:val="17"/>
        </w:numPr>
        <w:ind w:left="0" w:firstLine="0"/>
        <w:jc w:val="both"/>
        <w:rPr>
          <w:sz w:val="28"/>
          <w:szCs w:val="28"/>
        </w:rPr>
      </w:pPr>
      <w:r>
        <w:rPr>
          <w:sz w:val="28"/>
          <w:szCs w:val="28"/>
        </w:rPr>
        <w:t>NGN koncepcijā dotā uzdevuma (izveidot esošās optisko tīklu infrastruktūras datu bāzi un kartogrāfisko materiālu) r</w:t>
      </w:r>
      <w:r w:rsidRPr="00671810">
        <w:rPr>
          <w:sz w:val="28"/>
          <w:szCs w:val="28"/>
        </w:rPr>
        <w:t>isinājuma 1.varianta</w:t>
      </w:r>
      <w:r>
        <w:rPr>
          <w:sz w:val="28"/>
          <w:szCs w:val="28"/>
        </w:rPr>
        <w:t xml:space="preserve"> (Veidot </w:t>
      </w:r>
      <w:r w:rsidR="004970C0">
        <w:rPr>
          <w:sz w:val="28"/>
          <w:szCs w:val="28"/>
        </w:rPr>
        <w:t>optisko</w:t>
      </w:r>
      <w:r w:rsidRPr="00A02655">
        <w:rPr>
          <w:sz w:val="28"/>
          <w:szCs w:val="28"/>
        </w:rPr>
        <w:t xml:space="preserve"> tīklu</w:t>
      </w:r>
      <w:r w:rsidR="004970C0">
        <w:rPr>
          <w:sz w:val="28"/>
          <w:szCs w:val="28"/>
        </w:rPr>
        <w:t xml:space="preserve"> infrastruktūras</w:t>
      </w:r>
      <w:r w:rsidRPr="00A02655">
        <w:rPr>
          <w:sz w:val="28"/>
          <w:szCs w:val="28"/>
        </w:rPr>
        <w:t xml:space="preserve"> </w:t>
      </w:r>
      <w:r>
        <w:rPr>
          <w:sz w:val="28"/>
          <w:szCs w:val="28"/>
        </w:rPr>
        <w:t xml:space="preserve">kartēšanas informācijas sistēmu) </w:t>
      </w:r>
      <w:r w:rsidRPr="00523524">
        <w:rPr>
          <w:b/>
          <w:sz w:val="28"/>
          <w:szCs w:val="28"/>
        </w:rPr>
        <w:t>priekšrocība</w:t>
      </w:r>
      <w:r w:rsidRPr="00671810">
        <w:rPr>
          <w:sz w:val="28"/>
          <w:szCs w:val="28"/>
        </w:rPr>
        <w:t xml:space="preserve"> ir tāda, ka elektronisko sakaru komersantiem un valsts pārvaldes iestādēm vienkopus bū</w:t>
      </w:r>
      <w:r w:rsidR="00364550">
        <w:rPr>
          <w:sz w:val="28"/>
          <w:szCs w:val="28"/>
        </w:rPr>
        <w:t>tu</w:t>
      </w:r>
      <w:r w:rsidRPr="00671810">
        <w:rPr>
          <w:sz w:val="28"/>
          <w:szCs w:val="28"/>
        </w:rPr>
        <w:t xml:space="preserve"> pieejama informācija par </w:t>
      </w:r>
      <w:r w:rsidR="004970C0">
        <w:rPr>
          <w:sz w:val="28"/>
          <w:szCs w:val="28"/>
        </w:rPr>
        <w:t>optisko</w:t>
      </w:r>
      <w:r w:rsidRPr="00671810">
        <w:rPr>
          <w:sz w:val="28"/>
          <w:szCs w:val="28"/>
        </w:rPr>
        <w:t xml:space="preserve"> tīklu infrastruktūru, tās atrašanās vietu un parametriem, kas atvieglotu gan būvniecības koordināciju elektronisko sakaru komersantiem, gan </w:t>
      </w:r>
      <w:r w:rsidR="004970C0">
        <w:rPr>
          <w:sz w:val="28"/>
          <w:szCs w:val="28"/>
        </w:rPr>
        <w:t xml:space="preserve">optisko tīklu </w:t>
      </w:r>
      <w:r w:rsidRPr="00671810">
        <w:rPr>
          <w:sz w:val="28"/>
          <w:szCs w:val="28"/>
        </w:rPr>
        <w:t xml:space="preserve">infrastruktūras attīstības politikas veidošanu valsts pārvaldes iestādēm. </w:t>
      </w:r>
    </w:p>
    <w:p w14:paraId="6E955BD6" w14:textId="77777777" w:rsidR="00B25864" w:rsidRDefault="00523524" w:rsidP="00AF7954">
      <w:pPr>
        <w:pStyle w:val="ListParagraph"/>
        <w:numPr>
          <w:ilvl w:val="0"/>
          <w:numId w:val="17"/>
        </w:numPr>
        <w:ind w:left="0" w:firstLine="0"/>
        <w:jc w:val="both"/>
        <w:rPr>
          <w:sz w:val="28"/>
          <w:szCs w:val="28"/>
        </w:rPr>
      </w:pPr>
      <w:r w:rsidRPr="00671810">
        <w:rPr>
          <w:sz w:val="28"/>
          <w:szCs w:val="28"/>
        </w:rPr>
        <w:t xml:space="preserve">Savukārt, kā </w:t>
      </w:r>
      <w:r w:rsidRPr="00523524">
        <w:rPr>
          <w:b/>
          <w:sz w:val="28"/>
          <w:szCs w:val="28"/>
        </w:rPr>
        <w:t>trūkumi</w:t>
      </w:r>
      <w:r w:rsidRPr="00671810">
        <w:rPr>
          <w:sz w:val="28"/>
          <w:szCs w:val="28"/>
        </w:rPr>
        <w:t xml:space="preserve"> risinājuma 1.variantam ir: </w:t>
      </w:r>
    </w:p>
    <w:p w14:paraId="72F10B4A" w14:textId="09405DD8" w:rsidR="00B25864" w:rsidRDefault="00523524" w:rsidP="00AF7954">
      <w:pPr>
        <w:pStyle w:val="ListParagraph"/>
        <w:numPr>
          <w:ilvl w:val="2"/>
          <w:numId w:val="17"/>
        </w:numPr>
        <w:jc w:val="both"/>
        <w:rPr>
          <w:sz w:val="28"/>
          <w:szCs w:val="28"/>
        </w:rPr>
      </w:pPr>
      <w:r w:rsidRPr="00671810">
        <w:rPr>
          <w:sz w:val="28"/>
          <w:szCs w:val="28"/>
        </w:rPr>
        <w:t xml:space="preserve">Jaunas informācijas sistēmas </w:t>
      </w:r>
      <w:r w:rsidR="00364550">
        <w:rPr>
          <w:sz w:val="28"/>
          <w:szCs w:val="28"/>
        </w:rPr>
        <w:t>iz</w:t>
      </w:r>
      <w:r w:rsidRPr="00671810">
        <w:rPr>
          <w:sz w:val="28"/>
          <w:szCs w:val="28"/>
        </w:rPr>
        <w:t xml:space="preserve">veidošana un uzturēšana ir </w:t>
      </w:r>
      <w:r w:rsidR="00364550">
        <w:rPr>
          <w:sz w:val="28"/>
          <w:szCs w:val="28"/>
        </w:rPr>
        <w:t xml:space="preserve">laikietilpīgs un dārgs process (specifikāciju izstrāde, </w:t>
      </w:r>
      <w:r w:rsidR="00740013">
        <w:rPr>
          <w:sz w:val="28"/>
          <w:szCs w:val="28"/>
        </w:rPr>
        <w:t xml:space="preserve">finansējums jaunas </w:t>
      </w:r>
      <w:r w:rsidR="00364550">
        <w:rPr>
          <w:sz w:val="28"/>
          <w:szCs w:val="28"/>
        </w:rPr>
        <w:t>amata vietas izveide</w:t>
      </w:r>
      <w:r w:rsidR="00740013">
        <w:rPr>
          <w:sz w:val="28"/>
          <w:szCs w:val="28"/>
        </w:rPr>
        <w:t>i un uzturēšanai,</w:t>
      </w:r>
      <w:r w:rsidR="00364550">
        <w:rPr>
          <w:sz w:val="28"/>
          <w:szCs w:val="28"/>
        </w:rPr>
        <w:t xml:space="preserve"> speciālista piesaiste</w:t>
      </w:r>
      <w:r w:rsidR="00740013">
        <w:rPr>
          <w:sz w:val="28"/>
          <w:szCs w:val="28"/>
        </w:rPr>
        <w:t xml:space="preserve"> un</w:t>
      </w:r>
      <w:r w:rsidR="00364550">
        <w:rPr>
          <w:sz w:val="28"/>
          <w:szCs w:val="28"/>
        </w:rPr>
        <w:t xml:space="preserve"> informācijas sistēmas izstrāde)</w:t>
      </w:r>
      <w:r w:rsidRPr="00671810">
        <w:rPr>
          <w:sz w:val="28"/>
          <w:szCs w:val="28"/>
        </w:rPr>
        <w:t>;</w:t>
      </w:r>
    </w:p>
    <w:p w14:paraId="244AFB1D" w14:textId="77777777" w:rsidR="00B25864" w:rsidRDefault="00364550" w:rsidP="00AF7954">
      <w:pPr>
        <w:pStyle w:val="ListParagraph"/>
        <w:numPr>
          <w:ilvl w:val="2"/>
          <w:numId w:val="17"/>
        </w:numPr>
        <w:jc w:val="both"/>
        <w:rPr>
          <w:sz w:val="28"/>
          <w:szCs w:val="28"/>
        </w:rPr>
      </w:pPr>
      <w:r w:rsidRPr="00364550">
        <w:rPr>
          <w:sz w:val="28"/>
          <w:szCs w:val="28"/>
        </w:rPr>
        <w:t>Šobrīd elektroniski apstrādājamā formā informācija pieejama tikai par  nelielu daļu Latvijas teritorijas</w:t>
      </w:r>
      <w:r>
        <w:rPr>
          <w:sz w:val="28"/>
          <w:szCs w:val="28"/>
        </w:rPr>
        <w:t xml:space="preserve"> un</w:t>
      </w:r>
      <w:r w:rsidRPr="00364550">
        <w:rPr>
          <w:sz w:val="28"/>
          <w:szCs w:val="28"/>
        </w:rPr>
        <w:t xml:space="preserve"> </w:t>
      </w:r>
      <w:r>
        <w:rPr>
          <w:sz w:val="28"/>
          <w:szCs w:val="28"/>
        </w:rPr>
        <w:t>n</w:t>
      </w:r>
      <w:r w:rsidR="00523524" w:rsidRPr="00523524">
        <w:rPr>
          <w:sz w:val="28"/>
          <w:szCs w:val="28"/>
        </w:rPr>
        <w:t>epieciešams pieprasīt papildus informāciju no elektronisko sakaru komersantiem, kas tiem radīs papildus administratīvo un finansiālo slogu</w:t>
      </w:r>
      <w:r w:rsidR="00435772">
        <w:rPr>
          <w:sz w:val="28"/>
          <w:szCs w:val="28"/>
        </w:rPr>
        <w:t>;</w:t>
      </w:r>
    </w:p>
    <w:p w14:paraId="6B904A4B" w14:textId="77777777" w:rsidR="00B25864" w:rsidRDefault="00364550" w:rsidP="00AF7954">
      <w:pPr>
        <w:pStyle w:val="ListParagraph"/>
        <w:numPr>
          <w:ilvl w:val="2"/>
          <w:numId w:val="17"/>
        </w:numPr>
        <w:jc w:val="both"/>
        <w:rPr>
          <w:sz w:val="28"/>
          <w:szCs w:val="28"/>
        </w:rPr>
      </w:pPr>
      <w:r>
        <w:rPr>
          <w:sz w:val="28"/>
          <w:szCs w:val="28"/>
        </w:rPr>
        <w:t>I</w:t>
      </w:r>
      <w:r w:rsidR="009C3622">
        <w:rPr>
          <w:sz w:val="28"/>
          <w:szCs w:val="28"/>
        </w:rPr>
        <w:t>espējama informācijas dublēšanās dažādās informācijas sistēmās.</w:t>
      </w:r>
    </w:p>
    <w:p w14:paraId="197F1962" w14:textId="773D0DCC" w:rsidR="00231AAC" w:rsidRDefault="0020252E" w:rsidP="00B777E8">
      <w:pPr>
        <w:pStyle w:val="ListParagraph"/>
        <w:numPr>
          <w:ilvl w:val="0"/>
          <w:numId w:val="17"/>
        </w:numPr>
        <w:ind w:left="0" w:firstLine="0"/>
        <w:jc w:val="both"/>
        <w:rPr>
          <w:sz w:val="28"/>
          <w:szCs w:val="28"/>
        </w:rPr>
      </w:pPr>
      <w:r>
        <w:rPr>
          <w:sz w:val="28"/>
          <w:szCs w:val="28"/>
        </w:rPr>
        <w:t xml:space="preserve">Optisko tīklu infrastruktūras </w:t>
      </w:r>
      <w:r w:rsidRPr="008B2433">
        <w:rPr>
          <w:sz w:val="28"/>
          <w:szCs w:val="28"/>
        </w:rPr>
        <w:t>kartēšana</w:t>
      </w:r>
      <w:r>
        <w:rPr>
          <w:sz w:val="28"/>
          <w:szCs w:val="28"/>
        </w:rPr>
        <w:t>s</w:t>
      </w:r>
      <w:r w:rsidRPr="0061071C">
        <w:rPr>
          <w:b/>
          <w:sz w:val="28"/>
          <w:szCs w:val="28"/>
        </w:rPr>
        <w:t xml:space="preserve"> </w:t>
      </w:r>
      <w:r>
        <w:rPr>
          <w:b/>
          <w:sz w:val="28"/>
          <w:szCs w:val="28"/>
        </w:rPr>
        <w:t>r</w:t>
      </w:r>
      <w:r w:rsidR="00DD6760" w:rsidRPr="00883C61">
        <w:rPr>
          <w:b/>
          <w:sz w:val="28"/>
          <w:szCs w:val="28"/>
        </w:rPr>
        <w:t>isinājuma 2.variants</w:t>
      </w:r>
      <w:r w:rsidR="00DD6760">
        <w:rPr>
          <w:sz w:val="28"/>
          <w:szCs w:val="28"/>
        </w:rPr>
        <w:t xml:space="preserve"> – </w:t>
      </w:r>
      <w:r w:rsidR="00094EDD">
        <w:rPr>
          <w:sz w:val="28"/>
          <w:szCs w:val="28"/>
        </w:rPr>
        <w:t xml:space="preserve">pētījumu </w:t>
      </w:r>
      <w:r w:rsidR="00703289">
        <w:rPr>
          <w:sz w:val="28"/>
          <w:szCs w:val="28"/>
        </w:rPr>
        <w:t>veikšana – ir</w:t>
      </w:r>
      <w:r w:rsidR="00B71D69">
        <w:rPr>
          <w:sz w:val="28"/>
          <w:szCs w:val="28"/>
        </w:rPr>
        <w:t xml:space="preserve"> alternatīv</w:t>
      </w:r>
      <w:r w:rsidR="00703289">
        <w:rPr>
          <w:sz w:val="28"/>
          <w:szCs w:val="28"/>
        </w:rPr>
        <w:t>a</w:t>
      </w:r>
      <w:r w:rsidR="00B71D69">
        <w:rPr>
          <w:sz w:val="28"/>
          <w:szCs w:val="28"/>
        </w:rPr>
        <w:t xml:space="preserve"> kartēšanas sistēmas izveidei. Šādā gadījumā informāciju varētu apkopot nevis par visu izbūvēto </w:t>
      </w:r>
      <w:r w:rsidR="00653733">
        <w:rPr>
          <w:sz w:val="28"/>
          <w:szCs w:val="28"/>
        </w:rPr>
        <w:t>optisko</w:t>
      </w:r>
      <w:r w:rsidR="00B71D69">
        <w:rPr>
          <w:sz w:val="28"/>
          <w:szCs w:val="28"/>
        </w:rPr>
        <w:t xml:space="preserve"> tīklu infrastruktūru, bet par noteiktām tīkla sastāvdaļām, platformām vai tehnoloģijām. Tādējādi informācija būtu jāsniedz nevis visiem elektronisko sakaru komersantiem, bet tikai tām komersantu grupām, kurām pieder nozares politikas veidošanai interesējošā infrastruktūra. Piemēram, NGN koncepcijā dotā uzdevuma - </w:t>
      </w:r>
      <w:r w:rsidR="00B71D69" w:rsidRPr="0002648A">
        <w:rPr>
          <w:sz w:val="28"/>
          <w:szCs w:val="28"/>
        </w:rPr>
        <w:t>izveidot optisko tīklu infrastruktūras datubāzi un kartogrāfisko materiālu</w:t>
      </w:r>
      <w:r w:rsidR="00B71D69">
        <w:rPr>
          <w:sz w:val="28"/>
          <w:szCs w:val="28"/>
        </w:rPr>
        <w:t xml:space="preserve">, </w:t>
      </w:r>
      <w:r w:rsidR="00B71D69" w:rsidRPr="00F259C8">
        <w:rPr>
          <w:sz w:val="28"/>
          <w:szCs w:val="28"/>
        </w:rPr>
        <w:t>lai sniegtu iespēju gan elektronisko sakaru komersantiem komercdarbības plānošanā, gan valsts pārvaldes iestādēm politikas plānošanā un ietekmes analīzē saņemt aktuālu informāciju par optiskā tīkla izvērsumu</w:t>
      </w:r>
      <w:r w:rsidR="00B71D69">
        <w:rPr>
          <w:sz w:val="28"/>
          <w:szCs w:val="28"/>
        </w:rPr>
        <w:t xml:space="preserve"> - ietvaros varētu tikt aptaujāti tikai elektronisko sakaru komersanti, kas izvērš optiskos elektronisko sakaru tīklus. Papildu ieguvums būtu administratīvā sloga samazināšana, jo šādu informācijas apkopošanu varētu veikt pēc nepieciešamības, piemēr</w:t>
      </w:r>
      <w:r w:rsidR="00FB669F">
        <w:rPr>
          <w:sz w:val="28"/>
          <w:szCs w:val="28"/>
        </w:rPr>
        <w:t>a</w:t>
      </w:r>
      <w:r w:rsidR="00B71D69">
        <w:rPr>
          <w:sz w:val="28"/>
          <w:szCs w:val="28"/>
        </w:rPr>
        <w:t>m, plānojot valsts atbalsta pasākumus, bet ne sistemātiski pēc katra izbūvētā elektronisko sakaru tīkla posma. Turklāt būtu iespējams pat neveidot īpašu informācijas sistēmu apkopotās informācijas apstrādei. Tā kā jau šobrīd tiek pielietota līdzīga prakse, apkopojot informāciju no pašvaldībām un elektronisko sakaru komersantiem par platjoslas elektronisko sakaru (virs 30 Mbit/s) pakalpojumu pieejamību Latvijas teritorijā, arī šo pētījuma rezultātā</w:t>
      </w:r>
      <w:r w:rsidR="005C3D3A">
        <w:rPr>
          <w:sz w:val="28"/>
          <w:szCs w:val="28"/>
        </w:rPr>
        <w:t xml:space="preserve"> iegūto</w:t>
      </w:r>
      <w:r w:rsidR="00B71D69">
        <w:rPr>
          <w:sz w:val="28"/>
          <w:szCs w:val="28"/>
        </w:rPr>
        <w:t xml:space="preserve"> </w:t>
      </w:r>
      <w:r w:rsidR="005C3D3A">
        <w:rPr>
          <w:sz w:val="28"/>
          <w:szCs w:val="28"/>
        </w:rPr>
        <w:t xml:space="preserve">informāciju </w:t>
      </w:r>
      <w:r w:rsidR="00B71D69">
        <w:rPr>
          <w:sz w:val="28"/>
          <w:szCs w:val="28"/>
        </w:rPr>
        <w:t xml:space="preserve">varētu </w:t>
      </w:r>
      <w:r w:rsidR="005C3D3A">
        <w:rPr>
          <w:sz w:val="28"/>
          <w:szCs w:val="28"/>
        </w:rPr>
        <w:t>izmantot</w:t>
      </w:r>
      <w:r w:rsidR="00B71D69">
        <w:rPr>
          <w:sz w:val="28"/>
          <w:szCs w:val="28"/>
        </w:rPr>
        <w:t xml:space="preserve"> elektronisko skaru tīklu infrastruktūras atrašanās vietas</w:t>
      </w:r>
      <w:r w:rsidR="005C3D3A">
        <w:rPr>
          <w:sz w:val="28"/>
          <w:szCs w:val="28"/>
        </w:rPr>
        <w:t>, veida un citu parametru</w:t>
      </w:r>
      <w:r w:rsidR="00B71D69">
        <w:rPr>
          <w:sz w:val="28"/>
          <w:szCs w:val="28"/>
        </w:rPr>
        <w:t xml:space="preserve"> </w:t>
      </w:r>
      <w:r w:rsidR="005C3D3A">
        <w:rPr>
          <w:sz w:val="28"/>
          <w:szCs w:val="28"/>
        </w:rPr>
        <w:t>apzināšanā</w:t>
      </w:r>
      <w:r w:rsidR="00B71D69">
        <w:rPr>
          <w:sz w:val="28"/>
          <w:szCs w:val="28"/>
        </w:rPr>
        <w:t>.</w:t>
      </w:r>
      <w:r w:rsidR="005C3D3A">
        <w:rPr>
          <w:sz w:val="28"/>
          <w:szCs w:val="28"/>
        </w:rPr>
        <w:t xml:space="preserve"> Nākamo pētījumu par</w:t>
      </w:r>
      <w:r w:rsidR="005C3D3A">
        <w:rPr>
          <w:sz w:val="23"/>
          <w:szCs w:val="23"/>
        </w:rPr>
        <w:t xml:space="preserve"> </w:t>
      </w:r>
      <w:r w:rsidR="005C3D3A" w:rsidRPr="005E47D6">
        <w:rPr>
          <w:sz w:val="28"/>
          <w:szCs w:val="28"/>
        </w:rPr>
        <w:t>abonentlīniju („pēdējās jūdzes”)</w:t>
      </w:r>
      <w:r w:rsidR="005C3D3A">
        <w:rPr>
          <w:sz w:val="23"/>
          <w:szCs w:val="23"/>
        </w:rPr>
        <w:t xml:space="preserve"> </w:t>
      </w:r>
      <w:r w:rsidR="005C3D3A" w:rsidRPr="005E47D6">
        <w:rPr>
          <w:sz w:val="28"/>
          <w:szCs w:val="28"/>
        </w:rPr>
        <w:t>ar datu pārraides ātrumu vismaz 30 Mbit/s pieejamību</w:t>
      </w:r>
      <w:r w:rsidR="005C3D3A">
        <w:rPr>
          <w:sz w:val="28"/>
          <w:szCs w:val="28"/>
        </w:rPr>
        <w:t xml:space="preserve"> lauku teritorijās plānots veikt 2018.gadā.</w:t>
      </w:r>
    </w:p>
    <w:p w14:paraId="3BFD7B13" w14:textId="77777777" w:rsidR="00ED5353" w:rsidRDefault="00ED5353" w:rsidP="00B777E8">
      <w:pPr>
        <w:pStyle w:val="ListParagraph"/>
        <w:numPr>
          <w:ilvl w:val="0"/>
          <w:numId w:val="17"/>
        </w:numPr>
        <w:ind w:left="0" w:firstLine="0"/>
        <w:jc w:val="both"/>
        <w:rPr>
          <w:sz w:val="28"/>
          <w:szCs w:val="28"/>
        </w:rPr>
      </w:pPr>
      <w:r w:rsidRPr="0048045E">
        <w:rPr>
          <w:sz w:val="28"/>
          <w:szCs w:val="28"/>
        </w:rPr>
        <w:t>Jāatzīmē, ka</w:t>
      </w:r>
      <w:r w:rsidR="00703289" w:rsidRPr="0048045E">
        <w:rPr>
          <w:sz w:val="28"/>
          <w:szCs w:val="28"/>
        </w:rPr>
        <w:t xml:space="preserve"> Valsts zemes dienesta</w:t>
      </w:r>
      <w:r w:rsidR="006779F5">
        <w:rPr>
          <w:sz w:val="28"/>
          <w:szCs w:val="28"/>
        </w:rPr>
        <w:t xml:space="preserve"> ģeotelpisko datu</w:t>
      </w:r>
      <w:r w:rsidR="00703289" w:rsidRPr="0048045E">
        <w:rPr>
          <w:sz w:val="28"/>
          <w:szCs w:val="28"/>
        </w:rPr>
        <w:t xml:space="preserve"> ģeotelpiskās informācijas sistēmā pieejami</w:t>
      </w:r>
      <w:r w:rsidR="005C3D3A">
        <w:rPr>
          <w:sz w:val="28"/>
          <w:szCs w:val="28"/>
        </w:rPr>
        <w:t>e</w:t>
      </w:r>
      <w:r w:rsidR="00703289" w:rsidRPr="0048045E">
        <w:rPr>
          <w:sz w:val="28"/>
          <w:szCs w:val="28"/>
        </w:rPr>
        <w:t xml:space="preserve"> dati ir būtiski</w:t>
      </w:r>
      <w:r w:rsidRPr="0048045E">
        <w:rPr>
          <w:sz w:val="28"/>
          <w:szCs w:val="28"/>
        </w:rPr>
        <w:t xml:space="preserve"> arī sistemātiski veicot pētījumus, lai izvērtētu platjoslas elektronisko sakaru pieejamību</w:t>
      </w:r>
      <w:r w:rsidR="00703289">
        <w:rPr>
          <w:sz w:val="28"/>
          <w:szCs w:val="28"/>
        </w:rPr>
        <w:t>. Līdzīgi</w:t>
      </w:r>
      <w:r w:rsidRPr="00043C64">
        <w:rPr>
          <w:sz w:val="28"/>
          <w:szCs w:val="28"/>
        </w:rPr>
        <w:t xml:space="preserve"> arī nepieciešams saņemt informāciju no elektronisko sakaru komersantiem</w:t>
      </w:r>
      <w:r w:rsidR="00703289">
        <w:rPr>
          <w:sz w:val="28"/>
          <w:szCs w:val="28"/>
        </w:rPr>
        <w:t>.</w:t>
      </w:r>
    </w:p>
    <w:p w14:paraId="066763C5" w14:textId="77777777" w:rsidR="00B25864" w:rsidRPr="00AF7954" w:rsidRDefault="008677BD" w:rsidP="00AF7954">
      <w:pPr>
        <w:pStyle w:val="ListParagraph"/>
        <w:numPr>
          <w:ilvl w:val="0"/>
          <w:numId w:val="17"/>
        </w:numPr>
        <w:ind w:left="0" w:firstLine="0"/>
        <w:jc w:val="both"/>
        <w:rPr>
          <w:sz w:val="28"/>
          <w:szCs w:val="28"/>
        </w:rPr>
      </w:pPr>
      <w:r>
        <w:rPr>
          <w:sz w:val="28"/>
          <w:szCs w:val="28"/>
        </w:rPr>
        <w:t xml:space="preserve">Atbalstot </w:t>
      </w:r>
      <w:r w:rsidR="00094EDD">
        <w:rPr>
          <w:sz w:val="28"/>
          <w:szCs w:val="28"/>
        </w:rPr>
        <w:t xml:space="preserve">risinājuma </w:t>
      </w:r>
      <w:r w:rsidR="00247C0E">
        <w:rPr>
          <w:sz w:val="28"/>
          <w:szCs w:val="28"/>
        </w:rPr>
        <w:t>optisko tīklu</w:t>
      </w:r>
      <w:r w:rsidR="00094EDD">
        <w:rPr>
          <w:sz w:val="28"/>
          <w:szCs w:val="28"/>
        </w:rPr>
        <w:t xml:space="preserve"> infrastruktūras kartēšanai </w:t>
      </w:r>
      <w:r w:rsidR="00094EDD" w:rsidRPr="00FB669F">
        <w:rPr>
          <w:sz w:val="28"/>
          <w:szCs w:val="28"/>
        </w:rPr>
        <w:t>2.variantu</w:t>
      </w:r>
      <w:r w:rsidR="00094EDD">
        <w:rPr>
          <w:sz w:val="28"/>
          <w:szCs w:val="28"/>
        </w:rPr>
        <w:t xml:space="preserve"> par </w:t>
      </w:r>
      <w:r w:rsidR="00A20974">
        <w:rPr>
          <w:sz w:val="28"/>
          <w:szCs w:val="28"/>
        </w:rPr>
        <w:t>pētījumu veikšanu, par aktualitāti zaudējušiem būtu jāatzīst 201</w:t>
      </w:r>
      <w:r w:rsidR="00672F0B">
        <w:rPr>
          <w:sz w:val="28"/>
          <w:szCs w:val="28"/>
        </w:rPr>
        <w:t>3</w:t>
      </w:r>
      <w:r w:rsidR="00A20974">
        <w:rPr>
          <w:sz w:val="28"/>
          <w:szCs w:val="28"/>
        </w:rPr>
        <w:t xml:space="preserve">.gada 7.decembra rīkojuma Nr.589 „Par Nākamās paaudzes platjoslas elektronisko sakaru tīklu attīstības koncepciju 2013.-2020.gadam” 1.7 un 3.1 punkti. </w:t>
      </w:r>
    </w:p>
    <w:p w14:paraId="476B2434" w14:textId="77777777" w:rsidR="00B25864" w:rsidRDefault="00523524" w:rsidP="00F256F1">
      <w:pPr>
        <w:pStyle w:val="ListParagraph"/>
        <w:numPr>
          <w:ilvl w:val="0"/>
          <w:numId w:val="17"/>
        </w:numPr>
        <w:ind w:left="0" w:firstLine="0"/>
        <w:jc w:val="both"/>
        <w:rPr>
          <w:sz w:val="28"/>
          <w:szCs w:val="28"/>
        </w:rPr>
      </w:pPr>
      <w:r>
        <w:rPr>
          <w:sz w:val="28"/>
          <w:szCs w:val="28"/>
        </w:rPr>
        <w:t>NGN koncepcijā dotā uzdevuma (izveidot esošās optisko tīklu infrastruktūras datu bāzi un kartogrāfisko materiālu) r</w:t>
      </w:r>
      <w:r w:rsidRPr="00B565ED">
        <w:rPr>
          <w:sz w:val="28"/>
          <w:szCs w:val="28"/>
        </w:rPr>
        <w:t xml:space="preserve">isinājuma 2.varianta </w:t>
      </w:r>
      <w:r>
        <w:rPr>
          <w:sz w:val="28"/>
          <w:szCs w:val="28"/>
        </w:rPr>
        <w:t>(</w:t>
      </w:r>
      <w:r w:rsidR="00FB669F">
        <w:rPr>
          <w:sz w:val="28"/>
          <w:szCs w:val="28"/>
        </w:rPr>
        <w:t>p</w:t>
      </w:r>
      <w:r w:rsidR="00193130">
        <w:rPr>
          <w:sz w:val="28"/>
          <w:szCs w:val="28"/>
        </w:rPr>
        <w:t>ētījumu</w:t>
      </w:r>
      <w:r>
        <w:rPr>
          <w:sz w:val="28"/>
          <w:szCs w:val="28"/>
        </w:rPr>
        <w:t xml:space="preserve"> veikšana </w:t>
      </w:r>
      <w:r w:rsidRPr="00B565ED">
        <w:rPr>
          <w:sz w:val="28"/>
          <w:szCs w:val="28"/>
        </w:rPr>
        <w:t xml:space="preserve">par </w:t>
      </w:r>
      <w:r w:rsidR="001747C8">
        <w:rPr>
          <w:sz w:val="28"/>
          <w:szCs w:val="28"/>
        </w:rPr>
        <w:t>optisko</w:t>
      </w:r>
      <w:r>
        <w:rPr>
          <w:sz w:val="28"/>
          <w:szCs w:val="28"/>
        </w:rPr>
        <w:t xml:space="preserve"> tīklu infrastruktūru) </w:t>
      </w:r>
      <w:r w:rsidRPr="00523524">
        <w:rPr>
          <w:b/>
          <w:sz w:val="28"/>
          <w:szCs w:val="28"/>
        </w:rPr>
        <w:t>priekšrocības</w:t>
      </w:r>
      <w:r w:rsidRPr="00671810">
        <w:rPr>
          <w:sz w:val="28"/>
          <w:szCs w:val="28"/>
        </w:rPr>
        <w:t>:</w:t>
      </w:r>
    </w:p>
    <w:p w14:paraId="7458BC19" w14:textId="77777777" w:rsidR="00523524" w:rsidRPr="00A82076" w:rsidRDefault="00193130" w:rsidP="00A82076">
      <w:pPr>
        <w:pStyle w:val="ListParagraph"/>
        <w:numPr>
          <w:ilvl w:val="2"/>
          <w:numId w:val="17"/>
        </w:numPr>
        <w:jc w:val="both"/>
        <w:rPr>
          <w:sz w:val="28"/>
          <w:szCs w:val="28"/>
        </w:rPr>
      </w:pPr>
      <w:r>
        <w:rPr>
          <w:sz w:val="28"/>
          <w:szCs w:val="28"/>
        </w:rPr>
        <w:t>Pētījumi</w:t>
      </w:r>
      <w:r w:rsidR="00523524" w:rsidRPr="00671810">
        <w:rPr>
          <w:sz w:val="28"/>
          <w:szCs w:val="28"/>
        </w:rPr>
        <w:t xml:space="preserve"> var tikt mērķēt</w:t>
      </w:r>
      <w:r>
        <w:rPr>
          <w:sz w:val="28"/>
          <w:szCs w:val="28"/>
        </w:rPr>
        <w:t>i</w:t>
      </w:r>
      <w:r w:rsidR="00523524" w:rsidRPr="00671810">
        <w:rPr>
          <w:sz w:val="28"/>
          <w:szCs w:val="28"/>
        </w:rPr>
        <w:t xml:space="preserve"> uz noteiktas informācijas apkopošanu par elektronisko sakaru tīkliem atkarībā no nepieciešamības (piemēram, „pēdējās jūdzes” vai „vidējās jūdzes” tīkliem), vai pat noteiktu tehnoloģiju pieejamību (piemēram, optisko tīklu pieejamība „pēdējā jūdzē”);</w:t>
      </w:r>
    </w:p>
    <w:p w14:paraId="0B3509CA" w14:textId="77777777" w:rsidR="00523524" w:rsidRPr="00671810" w:rsidRDefault="00193130" w:rsidP="00523524">
      <w:pPr>
        <w:pStyle w:val="ListParagraph"/>
        <w:numPr>
          <w:ilvl w:val="2"/>
          <w:numId w:val="17"/>
        </w:numPr>
        <w:jc w:val="both"/>
        <w:rPr>
          <w:sz w:val="28"/>
          <w:szCs w:val="28"/>
        </w:rPr>
      </w:pPr>
      <w:r>
        <w:rPr>
          <w:sz w:val="28"/>
          <w:szCs w:val="28"/>
        </w:rPr>
        <w:t>Pētījumos</w:t>
      </w:r>
      <w:r w:rsidR="00523524" w:rsidRPr="00671810">
        <w:rPr>
          <w:sz w:val="28"/>
          <w:szCs w:val="28"/>
        </w:rPr>
        <w:t xml:space="preserve"> izmantoto informācijas apjomu ir iespējams akumulēt, pakāpeniski papildinot pēc nepieciešamības.</w:t>
      </w:r>
    </w:p>
    <w:p w14:paraId="0CC543DB" w14:textId="77777777" w:rsidR="00DD6760" w:rsidRDefault="00523524" w:rsidP="00750654">
      <w:pPr>
        <w:pStyle w:val="ListParagraph"/>
        <w:numPr>
          <w:ilvl w:val="0"/>
          <w:numId w:val="17"/>
        </w:numPr>
        <w:ind w:left="0" w:firstLine="0"/>
        <w:jc w:val="both"/>
        <w:rPr>
          <w:sz w:val="28"/>
          <w:szCs w:val="28"/>
        </w:rPr>
      </w:pPr>
      <w:r w:rsidRPr="00671810">
        <w:rPr>
          <w:sz w:val="28"/>
          <w:szCs w:val="28"/>
        </w:rPr>
        <w:t xml:space="preserve">Savukārt risinājuma 2.varianta </w:t>
      </w:r>
      <w:r w:rsidRPr="00523524">
        <w:rPr>
          <w:b/>
          <w:sz w:val="28"/>
          <w:szCs w:val="28"/>
        </w:rPr>
        <w:t>trūkums</w:t>
      </w:r>
      <w:r w:rsidRPr="00671810">
        <w:rPr>
          <w:sz w:val="28"/>
          <w:szCs w:val="28"/>
        </w:rPr>
        <w:t xml:space="preserve"> ir tāds, ka apkopo</w:t>
      </w:r>
      <w:r w:rsidR="00FB669F">
        <w:rPr>
          <w:sz w:val="28"/>
          <w:szCs w:val="28"/>
        </w:rPr>
        <w:t>tā informācija noveco, ņemot vērā no</w:t>
      </w:r>
      <w:r w:rsidR="00A82076">
        <w:rPr>
          <w:sz w:val="28"/>
          <w:szCs w:val="28"/>
        </w:rPr>
        <w:t>zares dinamiskumu un tehnoloģisko attīstību</w:t>
      </w:r>
      <w:r w:rsidRPr="00671810">
        <w:rPr>
          <w:sz w:val="28"/>
          <w:szCs w:val="28"/>
        </w:rPr>
        <w:t>.</w:t>
      </w:r>
    </w:p>
    <w:p w14:paraId="06C8E840" w14:textId="77777777" w:rsidR="00671810" w:rsidRDefault="00671810" w:rsidP="00505FD6">
      <w:pPr>
        <w:jc w:val="both"/>
        <w:rPr>
          <w:sz w:val="28"/>
          <w:szCs w:val="28"/>
        </w:rPr>
      </w:pPr>
    </w:p>
    <w:p w14:paraId="459193F0" w14:textId="77777777" w:rsidR="00FC0133" w:rsidRDefault="00FC0133" w:rsidP="00505FD6">
      <w:pPr>
        <w:jc w:val="both"/>
        <w:rPr>
          <w:sz w:val="28"/>
          <w:szCs w:val="28"/>
        </w:rPr>
      </w:pPr>
    </w:p>
    <w:p w14:paraId="4502A0D4" w14:textId="77777777" w:rsidR="00DF3B80" w:rsidRPr="001F1E63" w:rsidRDefault="008D1609" w:rsidP="00C00A73">
      <w:pPr>
        <w:pStyle w:val="ListParagraph"/>
        <w:numPr>
          <w:ilvl w:val="0"/>
          <w:numId w:val="44"/>
        </w:numPr>
        <w:jc w:val="center"/>
        <w:rPr>
          <w:b/>
          <w:sz w:val="28"/>
          <w:szCs w:val="28"/>
        </w:rPr>
      </w:pPr>
      <w:r>
        <w:rPr>
          <w:b/>
          <w:sz w:val="28"/>
          <w:szCs w:val="28"/>
        </w:rPr>
        <w:t>I</w:t>
      </w:r>
      <w:r w:rsidR="00DF3B80" w:rsidRPr="001F1E63">
        <w:rPr>
          <w:b/>
          <w:sz w:val="28"/>
          <w:szCs w:val="28"/>
        </w:rPr>
        <w:t xml:space="preserve">etekme uz valsts un pašvaldību </w:t>
      </w:r>
      <w:r w:rsidR="00880D0D" w:rsidRPr="001F1E63">
        <w:rPr>
          <w:b/>
          <w:sz w:val="28"/>
          <w:szCs w:val="28"/>
        </w:rPr>
        <w:t>budžet</w:t>
      </w:r>
      <w:r w:rsidR="00880D0D">
        <w:rPr>
          <w:b/>
          <w:sz w:val="28"/>
          <w:szCs w:val="28"/>
        </w:rPr>
        <w:t>u</w:t>
      </w:r>
    </w:p>
    <w:p w14:paraId="10E0B233" w14:textId="77777777" w:rsidR="009E7BD7" w:rsidRDefault="009E7BD7" w:rsidP="00DF3B80">
      <w:pPr>
        <w:tabs>
          <w:tab w:val="left" w:pos="3654"/>
        </w:tabs>
        <w:jc w:val="center"/>
        <w:rPr>
          <w:b/>
          <w:sz w:val="28"/>
          <w:szCs w:val="28"/>
        </w:rPr>
      </w:pPr>
    </w:p>
    <w:p w14:paraId="1720F618" w14:textId="77777777" w:rsidR="007A79C1" w:rsidRPr="00DA0E34" w:rsidRDefault="00C00A73" w:rsidP="00C00A73">
      <w:pPr>
        <w:pStyle w:val="ListParagraph"/>
        <w:numPr>
          <w:ilvl w:val="0"/>
          <w:numId w:val="17"/>
        </w:numPr>
        <w:ind w:left="0" w:firstLine="0"/>
        <w:jc w:val="both"/>
        <w:rPr>
          <w:sz w:val="28"/>
          <w:szCs w:val="28"/>
        </w:rPr>
      </w:pPr>
      <w:r>
        <w:rPr>
          <w:sz w:val="28"/>
          <w:szCs w:val="28"/>
        </w:rPr>
        <w:t>Risinājumu varianti atšķiras ar izdevumu apmēru.</w:t>
      </w:r>
      <w:r w:rsidR="00DA0E34">
        <w:rPr>
          <w:sz w:val="28"/>
          <w:szCs w:val="28"/>
        </w:rPr>
        <w:t xml:space="preserve"> Nevienam no risinājumu variantiem nav pieejams finansējums.</w:t>
      </w:r>
      <w:r>
        <w:rPr>
          <w:sz w:val="28"/>
          <w:szCs w:val="28"/>
        </w:rPr>
        <w:t xml:space="preserve"> </w:t>
      </w:r>
      <w:r w:rsidR="007A79C1" w:rsidRPr="00C00A73">
        <w:rPr>
          <w:sz w:val="28"/>
          <w:szCs w:val="28"/>
        </w:rPr>
        <w:t>Paredzams, ka finansējums būs nepieciešams</w:t>
      </w:r>
      <w:r w:rsidRPr="00C00A73">
        <w:rPr>
          <w:sz w:val="28"/>
          <w:szCs w:val="28"/>
        </w:rPr>
        <w:t xml:space="preserve"> trīs risinājumiem.</w:t>
      </w:r>
      <w:r w:rsidRPr="00DA0E34">
        <w:rPr>
          <w:sz w:val="28"/>
          <w:szCs w:val="28"/>
        </w:rPr>
        <w:t xml:space="preserve"> Katr</w:t>
      </w:r>
      <w:r w:rsidRPr="00C00A73">
        <w:rPr>
          <w:sz w:val="28"/>
          <w:szCs w:val="28"/>
        </w:rPr>
        <w:t xml:space="preserve">ā risinājumā </w:t>
      </w:r>
      <w:r w:rsidRPr="00DA0E34">
        <w:rPr>
          <w:sz w:val="28"/>
          <w:szCs w:val="28"/>
        </w:rPr>
        <w:t xml:space="preserve"> - vienam no šādiem risinājumu variantiem</w:t>
      </w:r>
      <w:r w:rsidR="007A79C1" w:rsidRPr="00DA0E34">
        <w:rPr>
          <w:sz w:val="28"/>
          <w:szCs w:val="28"/>
        </w:rPr>
        <w:t>:</w:t>
      </w:r>
    </w:p>
    <w:p w14:paraId="668DA699" w14:textId="77777777" w:rsidR="00C04007" w:rsidRDefault="007A79C1" w:rsidP="00FB0239">
      <w:pPr>
        <w:pStyle w:val="ListParagraph"/>
        <w:numPr>
          <w:ilvl w:val="0"/>
          <w:numId w:val="34"/>
        </w:numPr>
        <w:jc w:val="both"/>
        <w:rPr>
          <w:sz w:val="28"/>
          <w:szCs w:val="28"/>
        </w:rPr>
      </w:pPr>
      <w:r>
        <w:rPr>
          <w:sz w:val="28"/>
          <w:szCs w:val="28"/>
        </w:rPr>
        <w:t xml:space="preserve">Strīdu izšķiršanas </w:t>
      </w:r>
      <w:r w:rsidR="00740544">
        <w:rPr>
          <w:sz w:val="28"/>
          <w:szCs w:val="28"/>
        </w:rPr>
        <w:t>mehānisma</w:t>
      </w:r>
      <w:r>
        <w:rPr>
          <w:sz w:val="28"/>
          <w:szCs w:val="28"/>
        </w:rPr>
        <w:t xml:space="preserve"> izveidošanai</w:t>
      </w:r>
      <w:r w:rsidR="00C04007">
        <w:rPr>
          <w:sz w:val="28"/>
          <w:szCs w:val="28"/>
        </w:rPr>
        <w:t>:</w:t>
      </w:r>
    </w:p>
    <w:p w14:paraId="633D180B" w14:textId="559EAF37" w:rsidR="00B25864" w:rsidRDefault="00C04007" w:rsidP="00AF7954">
      <w:pPr>
        <w:pStyle w:val="ListParagraph"/>
        <w:numPr>
          <w:ilvl w:val="1"/>
          <w:numId w:val="34"/>
        </w:numPr>
        <w:jc w:val="both"/>
        <w:rPr>
          <w:sz w:val="28"/>
          <w:szCs w:val="28"/>
        </w:rPr>
      </w:pPr>
      <w:r>
        <w:rPr>
          <w:sz w:val="28"/>
          <w:szCs w:val="28"/>
        </w:rPr>
        <w:t>Risinājuma 1.variantam (regulatora kompetences paplašināšana) –</w:t>
      </w:r>
      <w:r w:rsidR="00403FEC">
        <w:rPr>
          <w:sz w:val="28"/>
          <w:szCs w:val="28"/>
        </w:rPr>
        <w:t xml:space="preserve"> paredzama</w:t>
      </w:r>
      <w:r w:rsidR="007F73C3">
        <w:rPr>
          <w:sz w:val="28"/>
          <w:szCs w:val="28"/>
        </w:rPr>
        <w:t xml:space="preserve"> ietekme uz Regulatora budžetu, kas ir valsts budžeta sastāvdaļa, radot jaunus papildu izdevumus, tāpēc izdevumu segšanai jāparedz </w:t>
      </w:r>
      <w:r w:rsidR="007F73C3" w:rsidRPr="00987594">
        <w:rPr>
          <w:sz w:val="28"/>
          <w:szCs w:val="28"/>
        </w:rPr>
        <w:t>maksājums</w:t>
      </w:r>
      <w:r w:rsidR="00415293" w:rsidRPr="00EA0584">
        <w:rPr>
          <w:sz w:val="28"/>
          <w:szCs w:val="28"/>
        </w:rPr>
        <w:t xml:space="preserve"> </w:t>
      </w:r>
      <w:r w:rsidR="00415293" w:rsidRPr="00987594">
        <w:rPr>
          <w:sz w:val="28"/>
          <w:szCs w:val="28"/>
        </w:rPr>
        <w:t>saskaņā ar Regulatora noteikumiem</w:t>
      </w:r>
      <w:r w:rsidR="005C6B69" w:rsidRPr="00987594">
        <w:rPr>
          <w:sz w:val="28"/>
          <w:szCs w:val="28"/>
        </w:rPr>
        <w:t>.</w:t>
      </w:r>
      <w:r w:rsidR="005C6B69">
        <w:rPr>
          <w:sz w:val="28"/>
          <w:szCs w:val="28"/>
        </w:rPr>
        <w:t xml:space="preserve"> Šādā maksājumā ietverot visas attiecināmās izmaksas, kas Regulatoram radušās saistībā ar konkrētā strīda izšķiršanu</w:t>
      </w:r>
      <w:r w:rsidR="00C72E17">
        <w:rPr>
          <w:sz w:val="28"/>
          <w:szCs w:val="28"/>
        </w:rPr>
        <w:t>.</w:t>
      </w:r>
      <w:r w:rsidR="00647A33">
        <w:rPr>
          <w:sz w:val="28"/>
          <w:szCs w:val="28"/>
        </w:rPr>
        <w:t xml:space="preserve"> Līdz ar to tieša ietekme uz valsts budžetu nav paredzama, jo izdevumus segs </w:t>
      </w:r>
      <w:r w:rsidR="00D2182A" w:rsidRPr="00D2182A">
        <w:rPr>
          <w:sz w:val="28"/>
          <w:szCs w:val="28"/>
        </w:rPr>
        <w:t>kāds no strīdā iesaistītajiem dalībniekiem vai arī abi strīda dalībnieki (atsevišķi vai solidāri)</w:t>
      </w:r>
      <w:r w:rsidR="00647A33">
        <w:rPr>
          <w:sz w:val="28"/>
          <w:szCs w:val="28"/>
        </w:rPr>
        <w:t>.</w:t>
      </w:r>
      <w:r w:rsidR="00B45709" w:rsidRPr="00B45709">
        <w:rPr>
          <w:sz w:val="28"/>
          <w:szCs w:val="28"/>
        </w:rPr>
        <w:t xml:space="preserve"> </w:t>
      </w:r>
      <w:r w:rsidR="00B45709">
        <w:rPr>
          <w:sz w:val="28"/>
          <w:szCs w:val="28"/>
        </w:rPr>
        <w:t xml:space="preserve">Šajā risinājuma variantā nav paredzama nepieciešamība pēc valsts budžeta </w:t>
      </w:r>
      <w:r w:rsidR="00B45709">
        <w:rPr>
          <w:noProof/>
          <w:sz w:val="28"/>
          <w:szCs w:val="28"/>
        </w:rPr>
        <w:t>finansējuma</w:t>
      </w:r>
      <w:r w:rsidR="00B45709" w:rsidRPr="0037557B">
        <w:rPr>
          <w:noProof/>
          <w:sz w:val="28"/>
          <w:szCs w:val="28"/>
        </w:rPr>
        <w:t xml:space="preserve"> jaunu </w:t>
      </w:r>
      <w:r w:rsidR="00B45709">
        <w:rPr>
          <w:noProof/>
          <w:sz w:val="28"/>
          <w:szCs w:val="28"/>
        </w:rPr>
        <w:t>amata</w:t>
      </w:r>
      <w:r w:rsidR="00B45709" w:rsidRPr="0037557B">
        <w:rPr>
          <w:noProof/>
          <w:sz w:val="28"/>
          <w:szCs w:val="28"/>
        </w:rPr>
        <w:t xml:space="preserve"> vietu izveidei un uzturēšanai</w:t>
      </w:r>
      <w:r w:rsidR="00B45709">
        <w:rPr>
          <w:noProof/>
          <w:sz w:val="28"/>
          <w:szCs w:val="28"/>
        </w:rPr>
        <w:t>.</w:t>
      </w:r>
    </w:p>
    <w:p w14:paraId="39D03D61" w14:textId="18E0C253" w:rsidR="00B25864" w:rsidRDefault="00196485" w:rsidP="0020252E">
      <w:pPr>
        <w:pStyle w:val="ListParagraph"/>
        <w:numPr>
          <w:ilvl w:val="1"/>
          <w:numId w:val="34"/>
        </w:numPr>
        <w:spacing w:after="120"/>
        <w:ind w:left="1434" w:hanging="357"/>
        <w:contextualSpacing w:val="0"/>
        <w:jc w:val="both"/>
        <w:rPr>
          <w:sz w:val="28"/>
          <w:szCs w:val="28"/>
        </w:rPr>
      </w:pPr>
      <w:r>
        <w:rPr>
          <w:sz w:val="28"/>
          <w:szCs w:val="28"/>
        </w:rPr>
        <w:t>Risinājuma 2.variantam</w:t>
      </w:r>
      <w:r w:rsidR="00740544">
        <w:rPr>
          <w:sz w:val="28"/>
          <w:szCs w:val="28"/>
        </w:rPr>
        <w:t xml:space="preserve"> (jauna</w:t>
      </w:r>
      <w:r w:rsidR="00A923D7">
        <w:rPr>
          <w:sz w:val="28"/>
          <w:szCs w:val="28"/>
        </w:rPr>
        <w:t>s</w:t>
      </w:r>
      <w:r w:rsidR="00740544">
        <w:rPr>
          <w:sz w:val="28"/>
          <w:szCs w:val="28"/>
        </w:rPr>
        <w:t xml:space="preserve"> </w:t>
      </w:r>
      <w:r w:rsidR="004F7AAF">
        <w:rPr>
          <w:sz w:val="28"/>
          <w:szCs w:val="28"/>
        </w:rPr>
        <w:t xml:space="preserve">neatkarīgas </w:t>
      </w:r>
      <w:r w:rsidR="00740544">
        <w:rPr>
          <w:sz w:val="28"/>
          <w:szCs w:val="28"/>
        </w:rPr>
        <w:t>iestāde</w:t>
      </w:r>
      <w:r w:rsidR="00A923D7">
        <w:rPr>
          <w:sz w:val="28"/>
          <w:szCs w:val="28"/>
        </w:rPr>
        <w:t>s izveide</w:t>
      </w:r>
      <w:r w:rsidR="00740544">
        <w:rPr>
          <w:sz w:val="28"/>
          <w:szCs w:val="28"/>
        </w:rPr>
        <w:t>)</w:t>
      </w:r>
      <w:r>
        <w:rPr>
          <w:sz w:val="28"/>
          <w:szCs w:val="28"/>
        </w:rPr>
        <w:t xml:space="preserve"> </w:t>
      </w:r>
      <w:r w:rsidR="002550FA">
        <w:rPr>
          <w:sz w:val="28"/>
          <w:szCs w:val="28"/>
        </w:rPr>
        <w:t xml:space="preserve">būtu </w:t>
      </w:r>
      <w:r>
        <w:rPr>
          <w:sz w:val="28"/>
          <w:szCs w:val="28"/>
        </w:rPr>
        <w:t>nepieciešami valsts budžeta līdzekļi jaunas iestādes izveidei</w:t>
      </w:r>
      <w:r w:rsidR="00B45709">
        <w:rPr>
          <w:sz w:val="28"/>
          <w:szCs w:val="28"/>
        </w:rPr>
        <w:t xml:space="preserve">, ieskaitot budžeta </w:t>
      </w:r>
      <w:r w:rsidR="00B45709">
        <w:rPr>
          <w:noProof/>
          <w:sz w:val="28"/>
          <w:szCs w:val="28"/>
        </w:rPr>
        <w:t>līdzekļus</w:t>
      </w:r>
      <w:r w:rsidR="00B45709" w:rsidRPr="0037557B">
        <w:rPr>
          <w:noProof/>
          <w:sz w:val="28"/>
          <w:szCs w:val="28"/>
        </w:rPr>
        <w:t xml:space="preserve"> jaunu </w:t>
      </w:r>
      <w:r w:rsidR="00B45709">
        <w:rPr>
          <w:noProof/>
          <w:sz w:val="28"/>
          <w:szCs w:val="28"/>
        </w:rPr>
        <w:t>amata</w:t>
      </w:r>
      <w:r w:rsidR="00B45709" w:rsidRPr="0037557B">
        <w:rPr>
          <w:noProof/>
          <w:sz w:val="28"/>
          <w:szCs w:val="28"/>
        </w:rPr>
        <w:t xml:space="preserve"> vietu izveidei un uzturēšanai</w:t>
      </w:r>
      <w:r>
        <w:rPr>
          <w:sz w:val="28"/>
          <w:szCs w:val="28"/>
        </w:rPr>
        <w:t xml:space="preserve"> </w:t>
      </w:r>
      <w:r w:rsidR="00FE53FB">
        <w:rPr>
          <w:sz w:val="28"/>
          <w:szCs w:val="28"/>
        </w:rPr>
        <w:t xml:space="preserve">aptuveni </w:t>
      </w:r>
      <w:r w:rsidR="00572AE0">
        <w:rPr>
          <w:sz w:val="28"/>
          <w:szCs w:val="28"/>
        </w:rPr>
        <w:t>287 044</w:t>
      </w:r>
      <w:r w:rsidR="00FE53FB">
        <w:rPr>
          <w:sz w:val="28"/>
          <w:szCs w:val="28"/>
        </w:rPr>
        <w:t xml:space="preserve"> EUR (atkarībā no telpu pieejamības</w:t>
      </w:r>
      <w:r w:rsidR="00572AE0">
        <w:rPr>
          <w:sz w:val="28"/>
          <w:szCs w:val="28"/>
        </w:rPr>
        <w:t xml:space="preserve"> izmaksas var būt lielākas</w:t>
      </w:r>
      <w:r w:rsidR="00FE53FB">
        <w:rPr>
          <w:sz w:val="28"/>
          <w:szCs w:val="28"/>
        </w:rPr>
        <w:t xml:space="preserve">) </w:t>
      </w:r>
      <w:r>
        <w:rPr>
          <w:sz w:val="28"/>
          <w:szCs w:val="28"/>
        </w:rPr>
        <w:t xml:space="preserve">un uzturēšanai aptuveni </w:t>
      </w:r>
      <w:r w:rsidR="00572AE0">
        <w:rPr>
          <w:sz w:val="28"/>
          <w:szCs w:val="28"/>
        </w:rPr>
        <w:t xml:space="preserve">277 044 </w:t>
      </w:r>
      <w:r>
        <w:rPr>
          <w:sz w:val="28"/>
          <w:szCs w:val="28"/>
        </w:rPr>
        <w:t>EUR ik gadu</w:t>
      </w:r>
      <w:r w:rsidR="00572AE0">
        <w:rPr>
          <w:sz w:val="28"/>
          <w:szCs w:val="28"/>
        </w:rPr>
        <w:t>.</w:t>
      </w:r>
    </w:p>
    <w:p w14:paraId="04CF94D9" w14:textId="77777777" w:rsidR="00740544" w:rsidRDefault="00740544" w:rsidP="00A923D7">
      <w:pPr>
        <w:pStyle w:val="ListParagraph"/>
        <w:numPr>
          <w:ilvl w:val="0"/>
          <w:numId w:val="34"/>
        </w:numPr>
        <w:rPr>
          <w:sz w:val="28"/>
          <w:szCs w:val="28"/>
        </w:rPr>
      </w:pPr>
      <w:r>
        <w:rPr>
          <w:sz w:val="28"/>
          <w:szCs w:val="28"/>
        </w:rPr>
        <w:t>Vienotā informācijas punkta izveidei:</w:t>
      </w:r>
    </w:p>
    <w:p w14:paraId="6DC1E4AA" w14:textId="5DBAC0C4" w:rsidR="00932663" w:rsidRPr="00132221" w:rsidRDefault="0059192B" w:rsidP="00932663">
      <w:pPr>
        <w:pStyle w:val="ListParagraph"/>
        <w:numPr>
          <w:ilvl w:val="1"/>
          <w:numId w:val="51"/>
        </w:numPr>
        <w:spacing w:after="120"/>
        <w:contextualSpacing w:val="0"/>
        <w:jc w:val="both"/>
        <w:rPr>
          <w:sz w:val="28"/>
          <w:szCs w:val="28"/>
        </w:rPr>
      </w:pPr>
      <w:r>
        <w:rPr>
          <w:sz w:val="28"/>
          <w:szCs w:val="28"/>
        </w:rPr>
        <w:t>Risinājuma 1.varianta īstenošanai</w:t>
      </w:r>
      <w:r w:rsidR="00E83CBD" w:rsidRPr="00E83CBD">
        <w:rPr>
          <w:sz w:val="28"/>
          <w:szCs w:val="28"/>
        </w:rPr>
        <w:t>, lai novērstu iespējamību direktīvas prasības ieviest nepilnīgi, būtu</w:t>
      </w:r>
      <w:r w:rsidR="00E83CBD" w:rsidRPr="00E75D60">
        <w:rPr>
          <w:sz w:val="28"/>
          <w:szCs w:val="28"/>
        </w:rPr>
        <w:t xml:space="preserve"> nepieciešams </w:t>
      </w:r>
      <w:r w:rsidR="00E83CBD" w:rsidRPr="00E83CBD">
        <w:rPr>
          <w:sz w:val="28"/>
          <w:szCs w:val="28"/>
        </w:rPr>
        <w:t>nodrošināt</w:t>
      </w:r>
      <w:r w:rsidR="00E83CBD" w:rsidRPr="00E75D60">
        <w:rPr>
          <w:sz w:val="28"/>
          <w:szCs w:val="28"/>
        </w:rPr>
        <w:t xml:space="preserve"> </w:t>
      </w:r>
      <w:r w:rsidR="00D6334A">
        <w:rPr>
          <w:sz w:val="28"/>
          <w:szCs w:val="28"/>
        </w:rPr>
        <w:t xml:space="preserve">papildu </w:t>
      </w:r>
      <w:r w:rsidR="00E83CBD" w:rsidRPr="00E75D60">
        <w:rPr>
          <w:sz w:val="28"/>
          <w:szCs w:val="28"/>
        </w:rPr>
        <w:t xml:space="preserve">finansējumu </w:t>
      </w:r>
      <w:r w:rsidR="00E83CBD" w:rsidRPr="00E83CBD">
        <w:rPr>
          <w:sz w:val="28"/>
          <w:szCs w:val="28"/>
        </w:rPr>
        <w:t>informācijas par apgrūtinātām teritorijām un objektiem reģistrēšanai</w:t>
      </w:r>
      <w:r w:rsidR="00E83CBD" w:rsidRPr="00E75D60">
        <w:rPr>
          <w:sz w:val="28"/>
          <w:szCs w:val="28"/>
        </w:rPr>
        <w:t xml:space="preserve"> ATIS </w:t>
      </w:r>
      <w:r w:rsidR="00DD0F52" w:rsidRPr="000016EB">
        <w:rPr>
          <w:color w:val="000000"/>
          <w:sz w:val="28"/>
        </w:rPr>
        <w:t xml:space="preserve">2017.gadam un turpmākajiem gadiem </w:t>
      </w:r>
      <w:r w:rsidR="00D6334A">
        <w:rPr>
          <w:color w:val="000000"/>
          <w:sz w:val="28"/>
        </w:rPr>
        <w:t>105</w:t>
      </w:r>
      <w:r w:rsidR="00DD0F52" w:rsidRPr="0000648D">
        <w:rPr>
          <w:color w:val="000000"/>
          <w:sz w:val="28"/>
        </w:rPr>
        <w:t xml:space="preserve"> </w:t>
      </w:r>
      <w:r w:rsidR="00D6334A">
        <w:rPr>
          <w:color w:val="000000"/>
          <w:sz w:val="28"/>
        </w:rPr>
        <w:t>476</w:t>
      </w:r>
      <w:r w:rsidR="00DD0F52" w:rsidRPr="000016EB">
        <w:rPr>
          <w:color w:val="000000"/>
          <w:sz w:val="28"/>
        </w:rPr>
        <w:t xml:space="preserve"> </w:t>
      </w:r>
      <w:r w:rsidR="00DD0F52" w:rsidRPr="000016EB">
        <w:rPr>
          <w:i/>
          <w:color w:val="000000"/>
          <w:sz w:val="28"/>
        </w:rPr>
        <w:t>euro</w:t>
      </w:r>
      <w:r w:rsidR="00DD0F52" w:rsidRPr="000016EB">
        <w:rPr>
          <w:color w:val="000000"/>
          <w:sz w:val="28"/>
        </w:rPr>
        <w:t xml:space="preserve"> apmērā</w:t>
      </w:r>
      <w:r w:rsidR="00EB18A2">
        <w:rPr>
          <w:sz w:val="28"/>
          <w:szCs w:val="28"/>
        </w:rPr>
        <w:t>.</w:t>
      </w:r>
      <w:r w:rsidR="00EA0584">
        <w:rPr>
          <w:sz w:val="28"/>
          <w:szCs w:val="28"/>
        </w:rPr>
        <w:t xml:space="preserve"> </w:t>
      </w:r>
      <w:r w:rsidR="00932663">
        <w:rPr>
          <w:sz w:val="28"/>
          <w:szCs w:val="28"/>
        </w:rPr>
        <w:t xml:space="preserve">Līdzekļi no </w:t>
      </w:r>
      <w:r w:rsidR="00932663" w:rsidRPr="00E55F64">
        <w:rPr>
          <w:sz w:val="28"/>
          <w:szCs w:val="28"/>
        </w:rPr>
        <w:t xml:space="preserve">valsts budžeta </w:t>
      </w:r>
      <w:r w:rsidR="00932663">
        <w:rPr>
          <w:sz w:val="28"/>
          <w:szCs w:val="28"/>
        </w:rPr>
        <w:t>būtu</w:t>
      </w:r>
      <w:r w:rsidR="00932663" w:rsidRPr="00E55F64">
        <w:rPr>
          <w:sz w:val="28"/>
          <w:szCs w:val="28"/>
        </w:rPr>
        <w:t xml:space="preserve"> </w:t>
      </w:r>
      <w:r w:rsidR="00932663">
        <w:rPr>
          <w:sz w:val="28"/>
          <w:szCs w:val="28"/>
        </w:rPr>
        <w:t>jāpieprasa 2017</w:t>
      </w:r>
      <w:r w:rsidR="00932663" w:rsidRPr="00E55F64">
        <w:rPr>
          <w:sz w:val="28"/>
          <w:szCs w:val="28"/>
        </w:rPr>
        <w:t>.gada valsts budžeta likumprojekta un vid</w:t>
      </w:r>
      <w:r w:rsidR="00932663">
        <w:rPr>
          <w:sz w:val="28"/>
          <w:szCs w:val="28"/>
        </w:rPr>
        <w:t>ējā termiņa budžeta ietvara 2017., 2018. un 2019</w:t>
      </w:r>
      <w:r w:rsidR="00932663" w:rsidRPr="00E55F64">
        <w:rPr>
          <w:sz w:val="28"/>
          <w:szCs w:val="28"/>
        </w:rPr>
        <w:t>.gadam likumprojekta sagatavošanas procesā kopā ar visu ministriju un centrālo valsts iestāžu jauno politikas iniciatīvu pieprasījumiem atbilstoši valsts budžeta finansiālām iespējām</w:t>
      </w:r>
      <w:r w:rsidR="00932663">
        <w:rPr>
          <w:sz w:val="28"/>
          <w:szCs w:val="28"/>
        </w:rPr>
        <w:t>.</w:t>
      </w:r>
    </w:p>
    <w:p w14:paraId="64ACA468" w14:textId="2C302A2E" w:rsidR="00C825EE" w:rsidRPr="00CE170E" w:rsidRDefault="00E75D60" w:rsidP="00CE170E">
      <w:pPr>
        <w:ind w:left="1080"/>
        <w:jc w:val="both"/>
        <w:rPr>
          <w:sz w:val="28"/>
          <w:szCs w:val="28"/>
        </w:rPr>
      </w:pPr>
      <w:r w:rsidRPr="00CE170E">
        <w:rPr>
          <w:sz w:val="28"/>
          <w:szCs w:val="28"/>
        </w:rPr>
        <w:t>ATIS detalizēts izdevumu aprēķins</w:t>
      </w:r>
      <w:r w:rsidR="00EA0584" w:rsidRPr="00CE170E">
        <w:rPr>
          <w:sz w:val="28"/>
          <w:szCs w:val="28"/>
        </w:rPr>
        <w:t xml:space="preserve"> 2017.gadam, 2018. un turpmākajiem gadiem</w:t>
      </w:r>
      <w:r w:rsidRPr="00CE170E">
        <w:rPr>
          <w:sz w:val="28"/>
          <w:szCs w:val="28"/>
        </w:rPr>
        <w:t>:</w:t>
      </w:r>
    </w:p>
    <w:p w14:paraId="46D1FBC1" w14:textId="63F987A6" w:rsidR="00EA0584" w:rsidRPr="00EA0584" w:rsidRDefault="0076154F" w:rsidP="0000648D">
      <w:pPr>
        <w:pStyle w:val="ListParagraph"/>
        <w:ind w:left="1440"/>
        <w:jc w:val="right"/>
        <w:rPr>
          <w:sz w:val="28"/>
          <w:szCs w:val="28"/>
        </w:rPr>
      </w:pPr>
      <w:r>
        <w:rPr>
          <w:sz w:val="28"/>
          <w:szCs w:val="28"/>
        </w:rPr>
        <w:t>3.tabula</w:t>
      </w:r>
    </w:p>
    <w:tbl>
      <w:tblPr>
        <w:tblW w:w="8188"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962"/>
      </w:tblGrid>
      <w:tr w:rsidR="00C825EE" w14:paraId="240CAECF" w14:textId="77777777" w:rsidTr="00EA0584">
        <w:trPr>
          <w:trHeight w:val="330"/>
        </w:trPr>
        <w:tc>
          <w:tcPr>
            <w:tcW w:w="3226" w:type="dxa"/>
            <w:tcBorders>
              <w:top w:val="single" w:sz="4" w:space="0" w:color="auto"/>
              <w:left w:val="single" w:sz="4" w:space="0" w:color="auto"/>
              <w:bottom w:val="single" w:sz="4" w:space="0" w:color="auto"/>
              <w:right w:val="single" w:sz="4" w:space="0" w:color="auto"/>
            </w:tcBorders>
            <w:vAlign w:val="center"/>
            <w:hideMark/>
          </w:tcPr>
          <w:p w14:paraId="42F9ADD6" w14:textId="77777777" w:rsidR="00C825EE" w:rsidRPr="00EB18A2" w:rsidRDefault="00C825EE" w:rsidP="00EB18A2">
            <w:pPr>
              <w:ind w:left="360"/>
              <w:rPr>
                <w:b/>
                <w:lang w:eastAsia="en-US"/>
              </w:rPr>
            </w:pPr>
            <w:r w:rsidRPr="00EB18A2">
              <w:rPr>
                <w:b/>
              </w:rPr>
              <w:t>Izmaksas 2017. gadā:</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F8ECAF2" w14:textId="77777777" w:rsidR="00C825EE" w:rsidRDefault="00C825EE">
            <w:pPr>
              <w:jc w:val="right"/>
              <w:rPr>
                <w:b/>
                <w:lang w:eastAsia="en-US"/>
              </w:rPr>
            </w:pPr>
            <w:r>
              <w:rPr>
                <w:b/>
              </w:rPr>
              <w:t>261 293</w:t>
            </w:r>
          </w:p>
        </w:tc>
      </w:tr>
    </w:tbl>
    <w:p w14:paraId="159B0FA5" w14:textId="77777777" w:rsidR="00C825EE" w:rsidRDefault="00C825EE" w:rsidP="00C825EE">
      <w:pPr>
        <w:rPr>
          <w:lang w:eastAsia="en-US"/>
        </w:rPr>
      </w:pPr>
    </w:p>
    <w:tbl>
      <w:tblPr>
        <w:tblW w:w="8188" w:type="dxa"/>
        <w:tblInd w:w="881" w:type="dxa"/>
        <w:tblLook w:val="04A0" w:firstRow="1" w:lastRow="0" w:firstColumn="1" w:lastColumn="0" w:noHBand="0" w:noVBand="1"/>
      </w:tblPr>
      <w:tblGrid>
        <w:gridCol w:w="3226"/>
        <w:gridCol w:w="2806"/>
        <w:gridCol w:w="2156"/>
      </w:tblGrid>
      <w:tr w:rsidR="00C825EE" w14:paraId="4C6BE645" w14:textId="77777777" w:rsidTr="00EA0584">
        <w:trPr>
          <w:trHeight w:val="330"/>
        </w:trPr>
        <w:tc>
          <w:tcPr>
            <w:tcW w:w="3226" w:type="dxa"/>
            <w:tcBorders>
              <w:top w:val="single" w:sz="4" w:space="0" w:color="auto"/>
              <w:left w:val="single" w:sz="4" w:space="0" w:color="auto"/>
              <w:bottom w:val="single" w:sz="4" w:space="0" w:color="auto"/>
              <w:right w:val="single" w:sz="4" w:space="0" w:color="auto"/>
            </w:tcBorders>
            <w:vAlign w:val="center"/>
            <w:hideMark/>
          </w:tcPr>
          <w:p w14:paraId="78B3FB9D" w14:textId="77777777" w:rsidR="00C825EE" w:rsidRDefault="00C825EE">
            <w:pPr>
              <w:spacing w:after="200"/>
              <w:rPr>
                <w:b/>
                <w:color w:val="000000"/>
                <w:lang w:eastAsia="en-US"/>
              </w:rPr>
            </w:pPr>
            <w:r>
              <w:rPr>
                <w:b/>
                <w:color w:val="000000"/>
              </w:rPr>
              <w:t>1. Atlīdzība {1000}:</w:t>
            </w:r>
          </w:p>
        </w:tc>
        <w:tc>
          <w:tcPr>
            <w:tcW w:w="4962" w:type="dxa"/>
            <w:gridSpan w:val="2"/>
            <w:tcBorders>
              <w:top w:val="single" w:sz="4" w:space="0" w:color="auto"/>
              <w:left w:val="nil"/>
              <w:bottom w:val="single" w:sz="4" w:space="0" w:color="auto"/>
              <w:right w:val="single" w:sz="4" w:space="0" w:color="auto"/>
            </w:tcBorders>
            <w:vAlign w:val="center"/>
            <w:hideMark/>
          </w:tcPr>
          <w:p w14:paraId="2BC8AB99" w14:textId="77777777" w:rsidR="00C825EE" w:rsidRDefault="00C825EE">
            <w:pPr>
              <w:spacing w:after="200"/>
              <w:jc w:val="right"/>
              <w:rPr>
                <w:b/>
                <w:color w:val="000000"/>
                <w:lang w:eastAsia="en-US"/>
              </w:rPr>
            </w:pPr>
            <w:r>
              <w:rPr>
                <w:b/>
              </w:rPr>
              <w:t>239 752</w:t>
            </w:r>
          </w:p>
        </w:tc>
      </w:tr>
      <w:tr w:rsidR="00C825EE" w14:paraId="14B87B4F" w14:textId="77777777" w:rsidTr="00EA0584">
        <w:trPr>
          <w:trHeight w:val="419"/>
        </w:trPr>
        <w:tc>
          <w:tcPr>
            <w:tcW w:w="3226" w:type="dxa"/>
            <w:tcBorders>
              <w:top w:val="nil"/>
              <w:left w:val="single" w:sz="4" w:space="0" w:color="auto"/>
              <w:bottom w:val="single" w:sz="4" w:space="0" w:color="auto"/>
              <w:right w:val="single" w:sz="4" w:space="0" w:color="auto"/>
            </w:tcBorders>
            <w:vAlign w:val="center"/>
            <w:hideMark/>
          </w:tcPr>
          <w:p w14:paraId="626DCF2A" w14:textId="77777777" w:rsidR="00C825EE" w:rsidRDefault="00C825EE">
            <w:pPr>
              <w:spacing w:after="200"/>
              <w:rPr>
                <w:color w:val="000000"/>
                <w:lang w:eastAsia="en-US"/>
              </w:rPr>
            </w:pPr>
            <w:r>
              <w:rPr>
                <w:color w:val="000000"/>
              </w:rPr>
              <w:t xml:space="preserve">Daļas vadītājs (35.saime, IVA līmenis, 11.mēnešalgas grupa) </w:t>
            </w:r>
          </w:p>
        </w:tc>
        <w:tc>
          <w:tcPr>
            <w:tcW w:w="4962" w:type="dxa"/>
            <w:gridSpan w:val="2"/>
            <w:tcBorders>
              <w:top w:val="nil"/>
              <w:left w:val="nil"/>
              <w:bottom w:val="single" w:sz="4" w:space="0" w:color="auto"/>
              <w:right w:val="single" w:sz="4" w:space="0" w:color="auto"/>
            </w:tcBorders>
            <w:vAlign w:val="center"/>
            <w:hideMark/>
          </w:tcPr>
          <w:p w14:paraId="29B15FE4" w14:textId="77777777" w:rsidR="00C825EE" w:rsidRDefault="00C825EE">
            <w:pPr>
              <w:spacing w:after="200"/>
              <w:jc w:val="both"/>
              <w:rPr>
                <w:color w:val="000000"/>
                <w:lang w:eastAsia="en-US"/>
              </w:rPr>
            </w:pPr>
            <w:r>
              <w:t>1</w:t>
            </w:r>
            <w:r>
              <w:rPr>
                <w:color w:val="000000"/>
              </w:rPr>
              <w:t xml:space="preserve"> amata vieta x EUR 1 382 amatalga x 12 mēneši = </w:t>
            </w:r>
            <w:r>
              <w:rPr>
                <w:b/>
                <w:color w:val="000000"/>
              </w:rPr>
              <w:t xml:space="preserve">EUR </w:t>
            </w:r>
            <w:r>
              <w:rPr>
                <w:b/>
              </w:rPr>
              <w:t>16 584</w:t>
            </w:r>
          </w:p>
        </w:tc>
      </w:tr>
      <w:tr w:rsidR="00C825EE" w14:paraId="1D86C87C" w14:textId="77777777" w:rsidTr="00EA0584">
        <w:trPr>
          <w:trHeight w:val="319"/>
        </w:trPr>
        <w:tc>
          <w:tcPr>
            <w:tcW w:w="3226" w:type="dxa"/>
            <w:tcBorders>
              <w:top w:val="nil"/>
              <w:left w:val="single" w:sz="4" w:space="0" w:color="auto"/>
              <w:bottom w:val="single" w:sz="4" w:space="0" w:color="auto"/>
              <w:right w:val="single" w:sz="4" w:space="0" w:color="auto"/>
            </w:tcBorders>
            <w:vAlign w:val="center"/>
            <w:hideMark/>
          </w:tcPr>
          <w:p w14:paraId="045F3223" w14:textId="77777777" w:rsidR="00C825EE" w:rsidRDefault="00C825EE">
            <w:pPr>
              <w:spacing w:after="200"/>
              <w:rPr>
                <w:color w:val="000000"/>
                <w:lang w:eastAsia="en-US"/>
              </w:rPr>
            </w:pPr>
            <w:r>
              <w:rPr>
                <w:color w:val="000000"/>
              </w:rPr>
              <w:t xml:space="preserve">Daļas vadītāja vietnieks (35.saime, IVA līmenis, 11.mēnešalgas grupa) </w:t>
            </w:r>
          </w:p>
        </w:tc>
        <w:tc>
          <w:tcPr>
            <w:tcW w:w="4962" w:type="dxa"/>
            <w:gridSpan w:val="2"/>
            <w:tcBorders>
              <w:top w:val="nil"/>
              <w:left w:val="nil"/>
              <w:bottom w:val="single" w:sz="4" w:space="0" w:color="auto"/>
              <w:right w:val="single" w:sz="4" w:space="0" w:color="auto"/>
            </w:tcBorders>
            <w:vAlign w:val="center"/>
            <w:hideMark/>
          </w:tcPr>
          <w:p w14:paraId="5313112D" w14:textId="77777777" w:rsidR="00C825EE" w:rsidRDefault="00C825EE">
            <w:pPr>
              <w:spacing w:after="200"/>
              <w:jc w:val="both"/>
              <w:rPr>
                <w:color w:val="000000"/>
                <w:lang w:eastAsia="en-US"/>
              </w:rPr>
            </w:pPr>
            <w:r>
              <w:t>1</w:t>
            </w:r>
            <w:r>
              <w:rPr>
                <w:color w:val="000000"/>
              </w:rPr>
              <w:t xml:space="preserve"> amata vieta x EUR 1 252 amatalga x 12 mēneši = </w:t>
            </w:r>
            <w:r>
              <w:rPr>
                <w:b/>
                <w:color w:val="000000"/>
              </w:rPr>
              <w:t xml:space="preserve">EUR </w:t>
            </w:r>
            <w:r>
              <w:rPr>
                <w:b/>
              </w:rPr>
              <w:t>15 024</w:t>
            </w:r>
          </w:p>
        </w:tc>
      </w:tr>
      <w:tr w:rsidR="00C825EE" w14:paraId="0B8A5E76" w14:textId="77777777" w:rsidTr="00EA0584">
        <w:trPr>
          <w:trHeight w:val="319"/>
        </w:trPr>
        <w:tc>
          <w:tcPr>
            <w:tcW w:w="3226" w:type="dxa"/>
            <w:tcBorders>
              <w:top w:val="nil"/>
              <w:left w:val="single" w:sz="4" w:space="0" w:color="auto"/>
              <w:bottom w:val="single" w:sz="4" w:space="0" w:color="auto"/>
              <w:right w:val="single" w:sz="4" w:space="0" w:color="auto"/>
            </w:tcBorders>
            <w:vAlign w:val="center"/>
            <w:hideMark/>
          </w:tcPr>
          <w:p w14:paraId="56C60E6B" w14:textId="77777777" w:rsidR="00C825EE" w:rsidRDefault="00C825EE">
            <w:pPr>
              <w:spacing w:after="200"/>
              <w:rPr>
                <w:color w:val="000000"/>
                <w:lang w:eastAsia="en-US"/>
              </w:rPr>
            </w:pPr>
            <w:r>
              <w:rPr>
                <w:color w:val="000000"/>
              </w:rPr>
              <w:t xml:space="preserve">Sistēmu analītiķis (19.2.saime, II līmenis, 10.mēnešalgas grupa ) </w:t>
            </w:r>
          </w:p>
        </w:tc>
        <w:tc>
          <w:tcPr>
            <w:tcW w:w="4962" w:type="dxa"/>
            <w:gridSpan w:val="2"/>
            <w:tcBorders>
              <w:top w:val="nil"/>
              <w:left w:val="nil"/>
              <w:bottom w:val="single" w:sz="4" w:space="0" w:color="auto"/>
              <w:right w:val="single" w:sz="4" w:space="0" w:color="auto"/>
            </w:tcBorders>
            <w:vAlign w:val="center"/>
            <w:hideMark/>
          </w:tcPr>
          <w:p w14:paraId="072402C1" w14:textId="77777777" w:rsidR="00C825EE" w:rsidRDefault="00C825EE">
            <w:pPr>
              <w:spacing w:after="200"/>
              <w:jc w:val="both"/>
              <w:rPr>
                <w:color w:val="000000"/>
                <w:lang w:eastAsia="en-US"/>
              </w:rPr>
            </w:pPr>
            <w:r>
              <w:t>2</w:t>
            </w:r>
            <w:r>
              <w:rPr>
                <w:color w:val="000000"/>
              </w:rPr>
              <w:t xml:space="preserve"> amata vieta</w:t>
            </w:r>
            <w:r>
              <w:t xml:space="preserve">s x EUR 1 174 amatalga x 12 mēneši = </w:t>
            </w:r>
            <w:r>
              <w:rPr>
                <w:b/>
                <w:color w:val="000000"/>
              </w:rPr>
              <w:t>EUR 2</w:t>
            </w:r>
            <w:r>
              <w:rPr>
                <w:b/>
              </w:rPr>
              <w:t>8 176</w:t>
            </w:r>
          </w:p>
        </w:tc>
      </w:tr>
      <w:tr w:rsidR="00C825EE" w14:paraId="67B450BA" w14:textId="77777777" w:rsidTr="00EA0584">
        <w:trPr>
          <w:trHeight w:val="425"/>
        </w:trPr>
        <w:tc>
          <w:tcPr>
            <w:tcW w:w="3226" w:type="dxa"/>
            <w:tcBorders>
              <w:top w:val="nil"/>
              <w:left w:val="single" w:sz="4" w:space="0" w:color="auto"/>
              <w:bottom w:val="single" w:sz="4" w:space="0" w:color="auto"/>
              <w:right w:val="single" w:sz="4" w:space="0" w:color="auto"/>
            </w:tcBorders>
            <w:vAlign w:val="center"/>
            <w:hideMark/>
          </w:tcPr>
          <w:p w14:paraId="56569F1F" w14:textId="77777777" w:rsidR="00C825EE" w:rsidRDefault="00C825EE">
            <w:pPr>
              <w:spacing w:after="200"/>
              <w:rPr>
                <w:color w:val="000000"/>
                <w:lang w:eastAsia="en-US"/>
              </w:rPr>
            </w:pPr>
            <w:r>
              <w:rPr>
                <w:color w:val="000000"/>
              </w:rPr>
              <w:t xml:space="preserve">Vecākais metodikas eksperts (35.saime, III līmenis, 10.mēnešalgu grupa) </w:t>
            </w:r>
          </w:p>
        </w:tc>
        <w:tc>
          <w:tcPr>
            <w:tcW w:w="4962" w:type="dxa"/>
            <w:gridSpan w:val="2"/>
            <w:tcBorders>
              <w:top w:val="nil"/>
              <w:left w:val="nil"/>
              <w:bottom w:val="single" w:sz="4" w:space="0" w:color="auto"/>
              <w:right w:val="single" w:sz="4" w:space="0" w:color="auto"/>
            </w:tcBorders>
            <w:vAlign w:val="center"/>
            <w:hideMark/>
          </w:tcPr>
          <w:p w14:paraId="54234253" w14:textId="77777777" w:rsidR="00C825EE" w:rsidRDefault="00C825EE">
            <w:pPr>
              <w:spacing w:after="200"/>
              <w:jc w:val="both"/>
              <w:rPr>
                <w:color w:val="000000"/>
                <w:lang w:eastAsia="en-US"/>
              </w:rPr>
            </w:pPr>
            <w:r>
              <w:rPr>
                <w:color w:val="000000"/>
              </w:rPr>
              <w:t>1 amata vieta x EUR 1 174 amatalga x 12 mēneši =</w:t>
            </w:r>
            <w:r>
              <w:t xml:space="preserve"> </w:t>
            </w:r>
            <w:r>
              <w:rPr>
                <w:b/>
                <w:color w:val="000000"/>
              </w:rPr>
              <w:t>EUR 14 088</w:t>
            </w:r>
          </w:p>
        </w:tc>
      </w:tr>
      <w:tr w:rsidR="00C825EE" w14:paraId="54D84208" w14:textId="77777777" w:rsidTr="00EA0584">
        <w:trPr>
          <w:trHeight w:val="325"/>
        </w:trPr>
        <w:tc>
          <w:tcPr>
            <w:tcW w:w="3226" w:type="dxa"/>
            <w:tcBorders>
              <w:top w:val="nil"/>
              <w:left w:val="single" w:sz="4" w:space="0" w:color="auto"/>
              <w:bottom w:val="single" w:sz="4" w:space="0" w:color="auto"/>
              <w:right w:val="single" w:sz="4" w:space="0" w:color="auto"/>
            </w:tcBorders>
            <w:vAlign w:val="center"/>
            <w:hideMark/>
          </w:tcPr>
          <w:p w14:paraId="0B89E2F7" w14:textId="77777777" w:rsidR="00C825EE" w:rsidRDefault="00C825EE">
            <w:pPr>
              <w:spacing w:after="200"/>
              <w:rPr>
                <w:color w:val="000000"/>
                <w:lang w:eastAsia="en-US"/>
              </w:rPr>
            </w:pPr>
            <w:r>
              <w:rPr>
                <w:color w:val="000000"/>
              </w:rPr>
              <w:t xml:space="preserve">Ģeoinformātikas inženieris (20.saime, II līmenis, 9.mēnešalgas grupa) </w:t>
            </w:r>
          </w:p>
        </w:tc>
        <w:tc>
          <w:tcPr>
            <w:tcW w:w="4962" w:type="dxa"/>
            <w:gridSpan w:val="2"/>
            <w:tcBorders>
              <w:top w:val="nil"/>
              <w:left w:val="nil"/>
              <w:bottom w:val="single" w:sz="4" w:space="0" w:color="auto"/>
              <w:right w:val="single" w:sz="4" w:space="0" w:color="auto"/>
            </w:tcBorders>
            <w:vAlign w:val="center"/>
            <w:hideMark/>
          </w:tcPr>
          <w:p w14:paraId="43D4C6B7" w14:textId="77777777" w:rsidR="00C825EE" w:rsidRDefault="00C825EE">
            <w:pPr>
              <w:spacing w:after="200"/>
              <w:jc w:val="both"/>
              <w:rPr>
                <w:color w:val="000000"/>
                <w:lang w:eastAsia="en-US"/>
              </w:rPr>
            </w:pPr>
            <w:r>
              <w:t>12 amata</w:t>
            </w:r>
            <w:r>
              <w:rPr>
                <w:color w:val="000000"/>
              </w:rPr>
              <w:t xml:space="preserve"> vietas x EUR 770 amatalga x 12 mēneši</w:t>
            </w:r>
            <w:r>
              <w:t xml:space="preserve"> </w:t>
            </w:r>
            <w:r>
              <w:rPr>
                <w:color w:val="000000"/>
              </w:rPr>
              <w:t xml:space="preserve">= </w:t>
            </w:r>
            <w:r>
              <w:rPr>
                <w:b/>
                <w:color w:val="000000"/>
              </w:rPr>
              <w:t xml:space="preserve">EUR </w:t>
            </w:r>
            <w:r>
              <w:rPr>
                <w:b/>
              </w:rPr>
              <w:t>110 880</w:t>
            </w:r>
          </w:p>
        </w:tc>
      </w:tr>
      <w:tr w:rsidR="00C825EE" w14:paraId="3A69A64F" w14:textId="77777777" w:rsidTr="00EA0584">
        <w:trPr>
          <w:trHeight w:val="944"/>
        </w:trPr>
        <w:tc>
          <w:tcPr>
            <w:tcW w:w="3226" w:type="dxa"/>
            <w:tcBorders>
              <w:top w:val="single" w:sz="4" w:space="0" w:color="auto"/>
              <w:left w:val="single" w:sz="4" w:space="0" w:color="auto"/>
              <w:bottom w:val="single" w:sz="4" w:space="0" w:color="auto"/>
              <w:right w:val="single" w:sz="4" w:space="0" w:color="auto"/>
            </w:tcBorders>
            <w:hideMark/>
          </w:tcPr>
          <w:p w14:paraId="076A07CC" w14:textId="77777777" w:rsidR="00C825EE" w:rsidRDefault="00C825EE">
            <w:pPr>
              <w:spacing w:after="200"/>
              <w:rPr>
                <w:lang w:eastAsia="en-US"/>
              </w:rPr>
            </w:pPr>
            <w:r>
              <w:t xml:space="preserve">Piemaksas, prēmijas un naudas balvas{1140}:  </w:t>
            </w:r>
          </w:p>
        </w:tc>
        <w:tc>
          <w:tcPr>
            <w:tcW w:w="4962" w:type="dxa"/>
            <w:gridSpan w:val="2"/>
            <w:tcBorders>
              <w:top w:val="single" w:sz="4" w:space="0" w:color="auto"/>
              <w:left w:val="nil"/>
              <w:bottom w:val="single" w:sz="4" w:space="0" w:color="auto"/>
              <w:right w:val="single" w:sz="4" w:space="0" w:color="auto"/>
            </w:tcBorders>
            <w:hideMark/>
          </w:tcPr>
          <w:p w14:paraId="09B9DD40" w14:textId="77777777" w:rsidR="00C825EE" w:rsidRDefault="00C825EE">
            <w:pPr>
              <w:spacing w:after="120"/>
              <w:jc w:val="both"/>
              <w:rPr>
                <w:lang w:eastAsia="en-US"/>
              </w:rPr>
            </w:pPr>
            <w:r>
              <w:t xml:space="preserve"> nav</w:t>
            </w:r>
          </w:p>
        </w:tc>
      </w:tr>
      <w:tr w:rsidR="00C825EE" w14:paraId="21E22086" w14:textId="77777777" w:rsidTr="00EA0584">
        <w:trPr>
          <w:trHeight w:val="254"/>
        </w:trPr>
        <w:tc>
          <w:tcPr>
            <w:tcW w:w="3226" w:type="dxa"/>
            <w:tcBorders>
              <w:top w:val="single" w:sz="4" w:space="0" w:color="auto"/>
              <w:left w:val="single" w:sz="4" w:space="0" w:color="auto"/>
              <w:bottom w:val="single" w:sz="4" w:space="0" w:color="auto"/>
              <w:right w:val="single" w:sz="4" w:space="0" w:color="auto"/>
            </w:tcBorders>
            <w:hideMark/>
          </w:tcPr>
          <w:p w14:paraId="021DF82C" w14:textId="77777777" w:rsidR="00C825EE" w:rsidRDefault="00C825EE">
            <w:pPr>
              <w:spacing w:after="200"/>
              <w:rPr>
                <w:lang w:eastAsia="en-US"/>
              </w:rPr>
            </w:pPr>
            <w:r>
              <w:t xml:space="preserve">Darba devēja valsts sociālās apdrošināšanas obligātās iemaksas {1210} </w:t>
            </w:r>
          </w:p>
        </w:tc>
        <w:tc>
          <w:tcPr>
            <w:tcW w:w="4962" w:type="dxa"/>
            <w:gridSpan w:val="2"/>
            <w:tcBorders>
              <w:top w:val="single" w:sz="4" w:space="0" w:color="auto"/>
              <w:left w:val="nil"/>
              <w:bottom w:val="single" w:sz="4" w:space="0" w:color="auto"/>
              <w:right w:val="single" w:sz="4" w:space="0" w:color="auto"/>
            </w:tcBorders>
            <w:hideMark/>
          </w:tcPr>
          <w:p w14:paraId="52C670CC" w14:textId="77777777" w:rsidR="00C825EE" w:rsidRDefault="00C825EE">
            <w:pPr>
              <w:spacing w:after="200"/>
              <w:jc w:val="both"/>
              <w:rPr>
                <w:lang w:eastAsia="en-US"/>
              </w:rPr>
            </w:pPr>
            <w:r>
              <w:t xml:space="preserve">(atalgojums EUR 184 752 + kompensācija EUR 9 238)*23,59%  = </w:t>
            </w:r>
            <w:r>
              <w:rPr>
                <w:b/>
              </w:rPr>
              <w:t>EUR 45 762</w:t>
            </w:r>
          </w:p>
        </w:tc>
      </w:tr>
      <w:tr w:rsidR="00C825EE" w14:paraId="1A56B83A" w14:textId="77777777" w:rsidTr="00EA0584">
        <w:trPr>
          <w:trHeight w:val="254"/>
        </w:trPr>
        <w:tc>
          <w:tcPr>
            <w:tcW w:w="3226" w:type="dxa"/>
            <w:tcBorders>
              <w:top w:val="single" w:sz="4" w:space="0" w:color="auto"/>
              <w:left w:val="single" w:sz="4" w:space="0" w:color="auto"/>
              <w:bottom w:val="single" w:sz="4" w:space="0" w:color="auto"/>
              <w:right w:val="single" w:sz="4" w:space="0" w:color="auto"/>
            </w:tcBorders>
            <w:hideMark/>
          </w:tcPr>
          <w:p w14:paraId="7B067A0F" w14:textId="77777777" w:rsidR="00C825EE" w:rsidRDefault="00C825EE">
            <w:pPr>
              <w:spacing w:after="200"/>
              <w:rPr>
                <w:lang w:eastAsia="en-US"/>
              </w:rPr>
            </w:pPr>
            <w:r>
              <w:t xml:space="preserve">Darba devēja pabalsti un kompensācijas, no kuriem aprēķina ienākuma nodokli, valsts sociālās apdrošināšanas obligātās iemaksa {1221} </w:t>
            </w:r>
          </w:p>
        </w:tc>
        <w:tc>
          <w:tcPr>
            <w:tcW w:w="4962" w:type="dxa"/>
            <w:gridSpan w:val="2"/>
            <w:tcBorders>
              <w:top w:val="single" w:sz="4" w:space="0" w:color="auto"/>
              <w:left w:val="nil"/>
              <w:bottom w:val="single" w:sz="4" w:space="0" w:color="auto"/>
              <w:right w:val="single" w:sz="4" w:space="0" w:color="auto"/>
            </w:tcBorders>
            <w:hideMark/>
          </w:tcPr>
          <w:p w14:paraId="4285994B" w14:textId="77777777" w:rsidR="00C825EE" w:rsidRDefault="00C825EE">
            <w:pPr>
              <w:spacing w:after="200"/>
              <w:jc w:val="both"/>
              <w:rPr>
                <w:lang w:eastAsia="en-US"/>
              </w:rPr>
            </w:pPr>
            <w:r>
              <w:t xml:space="preserve">5% no EUR 184 752 aprēķinātās mēnešalgas gadam - </w:t>
            </w:r>
            <w:r>
              <w:rPr>
                <w:b/>
              </w:rPr>
              <w:t>EUR 9 238</w:t>
            </w:r>
          </w:p>
        </w:tc>
      </w:tr>
      <w:tr w:rsidR="00C825EE" w14:paraId="4FDBF06F" w14:textId="77777777" w:rsidTr="00EA0584">
        <w:trPr>
          <w:trHeight w:val="314"/>
        </w:trPr>
        <w:tc>
          <w:tcPr>
            <w:tcW w:w="3226" w:type="dxa"/>
            <w:tcBorders>
              <w:top w:val="single" w:sz="4" w:space="0" w:color="auto"/>
              <w:left w:val="single" w:sz="4" w:space="0" w:color="auto"/>
              <w:bottom w:val="single" w:sz="4" w:space="0" w:color="auto"/>
              <w:right w:val="single" w:sz="4" w:space="0" w:color="auto"/>
            </w:tcBorders>
            <w:vAlign w:val="center"/>
            <w:hideMark/>
          </w:tcPr>
          <w:p w14:paraId="0BE644B7" w14:textId="77777777" w:rsidR="00C825EE" w:rsidRDefault="00C825EE">
            <w:pPr>
              <w:spacing w:after="200"/>
              <w:rPr>
                <w:b/>
                <w:color w:val="000000"/>
                <w:lang w:eastAsia="en-US"/>
              </w:rPr>
            </w:pPr>
            <w:r>
              <w:rPr>
                <w:b/>
                <w:color w:val="000000"/>
              </w:rPr>
              <w:t>2. Preces un pakalpojumi {2000}:</w:t>
            </w:r>
          </w:p>
        </w:tc>
        <w:tc>
          <w:tcPr>
            <w:tcW w:w="2806" w:type="dxa"/>
            <w:tcBorders>
              <w:top w:val="single" w:sz="4" w:space="0" w:color="auto"/>
              <w:left w:val="nil"/>
              <w:bottom w:val="single" w:sz="4" w:space="0" w:color="auto"/>
              <w:right w:val="single" w:sz="4" w:space="0" w:color="auto"/>
            </w:tcBorders>
            <w:vAlign w:val="center"/>
            <w:hideMark/>
          </w:tcPr>
          <w:p w14:paraId="1BE6EA70" w14:textId="77777777" w:rsidR="00C825EE" w:rsidRDefault="00C825EE">
            <w:pPr>
              <w:spacing w:after="200"/>
              <w:jc w:val="right"/>
              <w:rPr>
                <w:b/>
                <w:color w:val="000000"/>
                <w:lang w:eastAsia="en-US"/>
              </w:rPr>
            </w:pPr>
            <w:r>
              <w:rPr>
                <w:b/>
                <w:color w:val="000000"/>
              </w:rPr>
              <w:t> </w:t>
            </w:r>
          </w:p>
        </w:tc>
        <w:tc>
          <w:tcPr>
            <w:tcW w:w="2156" w:type="dxa"/>
            <w:tcBorders>
              <w:top w:val="single" w:sz="4" w:space="0" w:color="auto"/>
              <w:left w:val="nil"/>
              <w:bottom w:val="single" w:sz="4" w:space="0" w:color="auto"/>
              <w:right w:val="single" w:sz="4" w:space="0" w:color="auto"/>
            </w:tcBorders>
            <w:hideMark/>
          </w:tcPr>
          <w:p w14:paraId="04BC88E2" w14:textId="77777777" w:rsidR="00C825EE" w:rsidRDefault="00C825EE">
            <w:pPr>
              <w:spacing w:after="200"/>
              <w:jc w:val="right"/>
              <w:rPr>
                <w:b/>
                <w:lang w:eastAsia="en-US"/>
              </w:rPr>
            </w:pPr>
            <w:r>
              <w:rPr>
                <w:b/>
              </w:rPr>
              <w:t>21 541</w:t>
            </w:r>
          </w:p>
        </w:tc>
      </w:tr>
      <w:tr w:rsidR="00C825EE" w14:paraId="0187E9EF" w14:textId="77777777" w:rsidTr="00EA0584">
        <w:trPr>
          <w:trHeight w:val="100"/>
        </w:trPr>
        <w:tc>
          <w:tcPr>
            <w:tcW w:w="3226" w:type="dxa"/>
            <w:tcBorders>
              <w:top w:val="nil"/>
              <w:left w:val="single" w:sz="4" w:space="0" w:color="auto"/>
              <w:bottom w:val="single" w:sz="4" w:space="0" w:color="auto"/>
              <w:right w:val="single" w:sz="4" w:space="0" w:color="auto"/>
            </w:tcBorders>
            <w:vAlign w:val="center"/>
          </w:tcPr>
          <w:p w14:paraId="43A3C437" w14:textId="77777777" w:rsidR="00C825EE" w:rsidRDefault="00C825EE">
            <w:pPr>
              <w:rPr>
                <w:color w:val="000000"/>
              </w:rPr>
            </w:pPr>
            <w:r>
              <w:rPr>
                <w:color w:val="000000"/>
              </w:rPr>
              <w:t>1) Pasta, telefona un citi sakaru pakalpojumi {2210}:</w:t>
            </w:r>
          </w:p>
          <w:p w14:paraId="7CAB4F6A" w14:textId="77777777" w:rsidR="00C825EE" w:rsidRDefault="00C825EE">
            <w:pPr>
              <w:spacing w:after="200"/>
              <w:rPr>
                <w:color w:val="000000"/>
                <w:lang w:eastAsia="en-US"/>
              </w:rPr>
            </w:pPr>
          </w:p>
        </w:tc>
        <w:tc>
          <w:tcPr>
            <w:tcW w:w="2806" w:type="dxa"/>
            <w:tcBorders>
              <w:top w:val="nil"/>
              <w:left w:val="nil"/>
              <w:bottom w:val="single" w:sz="4" w:space="0" w:color="auto"/>
              <w:right w:val="single" w:sz="4" w:space="0" w:color="auto"/>
            </w:tcBorders>
            <w:vAlign w:val="center"/>
            <w:hideMark/>
          </w:tcPr>
          <w:p w14:paraId="531282C1" w14:textId="77777777" w:rsidR="00C825EE" w:rsidRDefault="00C825EE">
            <w:pPr>
              <w:spacing w:after="200"/>
              <w:rPr>
                <w:color w:val="000000"/>
                <w:lang w:eastAsia="en-US"/>
              </w:rPr>
            </w:pPr>
            <w:r>
              <w:t>17</w:t>
            </w:r>
            <w:r>
              <w:rPr>
                <w:color w:val="000000"/>
              </w:rPr>
              <w:t xml:space="preserve"> amata vieta</w:t>
            </w:r>
            <w:r>
              <w:t>s</w:t>
            </w:r>
            <w:r>
              <w:rPr>
                <w:color w:val="000000"/>
              </w:rPr>
              <w:t xml:space="preserve"> x </w:t>
            </w:r>
            <w:r>
              <w:t>EUR 29</w:t>
            </w:r>
            <w:r>
              <w:rPr>
                <w:color w:val="000000"/>
              </w:rPr>
              <w:t>.24 (VZD vidējie izdevumi uz vienu darbinieku atbilstoši faktiskajiem izdevumiem)</w:t>
            </w:r>
            <w:r>
              <w:t xml:space="preserve"> </w:t>
            </w:r>
            <w:r>
              <w:rPr>
                <w:color w:val="000000"/>
              </w:rPr>
              <w:t>x 12 mēn.</w:t>
            </w:r>
          </w:p>
        </w:tc>
        <w:tc>
          <w:tcPr>
            <w:tcW w:w="2156" w:type="dxa"/>
            <w:tcBorders>
              <w:top w:val="nil"/>
              <w:left w:val="nil"/>
              <w:bottom w:val="single" w:sz="4" w:space="0" w:color="auto"/>
              <w:right w:val="single" w:sz="4" w:space="0" w:color="auto"/>
            </w:tcBorders>
          </w:tcPr>
          <w:p w14:paraId="082EF983" w14:textId="77777777" w:rsidR="00C825EE" w:rsidRDefault="00C825EE">
            <w:pPr>
              <w:jc w:val="right"/>
            </w:pPr>
          </w:p>
          <w:p w14:paraId="0D26D070" w14:textId="77777777" w:rsidR="00C825EE" w:rsidRDefault="00C825EE">
            <w:pPr>
              <w:jc w:val="right"/>
            </w:pPr>
            <w:r>
              <w:t>5 965</w:t>
            </w:r>
          </w:p>
          <w:p w14:paraId="251714DB" w14:textId="77777777" w:rsidR="00C825EE" w:rsidRDefault="00C825EE">
            <w:pPr>
              <w:spacing w:after="200"/>
              <w:jc w:val="right"/>
              <w:rPr>
                <w:lang w:eastAsia="en-US"/>
              </w:rPr>
            </w:pPr>
          </w:p>
        </w:tc>
      </w:tr>
      <w:tr w:rsidR="00C825EE" w14:paraId="4C4B6CF4" w14:textId="77777777" w:rsidTr="00EA0584">
        <w:trPr>
          <w:trHeight w:val="1547"/>
        </w:trPr>
        <w:tc>
          <w:tcPr>
            <w:tcW w:w="3226" w:type="dxa"/>
            <w:tcBorders>
              <w:top w:val="nil"/>
              <w:left w:val="single" w:sz="4" w:space="0" w:color="auto"/>
              <w:bottom w:val="single" w:sz="4" w:space="0" w:color="auto"/>
              <w:right w:val="single" w:sz="4" w:space="0" w:color="auto"/>
            </w:tcBorders>
            <w:vAlign w:val="center"/>
          </w:tcPr>
          <w:p w14:paraId="5626172B" w14:textId="77777777" w:rsidR="00C825EE" w:rsidRDefault="00C825EE">
            <w:pPr>
              <w:rPr>
                <w:color w:val="000000"/>
              </w:rPr>
            </w:pPr>
            <w:r>
              <w:rPr>
                <w:color w:val="000000"/>
              </w:rPr>
              <w:t>2) Izdevumi par komunālajiem pakalpojumiem (apkure, ūdens un kanalizācija, elektroenerģija {2220}:</w:t>
            </w:r>
          </w:p>
          <w:p w14:paraId="0E539FF2" w14:textId="77777777" w:rsidR="00C825EE" w:rsidRDefault="00C825EE">
            <w:pPr>
              <w:spacing w:after="200"/>
              <w:rPr>
                <w:color w:val="000000"/>
                <w:lang w:eastAsia="en-US"/>
              </w:rPr>
            </w:pPr>
          </w:p>
        </w:tc>
        <w:tc>
          <w:tcPr>
            <w:tcW w:w="2806" w:type="dxa"/>
            <w:tcBorders>
              <w:top w:val="nil"/>
              <w:left w:val="nil"/>
              <w:bottom w:val="single" w:sz="4" w:space="0" w:color="auto"/>
              <w:right w:val="single" w:sz="4" w:space="0" w:color="auto"/>
            </w:tcBorders>
            <w:vAlign w:val="center"/>
            <w:hideMark/>
          </w:tcPr>
          <w:p w14:paraId="392BC541" w14:textId="77777777" w:rsidR="00C825EE" w:rsidRDefault="00C825EE">
            <w:pPr>
              <w:spacing w:after="200"/>
              <w:rPr>
                <w:color w:val="000000"/>
                <w:lang w:eastAsia="en-US"/>
              </w:rPr>
            </w:pPr>
            <w:r>
              <w:t>17</w:t>
            </w:r>
            <w:r>
              <w:rPr>
                <w:color w:val="000000"/>
              </w:rPr>
              <w:t xml:space="preserve"> amata vietas x EUR 30.60 (VZD vidējie izdevumi uz vienu darbinieku atbilstoši faktiskajiem izdevumiem) x 12 mēneši</w:t>
            </w:r>
          </w:p>
        </w:tc>
        <w:tc>
          <w:tcPr>
            <w:tcW w:w="2156" w:type="dxa"/>
            <w:tcBorders>
              <w:top w:val="nil"/>
              <w:left w:val="nil"/>
              <w:bottom w:val="single" w:sz="4" w:space="0" w:color="auto"/>
              <w:right w:val="single" w:sz="4" w:space="0" w:color="auto"/>
            </w:tcBorders>
          </w:tcPr>
          <w:p w14:paraId="5F3B2D3F" w14:textId="77777777" w:rsidR="00C825EE" w:rsidRDefault="00C825EE">
            <w:pPr>
              <w:jc w:val="right"/>
            </w:pPr>
            <w:r>
              <w:t>6 243</w:t>
            </w:r>
          </w:p>
          <w:p w14:paraId="7C43B388" w14:textId="77777777" w:rsidR="00C825EE" w:rsidRDefault="00C825EE">
            <w:pPr>
              <w:spacing w:after="200"/>
              <w:jc w:val="right"/>
              <w:rPr>
                <w:lang w:eastAsia="en-US"/>
              </w:rPr>
            </w:pPr>
          </w:p>
        </w:tc>
      </w:tr>
      <w:tr w:rsidR="00C825EE" w14:paraId="463895BD" w14:textId="77777777" w:rsidTr="00EA0584">
        <w:trPr>
          <w:trHeight w:val="479"/>
        </w:trPr>
        <w:tc>
          <w:tcPr>
            <w:tcW w:w="3226" w:type="dxa"/>
            <w:tcBorders>
              <w:top w:val="nil"/>
              <w:left w:val="single" w:sz="4" w:space="0" w:color="auto"/>
              <w:bottom w:val="single" w:sz="4" w:space="0" w:color="auto"/>
              <w:right w:val="single" w:sz="4" w:space="0" w:color="auto"/>
            </w:tcBorders>
            <w:vAlign w:val="center"/>
            <w:hideMark/>
          </w:tcPr>
          <w:p w14:paraId="049FB2EC" w14:textId="77777777" w:rsidR="00C825EE" w:rsidRDefault="00C825EE">
            <w:pPr>
              <w:spacing w:after="200"/>
              <w:rPr>
                <w:color w:val="000000"/>
                <w:lang w:eastAsia="en-US"/>
              </w:rPr>
            </w:pPr>
            <w:r>
              <w:rPr>
                <w:color w:val="000000"/>
              </w:rPr>
              <w:t>3) Informācijas tehnoloģiju pakalpojumi {2250}:</w:t>
            </w:r>
          </w:p>
        </w:tc>
        <w:tc>
          <w:tcPr>
            <w:tcW w:w="2806" w:type="dxa"/>
            <w:tcBorders>
              <w:top w:val="nil"/>
              <w:left w:val="nil"/>
              <w:bottom w:val="single" w:sz="4" w:space="0" w:color="auto"/>
              <w:right w:val="single" w:sz="4" w:space="0" w:color="auto"/>
            </w:tcBorders>
            <w:vAlign w:val="center"/>
            <w:hideMark/>
          </w:tcPr>
          <w:p w14:paraId="7D9FB8E2" w14:textId="77777777" w:rsidR="00C825EE" w:rsidRDefault="00C825EE">
            <w:pPr>
              <w:spacing w:after="200"/>
              <w:rPr>
                <w:color w:val="000000"/>
                <w:lang w:eastAsia="en-US"/>
              </w:rPr>
            </w:pPr>
            <w:r>
              <w:t>17</w:t>
            </w:r>
            <w:r>
              <w:rPr>
                <w:color w:val="000000"/>
              </w:rPr>
              <w:t xml:space="preserve"> amata vietas x EUR 37.50 (VZD vidējie izdevumi uz vienu darbinieku atbilstoši faktiskajiem izdevumiem) x 12 mēneši</w:t>
            </w:r>
          </w:p>
        </w:tc>
        <w:tc>
          <w:tcPr>
            <w:tcW w:w="2156" w:type="dxa"/>
            <w:tcBorders>
              <w:top w:val="nil"/>
              <w:left w:val="nil"/>
              <w:bottom w:val="single" w:sz="4" w:space="0" w:color="auto"/>
              <w:right w:val="single" w:sz="4" w:space="0" w:color="auto"/>
            </w:tcBorders>
            <w:hideMark/>
          </w:tcPr>
          <w:p w14:paraId="7384BC4C" w14:textId="77777777" w:rsidR="00C825EE" w:rsidRDefault="00C825EE">
            <w:pPr>
              <w:spacing w:after="200"/>
              <w:jc w:val="right"/>
              <w:rPr>
                <w:lang w:eastAsia="en-US"/>
              </w:rPr>
            </w:pPr>
            <w:r>
              <w:t>7 650</w:t>
            </w:r>
          </w:p>
        </w:tc>
      </w:tr>
      <w:tr w:rsidR="00C825EE" w14:paraId="449D7862" w14:textId="77777777" w:rsidTr="00EA0584">
        <w:trPr>
          <w:trHeight w:val="479"/>
        </w:trPr>
        <w:tc>
          <w:tcPr>
            <w:tcW w:w="3226" w:type="dxa"/>
            <w:tcBorders>
              <w:top w:val="nil"/>
              <w:left w:val="single" w:sz="4" w:space="0" w:color="auto"/>
              <w:bottom w:val="single" w:sz="4" w:space="0" w:color="auto"/>
              <w:right w:val="single" w:sz="4" w:space="0" w:color="auto"/>
            </w:tcBorders>
            <w:vAlign w:val="center"/>
          </w:tcPr>
          <w:p w14:paraId="03D53D52" w14:textId="77777777" w:rsidR="00C825EE" w:rsidRDefault="00C825EE">
            <w:pPr>
              <w:rPr>
                <w:color w:val="000000"/>
              </w:rPr>
            </w:pPr>
            <w:r>
              <w:rPr>
                <w:color w:val="000000"/>
              </w:rPr>
              <w:t>4) Biroja preces un inventārs</w:t>
            </w:r>
            <w:r>
              <w:t xml:space="preserve"> </w:t>
            </w:r>
            <w:r>
              <w:rPr>
                <w:color w:val="000000"/>
              </w:rPr>
              <w:t>{2310}:</w:t>
            </w:r>
          </w:p>
          <w:p w14:paraId="269E151C" w14:textId="77777777" w:rsidR="00C825EE" w:rsidRDefault="00C825EE">
            <w:pPr>
              <w:spacing w:after="200"/>
              <w:rPr>
                <w:color w:val="000000"/>
                <w:lang w:eastAsia="en-US"/>
              </w:rPr>
            </w:pPr>
          </w:p>
        </w:tc>
        <w:tc>
          <w:tcPr>
            <w:tcW w:w="2806" w:type="dxa"/>
            <w:tcBorders>
              <w:top w:val="nil"/>
              <w:left w:val="nil"/>
              <w:bottom w:val="single" w:sz="4" w:space="0" w:color="auto"/>
              <w:right w:val="single" w:sz="4" w:space="0" w:color="auto"/>
            </w:tcBorders>
            <w:vAlign w:val="center"/>
            <w:hideMark/>
          </w:tcPr>
          <w:p w14:paraId="199C8DFE" w14:textId="77777777" w:rsidR="00C825EE" w:rsidRDefault="00C825EE">
            <w:pPr>
              <w:spacing w:after="200"/>
              <w:rPr>
                <w:color w:val="000000"/>
                <w:lang w:eastAsia="en-US"/>
              </w:rPr>
            </w:pPr>
            <w:r>
              <w:rPr>
                <w:color w:val="000000"/>
              </w:rPr>
              <w:t>Kancelejas preces (t.sk. papīrs,</w:t>
            </w:r>
            <w:r>
              <w:t xml:space="preserve"> </w:t>
            </w:r>
            <w:r>
              <w:rPr>
                <w:color w:val="000000"/>
              </w:rPr>
              <w:t>toneri un kārtridži, inventārs) - 1</w:t>
            </w:r>
            <w:r>
              <w:t>7 amata</w:t>
            </w:r>
            <w:r>
              <w:rPr>
                <w:color w:val="000000"/>
              </w:rPr>
              <w:t xml:space="preserve"> vieta</w:t>
            </w:r>
            <w:r>
              <w:t>s</w:t>
            </w:r>
            <w:r>
              <w:rPr>
                <w:color w:val="000000"/>
              </w:rPr>
              <w:t xml:space="preserve"> x 12 mēneši x EUR 8.25 (VZD vidējie izdevumi uz vienu darbinieku atbilstoši faktiskajiem izdevumiem)</w:t>
            </w:r>
          </w:p>
        </w:tc>
        <w:tc>
          <w:tcPr>
            <w:tcW w:w="2156" w:type="dxa"/>
            <w:tcBorders>
              <w:top w:val="nil"/>
              <w:left w:val="nil"/>
              <w:bottom w:val="single" w:sz="4" w:space="0" w:color="auto"/>
              <w:right w:val="single" w:sz="4" w:space="0" w:color="auto"/>
            </w:tcBorders>
          </w:tcPr>
          <w:p w14:paraId="2600134E" w14:textId="77777777" w:rsidR="00C825EE" w:rsidRDefault="00C825EE">
            <w:pPr>
              <w:jc w:val="right"/>
            </w:pPr>
          </w:p>
          <w:p w14:paraId="6BF15C7E" w14:textId="77777777" w:rsidR="00C825EE" w:rsidRDefault="00C825EE">
            <w:pPr>
              <w:jc w:val="right"/>
            </w:pPr>
            <w:r>
              <w:t>1 683</w:t>
            </w:r>
          </w:p>
          <w:p w14:paraId="257640B7" w14:textId="77777777" w:rsidR="00C825EE" w:rsidRDefault="00C825EE">
            <w:pPr>
              <w:spacing w:after="200"/>
              <w:jc w:val="right"/>
              <w:rPr>
                <w:lang w:eastAsia="en-US"/>
              </w:rPr>
            </w:pPr>
          </w:p>
        </w:tc>
      </w:tr>
    </w:tbl>
    <w:p w14:paraId="68202183" w14:textId="77777777" w:rsidR="00C825EE" w:rsidRDefault="00C825EE" w:rsidP="00C825EE">
      <w:pPr>
        <w:rPr>
          <w:rFonts w:asciiTheme="minorHAnsi" w:hAnsiTheme="minorHAnsi" w:cstheme="minorBidi"/>
          <w:sz w:val="22"/>
          <w:szCs w:val="22"/>
          <w:lang w:eastAsia="en-US"/>
        </w:rPr>
      </w:pPr>
    </w:p>
    <w:tbl>
      <w:tblPr>
        <w:tblW w:w="8188"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962"/>
      </w:tblGrid>
      <w:tr w:rsidR="00C825EE" w14:paraId="585D7B02" w14:textId="77777777" w:rsidTr="00EA0584">
        <w:trPr>
          <w:trHeight w:val="330"/>
        </w:trPr>
        <w:tc>
          <w:tcPr>
            <w:tcW w:w="3226" w:type="dxa"/>
            <w:tcBorders>
              <w:top w:val="single" w:sz="4" w:space="0" w:color="auto"/>
              <w:left w:val="single" w:sz="4" w:space="0" w:color="auto"/>
              <w:bottom w:val="single" w:sz="4" w:space="0" w:color="auto"/>
              <w:right w:val="single" w:sz="4" w:space="0" w:color="auto"/>
            </w:tcBorders>
            <w:vAlign w:val="center"/>
            <w:hideMark/>
          </w:tcPr>
          <w:p w14:paraId="33B29D98" w14:textId="6081F6CB" w:rsidR="00C825EE" w:rsidRDefault="00C825EE">
            <w:pPr>
              <w:rPr>
                <w:b/>
                <w:lang w:eastAsia="en-US"/>
              </w:rPr>
            </w:pPr>
            <w:r>
              <w:rPr>
                <w:b/>
              </w:rPr>
              <w:t>Izmaksas 2018.gadā un turpmāk</w:t>
            </w:r>
            <w:r w:rsidR="00D6334A">
              <w:rPr>
                <w:b/>
              </w:rPr>
              <w:t>aj</w:t>
            </w:r>
            <w:r>
              <w:rPr>
                <w:b/>
              </w:rPr>
              <w:t>os gad</w:t>
            </w:r>
            <w:r w:rsidR="00D6334A">
              <w:rPr>
                <w:b/>
              </w:rPr>
              <w:t>o</w:t>
            </w:r>
            <w:r>
              <w:rPr>
                <w:b/>
              </w:rPr>
              <w:t>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654A57C" w14:textId="77777777" w:rsidR="00C825EE" w:rsidRDefault="00C825EE">
            <w:pPr>
              <w:jc w:val="right"/>
              <w:rPr>
                <w:b/>
                <w:lang w:eastAsia="en-US"/>
              </w:rPr>
            </w:pPr>
            <w:r>
              <w:rPr>
                <w:b/>
              </w:rPr>
              <w:t>261 293</w:t>
            </w:r>
          </w:p>
        </w:tc>
      </w:tr>
    </w:tbl>
    <w:p w14:paraId="1544EA53" w14:textId="77777777" w:rsidR="00C825EE" w:rsidRDefault="00C825EE" w:rsidP="00C825EE">
      <w:pPr>
        <w:rPr>
          <w:lang w:eastAsia="en-US"/>
        </w:rPr>
      </w:pPr>
    </w:p>
    <w:tbl>
      <w:tblPr>
        <w:tblW w:w="8188" w:type="dxa"/>
        <w:tblInd w:w="881" w:type="dxa"/>
        <w:tblLook w:val="04A0" w:firstRow="1" w:lastRow="0" w:firstColumn="1" w:lastColumn="0" w:noHBand="0" w:noVBand="1"/>
      </w:tblPr>
      <w:tblGrid>
        <w:gridCol w:w="3226"/>
        <w:gridCol w:w="2806"/>
        <w:gridCol w:w="2156"/>
      </w:tblGrid>
      <w:tr w:rsidR="00C825EE" w14:paraId="6B747799" w14:textId="77777777" w:rsidTr="00EA0584">
        <w:trPr>
          <w:trHeight w:val="330"/>
        </w:trPr>
        <w:tc>
          <w:tcPr>
            <w:tcW w:w="3226" w:type="dxa"/>
            <w:tcBorders>
              <w:top w:val="single" w:sz="4" w:space="0" w:color="auto"/>
              <w:left w:val="single" w:sz="4" w:space="0" w:color="auto"/>
              <w:bottom w:val="single" w:sz="4" w:space="0" w:color="auto"/>
              <w:right w:val="single" w:sz="4" w:space="0" w:color="auto"/>
            </w:tcBorders>
            <w:vAlign w:val="center"/>
            <w:hideMark/>
          </w:tcPr>
          <w:p w14:paraId="0FDE2987" w14:textId="77777777" w:rsidR="00C825EE" w:rsidRDefault="00C825EE">
            <w:pPr>
              <w:spacing w:after="200"/>
              <w:rPr>
                <w:b/>
                <w:color w:val="000000"/>
                <w:lang w:eastAsia="en-US"/>
              </w:rPr>
            </w:pPr>
            <w:r>
              <w:rPr>
                <w:b/>
                <w:color w:val="000000"/>
              </w:rPr>
              <w:t>1. Atlīdzība {1000}:</w:t>
            </w:r>
          </w:p>
        </w:tc>
        <w:tc>
          <w:tcPr>
            <w:tcW w:w="4962" w:type="dxa"/>
            <w:gridSpan w:val="2"/>
            <w:tcBorders>
              <w:top w:val="single" w:sz="4" w:space="0" w:color="auto"/>
              <w:left w:val="nil"/>
              <w:bottom w:val="single" w:sz="4" w:space="0" w:color="auto"/>
              <w:right w:val="single" w:sz="4" w:space="0" w:color="auto"/>
            </w:tcBorders>
            <w:vAlign w:val="center"/>
            <w:hideMark/>
          </w:tcPr>
          <w:p w14:paraId="58EBDC6F" w14:textId="77777777" w:rsidR="00C825EE" w:rsidRDefault="00C825EE">
            <w:pPr>
              <w:spacing w:after="200"/>
              <w:jc w:val="right"/>
              <w:rPr>
                <w:b/>
                <w:color w:val="000000"/>
                <w:lang w:eastAsia="en-US"/>
              </w:rPr>
            </w:pPr>
            <w:r>
              <w:rPr>
                <w:b/>
              </w:rPr>
              <w:t>239 752</w:t>
            </w:r>
          </w:p>
        </w:tc>
      </w:tr>
      <w:tr w:rsidR="00C825EE" w14:paraId="5ADA9E44" w14:textId="77777777" w:rsidTr="00EA0584">
        <w:trPr>
          <w:trHeight w:val="419"/>
        </w:trPr>
        <w:tc>
          <w:tcPr>
            <w:tcW w:w="3226" w:type="dxa"/>
            <w:tcBorders>
              <w:top w:val="nil"/>
              <w:left w:val="single" w:sz="4" w:space="0" w:color="auto"/>
              <w:bottom w:val="single" w:sz="4" w:space="0" w:color="auto"/>
              <w:right w:val="single" w:sz="4" w:space="0" w:color="auto"/>
            </w:tcBorders>
            <w:vAlign w:val="center"/>
            <w:hideMark/>
          </w:tcPr>
          <w:p w14:paraId="6E1D0A49" w14:textId="77777777" w:rsidR="00C825EE" w:rsidRDefault="00C825EE">
            <w:pPr>
              <w:spacing w:after="200"/>
              <w:rPr>
                <w:color w:val="000000"/>
                <w:lang w:eastAsia="en-US"/>
              </w:rPr>
            </w:pPr>
            <w:r>
              <w:rPr>
                <w:color w:val="000000"/>
              </w:rPr>
              <w:t xml:space="preserve">Daļas vadītājs (35.saime, IVA līmenis, 11.mēnešalgas grupa) </w:t>
            </w:r>
          </w:p>
        </w:tc>
        <w:tc>
          <w:tcPr>
            <w:tcW w:w="4962" w:type="dxa"/>
            <w:gridSpan w:val="2"/>
            <w:tcBorders>
              <w:top w:val="nil"/>
              <w:left w:val="nil"/>
              <w:bottom w:val="single" w:sz="4" w:space="0" w:color="auto"/>
              <w:right w:val="single" w:sz="4" w:space="0" w:color="auto"/>
            </w:tcBorders>
            <w:vAlign w:val="center"/>
            <w:hideMark/>
          </w:tcPr>
          <w:p w14:paraId="6B208D53" w14:textId="77777777" w:rsidR="00C825EE" w:rsidRDefault="00C825EE">
            <w:pPr>
              <w:spacing w:after="200"/>
              <w:jc w:val="both"/>
              <w:rPr>
                <w:color w:val="000000"/>
                <w:lang w:eastAsia="en-US"/>
              </w:rPr>
            </w:pPr>
            <w:r>
              <w:t>1</w:t>
            </w:r>
            <w:r>
              <w:rPr>
                <w:color w:val="000000"/>
              </w:rPr>
              <w:t xml:space="preserve"> amata vieta x EUR 1 382 amatalga x 12 mēneši = </w:t>
            </w:r>
            <w:r>
              <w:rPr>
                <w:b/>
                <w:color w:val="000000"/>
              </w:rPr>
              <w:t xml:space="preserve">EUR </w:t>
            </w:r>
            <w:r>
              <w:rPr>
                <w:b/>
              </w:rPr>
              <w:t>16 584</w:t>
            </w:r>
          </w:p>
        </w:tc>
      </w:tr>
      <w:tr w:rsidR="00C825EE" w14:paraId="50EAAE42" w14:textId="77777777" w:rsidTr="00EA0584">
        <w:trPr>
          <w:trHeight w:val="319"/>
        </w:trPr>
        <w:tc>
          <w:tcPr>
            <w:tcW w:w="3226" w:type="dxa"/>
            <w:tcBorders>
              <w:top w:val="nil"/>
              <w:left w:val="single" w:sz="4" w:space="0" w:color="auto"/>
              <w:bottom w:val="single" w:sz="4" w:space="0" w:color="auto"/>
              <w:right w:val="single" w:sz="4" w:space="0" w:color="auto"/>
            </w:tcBorders>
            <w:vAlign w:val="center"/>
            <w:hideMark/>
          </w:tcPr>
          <w:p w14:paraId="0FF66CF3" w14:textId="77777777" w:rsidR="00C825EE" w:rsidRDefault="00C825EE">
            <w:pPr>
              <w:spacing w:after="200"/>
              <w:rPr>
                <w:color w:val="000000"/>
                <w:lang w:eastAsia="en-US"/>
              </w:rPr>
            </w:pPr>
            <w:r>
              <w:rPr>
                <w:color w:val="000000"/>
              </w:rPr>
              <w:t xml:space="preserve">Daļas vadītāja vietnieks (35.saime, IVA līmenis, 11.mēnešalgas grupa) </w:t>
            </w:r>
          </w:p>
        </w:tc>
        <w:tc>
          <w:tcPr>
            <w:tcW w:w="4962" w:type="dxa"/>
            <w:gridSpan w:val="2"/>
            <w:tcBorders>
              <w:top w:val="nil"/>
              <w:left w:val="nil"/>
              <w:bottom w:val="single" w:sz="4" w:space="0" w:color="auto"/>
              <w:right w:val="single" w:sz="4" w:space="0" w:color="auto"/>
            </w:tcBorders>
            <w:vAlign w:val="center"/>
            <w:hideMark/>
          </w:tcPr>
          <w:p w14:paraId="7BBE5C5F" w14:textId="77777777" w:rsidR="00C825EE" w:rsidRDefault="00C825EE">
            <w:pPr>
              <w:spacing w:after="200"/>
              <w:jc w:val="both"/>
              <w:rPr>
                <w:color w:val="000000"/>
                <w:lang w:eastAsia="en-US"/>
              </w:rPr>
            </w:pPr>
            <w:r>
              <w:t>1</w:t>
            </w:r>
            <w:r>
              <w:rPr>
                <w:color w:val="000000"/>
              </w:rPr>
              <w:t xml:space="preserve"> amata vieta x EUR 1 252 amatalga x 12 mēneši = </w:t>
            </w:r>
            <w:r>
              <w:rPr>
                <w:b/>
                <w:color w:val="000000"/>
              </w:rPr>
              <w:t xml:space="preserve">EUR </w:t>
            </w:r>
            <w:r>
              <w:rPr>
                <w:b/>
              </w:rPr>
              <w:t>15 024</w:t>
            </w:r>
          </w:p>
        </w:tc>
      </w:tr>
      <w:tr w:rsidR="00C825EE" w14:paraId="43BC1812" w14:textId="77777777" w:rsidTr="00EA0584">
        <w:trPr>
          <w:trHeight w:val="319"/>
        </w:trPr>
        <w:tc>
          <w:tcPr>
            <w:tcW w:w="3226" w:type="dxa"/>
            <w:tcBorders>
              <w:top w:val="nil"/>
              <w:left w:val="single" w:sz="4" w:space="0" w:color="auto"/>
              <w:bottom w:val="single" w:sz="4" w:space="0" w:color="auto"/>
              <w:right w:val="single" w:sz="4" w:space="0" w:color="auto"/>
            </w:tcBorders>
            <w:vAlign w:val="center"/>
            <w:hideMark/>
          </w:tcPr>
          <w:p w14:paraId="562BFCA8" w14:textId="77777777" w:rsidR="00C825EE" w:rsidRDefault="00C825EE">
            <w:pPr>
              <w:spacing w:after="200"/>
              <w:rPr>
                <w:color w:val="000000"/>
                <w:lang w:eastAsia="en-US"/>
              </w:rPr>
            </w:pPr>
            <w:r>
              <w:rPr>
                <w:color w:val="000000"/>
              </w:rPr>
              <w:t xml:space="preserve">Sistēmu analītiķis (19.2.saime, II līmenis, 10.mēnešalgas grupa ) </w:t>
            </w:r>
          </w:p>
        </w:tc>
        <w:tc>
          <w:tcPr>
            <w:tcW w:w="4962" w:type="dxa"/>
            <w:gridSpan w:val="2"/>
            <w:tcBorders>
              <w:top w:val="nil"/>
              <w:left w:val="nil"/>
              <w:bottom w:val="single" w:sz="4" w:space="0" w:color="auto"/>
              <w:right w:val="single" w:sz="4" w:space="0" w:color="auto"/>
            </w:tcBorders>
            <w:vAlign w:val="center"/>
            <w:hideMark/>
          </w:tcPr>
          <w:p w14:paraId="70889B56" w14:textId="77777777" w:rsidR="00C825EE" w:rsidRDefault="00C825EE">
            <w:pPr>
              <w:spacing w:after="200"/>
              <w:jc w:val="both"/>
              <w:rPr>
                <w:color w:val="000000"/>
                <w:lang w:eastAsia="en-US"/>
              </w:rPr>
            </w:pPr>
            <w:r>
              <w:t>2</w:t>
            </w:r>
            <w:r>
              <w:rPr>
                <w:color w:val="000000"/>
              </w:rPr>
              <w:t xml:space="preserve"> amata vieta</w:t>
            </w:r>
            <w:r>
              <w:t xml:space="preserve">s x EUR 1 174 amatalga x 12 mēneši = </w:t>
            </w:r>
            <w:r>
              <w:rPr>
                <w:b/>
                <w:color w:val="000000"/>
              </w:rPr>
              <w:t>EUR 2</w:t>
            </w:r>
            <w:r>
              <w:rPr>
                <w:b/>
              </w:rPr>
              <w:t>8 176</w:t>
            </w:r>
          </w:p>
        </w:tc>
      </w:tr>
      <w:tr w:rsidR="00C825EE" w14:paraId="01916A59" w14:textId="77777777" w:rsidTr="00EA0584">
        <w:trPr>
          <w:trHeight w:val="425"/>
        </w:trPr>
        <w:tc>
          <w:tcPr>
            <w:tcW w:w="3226" w:type="dxa"/>
            <w:tcBorders>
              <w:top w:val="nil"/>
              <w:left w:val="single" w:sz="4" w:space="0" w:color="auto"/>
              <w:bottom w:val="single" w:sz="4" w:space="0" w:color="auto"/>
              <w:right w:val="single" w:sz="4" w:space="0" w:color="auto"/>
            </w:tcBorders>
            <w:vAlign w:val="center"/>
            <w:hideMark/>
          </w:tcPr>
          <w:p w14:paraId="21F43EB0" w14:textId="77777777" w:rsidR="00C825EE" w:rsidRDefault="00C825EE">
            <w:pPr>
              <w:spacing w:after="200"/>
              <w:rPr>
                <w:color w:val="000000"/>
                <w:lang w:eastAsia="en-US"/>
              </w:rPr>
            </w:pPr>
            <w:r>
              <w:rPr>
                <w:color w:val="000000"/>
              </w:rPr>
              <w:t xml:space="preserve">Vecākais metodikas eksperts (35.saime, III līmenis, 10.mēnešalgu grupa) </w:t>
            </w:r>
          </w:p>
        </w:tc>
        <w:tc>
          <w:tcPr>
            <w:tcW w:w="4962" w:type="dxa"/>
            <w:gridSpan w:val="2"/>
            <w:tcBorders>
              <w:top w:val="nil"/>
              <w:left w:val="nil"/>
              <w:bottom w:val="single" w:sz="4" w:space="0" w:color="auto"/>
              <w:right w:val="single" w:sz="4" w:space="0" w:color="auto"/>
            </w:tcBorders>
            <w:vAlign w:val="center"/>
            <w:hideMark/>
          </w:tcPr>
          <w:p w14:paraId="321598BD" w14:textId="77777777" w:rsidR="00C825EE" w:rsidRDefault="00C825EE">
            <w:pPr>
              <w:spacing w:after="200"/>
              <w:jc w:val="both"/>
              <w:rPr>
                <w:color w:val="000000"/>
                <w:lang w:eastAsia="en-US"/>
              </w:rPr>
            </w:pPr>
            <w:r>
              <w:rPr>
                <w:color w:val="000000"/>
              </w:rPr>
              <w:t>1 amata vieta x EUR 1 174 amatalga x 12 mēneši =</w:t>
            </w:r>
            <w:r>
              <w:t xml:space="preserve"> </w:t>
            </w:r>
            <w:r>
              <w:rPr>
                <w:b/>
                <w:color w:val="000000"/>
              </w:rPr>
              <w:t>EUR 14 088</w:t>
            </w:r>
          </w:p>
        </w:tc>
      </w:tr>
      <w:tr w:rsidR="00C825EE" w14:paraId="4B48AD61" w14:textId="77777777" w:rsidTr="00EA0584">
        <w:trPr>
          <w:trHeight w:val="325"/>
        </w:trPr>
        <w:tc>
          <w:tcPr>
            <w:tcW w:w="3226" w:type="dxa"/>
            <w:tcBorders>
              <w:top w:val="nil"/>
              <w:left w:val="single" w:sz="4" w:space="0" w:color="auto"/>
              <w:bottom w:val="single" w:sz="4" w:space="0" w:color="auto"/>
              <w:right w:val="single" w:sz="4" w:space="0" w:color="auto"/>
            </w:tcBorders>
            <w:vAlign w:val="center"/>
            <w:hideMark/>
          </w:tcPr>
          <w:p w14:paraId="42A98A16" w14:textId="77777777" w:rsidR="00C825EE" w:rsidRDefault="00C825EE">
            <w:pPr>
              <w:spacing w:after="200"/>
              <w:rPr>
                <w:color w:val="000000"/>
                <w:lang w:eastAsia="en-US"/>
              </w:rPr>
            </w:pPr>
            <w:r>
              <w:rPr>
                <w:color w:val="000000"/>
              </w:rPr>
              <w:t xml:space="preserve">Ģeoinformātikas inženieris (20.saime, II līmenis, 9.mēnešalgas grupa) </w:t>
            </w:r>
          </w:p>
        </w:tc>
        <w:tc>
          <w:tcPr>
            <w:tcW w:w="4962" w:type="dxa"/>
            <w:gridSpan w:val="2"/>
            <w:tcBorders>
              <w:top w:val="nil"/>
              <w:left w:val="nil"/>
              <w:bottom w:val="single" w:sz="4" w:space="0" w:color="auto"/>
              <w:right w:val="single" w:sz="4" w:space="0" w:color="auto"/>
            </w:tcBorders>
            <w:vAlign w:val="center"/>
            <w:hideMark/>
          </w:tcPr>
          <w:p w14:paraId="7D2338D8" w14:textId="77777777" w:rsidR="00C825EE" w:rsidRDefault="00C825EE">
            <w:pPr>
              <w:spacing w:after="200"/>
              <w:jc w:val="both"/>
              <w:rPr>
                <w:color w:val="000000"/>
                <w:lang w:eastAsia="en-US"/>
              </w:rPr>
            </w:pPr>
            <w:r>
              <w:t>12 amata</w:t>
            </w:r>
            <w:r>
              <w:rPr>
                <w:color w:val="000000"/>
              </w:rPr>
              <w:t xml:space="preserve"> vietas x EUR 770 amatalga x 12 mēneši</w:t>
            </w:r>
            <w:r>
              <w:t xml:space="preserve"> </w:t>
            </w:r>
            <w:r>
              <w:rPr>
                <w:color w:val="000000"/>
              </w:rPr>
              <w:t xml:space="preserve">= </w:t>
            </w:r>
            <w:r>
              <w:rPr>
                <w:b/>
                <w:color w:val="000000"/>
              </w:rPr>
              <w:t xml:space="preserve">EUR </w:t>
            </w:r>
            <w:r>
              <w:rPr>
                <w:b/>
              </w:rPr>
              <w:t>110 880</w:t>
            </w:r>
          </w:p>
        </w:tc>
      </w:tr>
      <w:tr w:rsidR="00C825EE" w14:paraId="1262BDB6" w14:textId="77777777" w:rsidTr="00EA0584">
        <w:trPr>
          <w:trHeight w:val="944"/>
        </w:trPr>
        <w:tc>
          <w:tcPr>
            <w:tcW w:w="3226" w:type="dxa"/>
            <w:tcBorders>
              <w:top w:val="single" w:sz="4" w:space="0" w:color="auto"/>
              <w:left w:val="single" w:sz="4" w:space="0" w:color="auto"/>
              <w:bottom w:val="single" w:sz="4" w:space="0" w:color="auto"/>
              <w:right w:val="single" w:sz="4" w:space="0" w:color="auto"/>
            </w:tcBorders>
            <w:hideMark/>
          </w:tcPr>
          <w:p w14:paraId="3E304645" w14:textId="77777777" w:rsidR="00C825EE" w:rsidRDefault="00C825EE">
            <w:pPr>
              <w:spacing w:after="200"/>
              <w:rPr>
                <w:lang w:eastAsia="en-US"/>
              </w:rPr>
            </w:pPr>
            <w:r>
              <w:t xml:space="preserve">Piemaksas, prēmijas un naudas balvas{1140}:  </w:t>
            </w:r>
          </w:p>
        </w:tc>
        <w:tc>
          <w:tcPr>
            <w:tcW w:w="4962" w:type="dxa"/>
            <w:gridSpan w:val="2"/>
            <w:tcBorders>
              <w:top w:val="single" w:sz="4" w:space="0" w:color="auto"/>
              <w:left w:val="nil"/>
              <w:bottom w:val="single" w:sz="4" w:space="0" w:color="auto"/>
              <w:right w:val="single" w:sz="4" w:space="0" w:color="auto"/>
            </w:tcBorders>
            <w:hideMark/>
          </w:tcPr>
          <w:p w14:paraId="5D048B59" w14:textId="77777777" w:rsidR="00C825EE" w:rsidRDefault="00C825EE">
            <w:pPr>
              <w:spacing w:after="120"/>
              <w:jc w:val="both"/>
              <w:rPr>
                <w:lang w:eastAsia="en-US"/>
              </w:rPr>
            </w:pPr>
            <w:r>
              <w:t xml:space="preserve"> nav</w:t>
            </w:r>
          </w:p>
        </w:tc>
      </w:tr>
      <w:tr w:rsidR="00C825EE" w14:paraId="3C0DCEDF" w14:textId="77777777" w:rsidTr="00EA0584">
        <w:trPr>
          <w:trHeight w:val="254"/>
        </w:trPr>
        <w:tc>
          <w:tcPr>
            <w:tcW w:w="3226" w:type="dxa"/>
            <w:tcBorders>
              <w:top w:val="single" w:sz="4" w:space="0" w:color="auto"/>
              <w:left w:val="single" w:sz="4" w:space="0" w:color="auto"/>
              <w:bottom w:val="single" w:sz="4" w:space="0" w:color="auto"/>
              <w:right w:val="single" w:sz="4" w:space="0" w:color="auto"/>
            </w:tcBorders>
            <w:hideMark/>
          </w:tcPr>
          <w:p w14:paraId="7114A390" w14:textId="77777777" w:rsidR="00C825EE" w:rsidRDefault="00C825EE">
            <w:pPr>
              <w:spacing w:after="200"/>
              <w:rPr>
                <w:lang w:eastAsia="en-US"/>
              </w:rPr>
            </w:pPr>
            <w:r>
              <w:t xml:space="preserve">Darba devēja valsts sociālās apdrošināšanas obligātās iemaksas {1210} </w:t>
            </w:r>
          </w:p>
        </w:tc>
        <w:tc>
          <w:tcPr>
            <w:tcW w:w="4962" w:type="dxa"/>
            <w:gridSpan w:val="2"/>
            <w:tcBorders>
              <w:top w:val="single" w:sz="4" w:space="0" w:color="auto"/>
              <w:left w:val="nil"/>
              <w:bottom w:val="single" w:sz="4" w:space="0" w:color="auto"/>
              <w:right w:val="single" w:sz="4" w:space="0" w:color="auto"/>
            </w:tcBorders>
            <w:hideMark/>
          </w:tcPr>
          <w:p w14:paraId="3FD3D136" w14:textId="77777777" w:rsidR="00C825EE" w:rsidRDefault="00C825EE">
            <w:pPr>
              <w:spacing w:after="200"/>
              <w:jc w:val="both"/>
              <w:rPr>
                <w:lang w:eastAsia="en-US"/>
              </w:rPr>
            </w:pPr>
            <w:r>
              <w:t xml:space="preserve">(atalgojums EUR 184 752 + kompensācija EUR 9 238)*23,59%  = </w:t>
            </w:r>
            <w:r>
              <w:rPr>
                <w:b/>
              </w:rPr>
              <w:t>EUR 45 762</w:t>
            </w:r>
          </w:p>
        </w:tc>
      </w:tr>
      <w:tr w:rsidR="00C825EE" w14:paraId="00ABD1CA" w14:textId="77777777" w:rsidTr="00EA0584">
        <w:trPr>
          <w:trHeight w:val="254"/>
        </w:trPr>
        <w:tc>
          <w:tcPr>
            <w:tcW w:w="3226" w:type="dxa"/>
            <w:tcBorders>
              <w:top w:val="single" w:sz="4" w:space="0" w:color="auto"/>
              <w:left w:val="single" w:sz="4" w:space="0" w:color="auto"/>
              <w:bottom w:val="single" w:sz="4" w:space="0" w:color="auto"/>
              <w:right w:val="single" w:sz="4" w:space="0" w:color="auto"/>
            </w:tcBorders>
            <w:hideMark/>
          </w:tcPr>
          <w:p w14:paraId="78C61B13" w14:textId="77777777" w:rsidR="00C825EE" w:rsidRDefault="00C825EE">
            <w:pPr>
              <w:spacing w:after="200"/>
              <w:rPr>
                <w:lang w:eastAsia="en-US"/>
              </w:rPr>
            </w:pPr>
            <w:r>
              <w:t xml:space="preserve">Darba devēja pabalsti un kompensācijas, no kuriem aprēķina ienākuma nodokli, valsts sociālās apdrošināšanas obligātās iemaksa {1221} </w:t>
            </w:r>
          </w:p>
        </w:tc>
        <w:tc>
          <w:tcPr>
            <w:tcW w:w="4962" w:type="dxa"/>
            <w:gridSpan w:val="2"/>
            <w:tcBorders>
              <w:top w:val="single" w:sz="4" w:space="0" w:color="auto"/>
              <w:left w:val="nil"/>
              <w:bottom w:val="single" w:sz="4" w:space="0" w:color="auto"/>
              <w:right w:val="single" w:sz="4" w:space="0" w:color="auto"/>
            </w:tcBorders>
            <w:hideMark/>
          </w:tcPr>
          <w:p w14:paraId="63098E7A" w14:textId="77777777" w:rsidR="00C825EE" w:rsidRDefault="00C825EE">
            <w:pPr>
              <w:spacing w:after="200"/>
              <w:jc w:val="both"/>
              <w:rPr>
                <w:lang w:eastAsia="en-US"/>
              </w:rPr>
            </w:pPr>
            <w:r>
              <w:t xml:space="preserve">5% no EUR 184 752 aprēķinātās mēnešalgas gadam - </w:t>
            </w:r>
            <w:r>
              <w:rPr>
                <w:b/>
              </w:rPr>
              <w:t>EUR 9 238</w:t>
            </w:r>
          </w:p>
        </w:tc>
      </w:tr>
      <w:tr w:rsidR="00C825EE" w14:paraId="11D5AB95" w14:textId="77777777" w:rsidTr="00EA0584">
        <w:trPr>
          <w:trHeight w:val="314"/>
        </w:trPr>
        <w:tc>
          <w:tcPr>
            <w:tcW w:w="3226" w:type="dxa"/>
            <w:tcBorders>
              <w:top w:val="single" w:sz="4" w:space="0" w:color="auto"/>
              <w:left w:val="single" w:sz="4" w:space="0" w:color="auto"/>
              <w:bottom w:val="single" w:sz="4" w:space="0" w:color="auto"/>
              <w:right w:val="single" w:sz="4" w:space="0" w:color="auto"/>
            </w:tcBorders>
            <w:vAlign w:val="center"/>
            <w:hideMark/>
          </w:tcPr>
          <w:p w14:paraId="5A9BE256" w14:textId="77777777" w:rsidR="00C825EE" w:rsidRDefault="00C825EE">
            <w:pPr>
              <w:spacing w:after="200"/>
              <w:rPr>
                <w:b/>
                <w:color w:val="000000"/>
                <w:lang w:eastAsia="en-US"/>
              </w:rPr>
            </w:pPr>
            <w:r>
              <w:rPr>
                <w:b/>
                <w:color w:val="000000"/>
              </w:rPr>
              <w:t>2. Preces un pakalpojumi {2000}:</w:t>
            </w:r>
          </w:p>
        </w:tc>
        <w:tc>
          <w:tcPr>
            <w:tcW w:w="2806" w:type="dxa"/>
            <w:tcBorders>
              <w:top w:val="single" w:sz="4" w:space="0" w:color="auto"/>
              <w:left w:val="nil"/>
              <w:bottom w:val="single" w:sz="4" w:space="0" w:color="auto"/>
              <w:right w:val="single" w:sz="4" w:space="0" w:color="auto"/>
            </w:tcBorders>
            <w:vAlign w:val="center"/>
            <w:hideMark/>
          </w:tcPr>
          <w:p w14:paraId="2946E0AD" w14:textId="77777777" w:rsidR="00C825EE" w:rsidRDefault="00C825EE">
            <w:pPr>
              <w:spacing w:after="200"/>
              <w:jc w:val="right"/>
              <w:rPr>
                <w:b/>
                <w:color w:val="000000"/>
                <w:lang w:eastAsia="en-US"/>
              </w:rPr>
            </w:pPr>
            <w:r>
              <w:rPr>
                <w:b/>
                <w:color w:val="000000"/>
              </w:rPr>
              <w:t> </w:t>
            </w:r>
          </w:p>
        </w:tc>
        <w:tc>
          <w:tcPr>
            <w:tcW w:w="2156" w:type="dxa"/>
            <w:tcBorders>
              <w:top w:val="single" w:sz="4" w:space="0" w:color="auto"/>
              <w:left w:val="nil"/>
              <w:bottom w:val="single" w:sz="4" w:space="0" w:color="auto"/>
              <w:right w:val="single" w:sz="4" w:space="0" w:color="auto"/>
            </w:tcBorders>
            <w:hideMark/>
          </w:tcPr>
          <w:p w14:paraId="1F260D37" w14:textId="77777777" w:rsidR="00C825EE" w:rsidRDefault="00C825EE">
            <w:pPr>
              <w:spacing w:after="200"/>
              <w:jc w:val="right"/>
              <w:rPr>
                <w:b/>
                <w:lang w:eastAsia="en-US"/>
              </w:rPr>
            </w:pPr>
            <w:r>
              <w:rPr>
                <w:b/>
              </w:rPr>
              <w:t>21 541</w:t>
            </w:r>
          </w:p>
        </w:tc>
      </w:tr>
      <w:tr w:rsidR="00C825EE" w14:paraId="5BED6248" w14:textId="77777777" w:rsidTr="00EA0584">
        <w:trPr>
          <w:trHeight w:val="100"/>
        </w:trPr>
        <w:tc>
          <w:tcPr>
            <w:tcW w:w="3226" w:type="dxa"/>
            <w:tcBorders>
              <w:top w:val="nil"/>
              <w:left w:val="single" w:sz="4" w:space="0" w:color="auto"/>
              <w:bottom w:val="single" w:sz="4" w:space="0" w:color="auto"/>
              <w:right w:val="single" w:sz="4" w:space="0" w:color="auto"/>
            </w:tcBorders>
            <w:vAlign w:val="center"/>
          </w:tcPr>
          <w:p w14:paraId="4D243A3C" w14:textId="77777777" w:rsidR="00C825EE" w:rsidRDefault="00C825EE">
            <w:pPr>
              <w:rPr>
                <w:color w:val="000000"/>
              </w:rPr>
            </w:pPr>
            <w:r>
              <w:rPr>
                <w:color w:val="000000"/>
              </w:rPr>
              <w:t>1) Pasta, telefona un citi sakaru pakalpojumi {2210}:</w:t>
            </w:r>
          </w:p>
          <w:p w14:paraId="01DAF81A" w14:textId="77777777" w:rsidR="00C825EE" w:rsidRDefault="00C825EE">
            <w:pPr>
              <w:spacing w:after="200"/>
              <w:rPr>
                <w:color w:val="000000"/>
                <w:lang w:eastAsia="en-US"/>
              </w:rPr>
            </w:pPr>
          </w:p>
        </w:tc>
        <w:tc>
          <w:tcPr>
            <w:tcW w:w="2806" w:type="dxa"/>
            <w:tcBorders>
              <w:top w:val="nil"/>
              <w:left w:val="nil"/>
              <w:bottom w:val="single" w:sz="4" w:space="0" w:color="auto"/>
              <w:right w:val="single" w:sz="4" w:space="0" w:color="auto"/>
            </w:tcBorders>
            <w:vAlign w:val="center"/>
            <w:hideMark/>
          </w:tcPr>
          <w:p w14:paraId="486CAAED" w14:textId="77777777" w:rsidR="00C825EE" w:rsidRDefault="00C825EE">
            <w:pPr>
              <w:spacing w:after="200"/>
              <w:rPr>
                <w:color w:val="000000"/>
                <w:lang w:eastAsia="en-US"/>
              </w:rPr>
            </w:pPr>
            <w:r>
              <w:t>17</w:t>
            </w:r>
            <w:r>
              <w:rPr>
                <w:color w:val="000000"/>
              </w:rPr>
              <w:t xml:space="preserve"> amata vieta</w:t>
            </w:r>
            <w:r>
              <w:t>s</w:t>
            </w:r>
            <w:r>
              <w:rPr>
                <w:color w:val="000000"/>
              </w:rPr>
              <w:t xml:space="preserve"> x </w:t>
            </w:r>
            <w:r>
              <w:t>EUR 29</w:t>
            </w:r>
            <w:r>
              <w:rPr>
                <w:color w:val="000000"/>
              </w:rPr>
              <w:t>.24 (VZD vidējie izdevumi uz vienu darbinieku atbilstoši faktiskajiem izdevumiem)</w:t>
            </w:r>
            <w:r>
              <w:t xml:space="preserve"> </w:t>
            </w:r>
            <w:r>
              <w:rPr>
                <w:color w:val="000000"/>
              </w:rPr>
              <w:t>x 12 mēn.</w:t>
            </w:r>
          </w:p>
        </w:tc>
        <w:tc>
          <w:tcPr>
            <w:tcW w:w="2156" w:type="dxa"/>
            <w:tcBorders>
              <w:top w:val="nil"/>
              <w:left w:val="nil"/>
              <w:bottom w:val="single" w:sz="4" w:space="0" w:color="auto"/>
              <w:right w:val="single" w:sz="4" w:space="0" w:color="auto"/>
            </w:tcBorders>
          </w:tcPr>
          <w:p w14:paraId="0BE629C2" w14:textId="77777777" w:rsidR="00C825EE" w:rsidRDefault="00C825EE">
            <w:pPr>
              <w:jc w:val="right"/>
            </w:pPr>
          </w:p>
          <w:p w14:paraId="17DCB1EC" w14:textId="77777777" w:rsidR="00C825EE" w:rsidRDefault="00C825EE">
            <w:pPr>
              <w:jc w:val="right"/>
            </w:pPr>
            <w:r>
              <w:t>5 965</w:t>
            </w:r>
          </w:p>
          <w:p w14:paraId="08A2784A" w14:textId="77777777" w:rsidR="00C825EE" w:rsidRDefault="00C825EE">
            <w:pPr>
              <w:spacing w:after="200"/>
              <w:jc w:val="right"/>
              <w:rPr>
                <w:lang w:eastAsia="en-US"/>
              </w:rPr>
            </w:pPr>
          </w:p>
        </w:tc>
      </w:tr>
      <w:tr w:rsidR="00C825EE" w14:paraId="74A3A313" w14:textId="77777777" w:rsidTr="00EA0584">
        <w:trPr>
          <w:trHeight w:val="1547"/>
        </w:trPr>
        <w:tc>
          <w:tcPr>
            <w:tcW w:w="3226" w:type="dxa"/>
            <w:tcBorders>
              <w:top w:val="nil"/>
              <w:left w:val="single" w:sz="4" w:space="0" w:color="auto"/>
              <w:bottom w:val="single" w:sz="4" w:space="0" w:color="auto"/>
              <w:right w:val="single" w:sz="4" w:space="0" w:color="auto"/>
            </w:tcBorders>
            <w:vAlign w:val="center"/>
          </w:tcPr>
          <w:p w14:paraId="3CE05539" w14:textId="77777777" w:rsidR="00C825EE" w:rsidRDefault="00C825EE">
            <w:pPr>
              <w:rPr>
                <w:color w:val="000000"/>
              </w:rPr>
            </w:pPr>
            <w:r>
              <w:rPr>
                <w:color w:val="000000"/>
              </w:rPr>
              <w:t>2) Izdevumi par komunālajiem pakalpojumiem (apkure, ūdens un kanalizācija, elektroenerģija {2220}:</w:t>
            </w:r>
          </w:p>
          <w:p w14:paraId="05324939" w14:textId="77777777" w:rsidR="00C825EE" w:rsidRDefault="00C825EE">
            <w:pPr>
              <w:spacing w:after="200"/>
              <w:rPr>
                <w:color w:val="000000"/>
                <w:lang w:eastAsia="en-US"/>
              </w:rPr>
            </w:pPr>
          </w:p>
        </w:tc>
        <w:tc>
          <w:tcPr>
            <w:tcW w:w="2806" w:type="dxa"/>
            <w:tcBorders>
              <w:top w:val="nil"/>
              <w:left w:val="nil"/>
              <w:bottom w:val="single" w:sz="4" w:space="0" w:color="auto"/>
              <w:right w:val="single" w:sz="4" w:space="0" w:color="auto"/>
            </w:tcBorders>
            <w:vAlign w:val="center"/>
            <w:hideMark/>
          </w:tcPr>
          <w:p w14:paraId="752FB731" w14:textId="77777777" w:rsidR="00C825EE" w:rsidRDefault="00C825EE">
            <w:pPr>
              <w:spacing w:after="200"/>
              <w:rPr>
                <w:color w:val="000000"/>
                <w:lang w:eastAsia="en-US"/>
              </w:rPr>
            </w:pPr>
            <w:r>
              <w:t>17</w:t>
            </w:r>
            <w:r>
              <w:rPr>
                <w:color w:val="000000"/>
              </w:rPr>
              <w:t xml:space="preserve"> amata vietas x EUR 30.60 (VZD vidējie izdevumi uz vienu darbinieku atbilstoši faktiskajiem izdevumiem) x 12 mēneši</w:t>
            </w:r>
          </w:p>
        </w:tc>
        <w:tc>
          <w:tcPr>
            <w:tcW w:w="2156" w:type="dxa"/>
            <w:tcBorders>
              <w:top w:val="nil"/>
              <w:left w:val="nil"/>
              <w:bottom w:val="single" w:sz="4" w:space="0" w:color="auto"/>
              <w:right w:val="single" w:sz="4" w:space="0" w:color="auto"/>
            </w:tcBorders>
          </w:tcPr>
          <w:p w14:paraId="4293C870" w14:textId="77777777" w:rsidR="00C825EE" w:rsidRDefault="00C825EE">
            <w:pPr>
              <w:jc w:val="right"/>
            </w:pPr>
            <w:r>
              <w:t>6 243</w:t>
            </w:r>
          </w:p>
          <w:p w14:paraId="3A7D5145" w14:textId="77777777" w:rsidR="00C825EE" w:rsidRDefault="00C825EE">
            <w:pPr>
              <w:spacing w:after="200"/>
              <w:jc w:val="right"/>
              <w:rPr>
                <w:lang w:eastAsia="en-US"/>
              </w:rPr>
            </w:pPr>
          </w:p>
        </w:tc>
      </w:tr>
      <w:tr w:rsidR="00C825EE" w14:paraId="57110774" w14:textId="77777777" w:rsidTr="00EA0584">
        <w:trPr>
          <w:trHeight w:val="479"/>
        </w:trPr>
        <w:tc>
          <w:tcPr>
            <w:tcW w:w="3226" w:type="dxa"/>
            <w:tcBorders>
              <w:top w:val="nil"/>
              <w:left w:val="single" w:sz="4" w:space="0" w:color="auto"/>
              <w:bottom w:val="single" w:sz="4" w:space="0" w:color="auto"/>
              <w:right w:val="single" w:sz="4" w:space="0" w:color="auto"/>
            </w:tcBorders>
            <w:vAlign w:val="center"/>
            <w:hideMark/>
          </w:tcPr>
          <w:p w14:paraId="44B3F608" w14:textId="77777777" w:rsidR="00C825EE" w:rsidRDefault="00C825EE">
            <w:pPr>
              <w:spacing w:after="200"/>
              <w:rPr>
                <w:color w:val="000000"/>
                <w:lang w:eastAsia="en-US"/>
              </w:rPr>
            </w:pPr>
            <w:r>
              <w:rPr>
                <w:color w:val="000000"/>
              </w:rPr>
              <w:t>3) Informācijas tehnoloģiju pakalpojumi {2250}:</w:t>
            </w:r>
          </w:p>
        </w:tc>
        <w:tc>
          <w:tcPr>
            <w:tcW w:w="2806" w:type="dxa"/>
            <w:tcBorders>
              <w:top w:val="nil"/>
              <w:left w:val="nil"/>
              <w:bottom w:val="single" w:sz="4" w:space="0" w:color="auto"/>
              <w:right w:val="single" w:sz="4" w:space="0" w:color="auto"/>
            </w:tcBorders>
            <w:vAlign w:val="center"/>
            <w:hideMark/>
          </w:tcPr>
          <w:p w14:paraId="46F25A90" w14:textId="77777777" w:rsidR="00C825EE" w:rsidRDefault="00C825EE">
            <w:pPr>
              <w:spacing w:after="200"/>
              <w:rPr>
                <w:color w:val="000000"/>
                <w:lang w:eastAsia="en-US"/>
              </w:rPr>
            </w:pPr>
            <w:r>
              <w:t>17</w:t>
            </w:r>
            <w:r>
              <w:rPr>
                <w:color w:val="000000"/>
              </w:rPr>
              <w:t xml:space="preserve"> amata vietas x EUR 37.50 (VZD vidējie izdevumi uz vienu darbinieku atbilstoši faktiskajiem izdevumiem) x 12 mēneši</w:t>
            </w:r>
          </w:p>
        </w:tc>
        <w:tc>
          <w:tcPr>
            <w:tcW w:w="2156" w:type="dxa"/>
            <w:tcBorders>
              <w:top w:val="nil"/>
              <w:left w:val="nil"/>
              <w:bottom w:val="single" w:sz="4" w:space="0" w:color="auto"/>
              <w:right w:val="single" w:sz="4" w:space="0" w:color="auto"/>
            </w:tcBorders>
            <w:hideMark/>
          </w:tcPr>
          <w:p w14:paraId="5A890EFE" w14:textId="77777777" w:rsidR="00C825EE" w:rsidRDefault="00C825EE">
            <w:pPr>
              <w:spacing w:after="200"/>
              <w:jc w:val="right"/>
              <w:rPr>
                <w:lang w:eastAsia="en-US"/>
              </w:rPr>
            </w:pPr>
            <w:r>
              <w:t>7 650</w:t>
            </w:r>
          </w:p>
        </w:tc>
      </w:tr>
      <w:tr w:rsidR="00C825EE" w14:paraId="2CDE5540" w14:textId="77777777" w:rsidTr="00EA0584">
        <w:trPr>
          <w:trHeight w:val="479"/>
        </w:trPr>
        <w:tc>
          <w:tcPr>
            <w:tcW w:w="3226" w:type="dxa"/>
            <w:tcBorders>
              <w:top w:val="nil"/>
              <w:left w:val="single" w:sz="4" w:space="0" w:color="auto"/>
              <w:bottom w:val="single" w:sz="4" w:space="0" w:color="auto"/>
              <w:right w:val="single" w:sz="4" w:space="0" w:color="auto"/>
            </w:tcBorders>
            <w:vAlign w:val="center"/>
          </w:tcPr>
          <w:p w14:paraId="4357DD88" w14:textId="77777777" w:rsidR="00C825EE" w:rsidRDefault="00C825EE">
            <w:pPr>
              <w:rPr>
                <w:color w:val="000000"/>
              </w:rPr>
            </w:pPr>
            <w:r>
              <w:rPr>
                <w:color w:val="000000"/>
              </w:rPr>
              <w:t>4) Biroja preces un inventārs</w:t>
            </w:r>
            <w:r>
              <w:t xml:space="preserve"> </w:t>
            </w:r>
            <w:r>
              <w:rPr>
                <w:color w:val="000000"/>
              </w:rPr>
              <w:t>{2310}:</w:t>
            </w:r>
          </w:p>
          <w:p w14:paraId="1CDA95EE" w14:textId="77777777" w:rsidR="00C825EE" w:rsidRDefault="00C825EE">
            <w:pPr>
              <w:spacing w:after="200"/>
              <w:rPr>
                <w:color w:val="000000"/>
                <w:lang w:eastAsia="en-US"/>
              </w:rPr>
            </w:pPr>
          </w:p>
        </w:tc>
        <w:tc>
          <w:tcPr>
            <w:tcW w:w="2806" w:type="dxa"/>
            <w:tcBorders>
              <w:top w:val="nil"/>
              <w:left w:val="nil"/>
              <w:bottom w:val="single" w:sz="4" w:space="0" w:color="auto"/>
              <w:right w:val="single" w:sz="4" w:space="0" w:color="auto"/>
            </w:tcBorders>
            <w:vAlign w:val="center"/>
            <w:hideMark/>
          </w:tcPr>
          <w:p w14:paraId="08B6980B" w14:textId="77777777" w:rsidR="00C825EE" w:rsidRDefault="00C825EE">
            <w:pPr>
              <w:spacing w:after="200"/>
              <w:rPr>
                <w:color w:val="000000"/>
                <w:lang w:eastAsia="en-US"/>
              </w:rPr>
            </w:pPr>
            <w:r>
              <w:rPr>
                <w:color w:val="000000"/>
              </w:rPr>
              <w:t>Kancelejas preces (t.sk. papīrs,</w:t>
            </w:r>
            <w:r>
              <w:t xml:space="preserve"> </w:t>
            </w:r>
            <w:r>
              <w:rPr>
                <w:color w:val="000000"/>
              </w:rPr>
              <w:t>toneri un kārtridži, inventārs) - 1</w:t>
            </w:r>
            <w:r>
              <w:t>7 amata</w:t>
            </w:r>
            <w:r>
              <w:rPr>
                <w:color w:val="000000"/>
              </w:rPr>
              <w:t xml:space="preserve"> vieta</w:t>
            </w:r>
            <w:r>
              <w:t>s</w:t>
            </w:r>
            <w:r>
              <w:rPr>
                <w:color w:val="000000"/>
              </w:rPr>
              <w:t xml:space="preserve"> x 12 mēneši x EUR 8.25 (VZD vidējie izdevumi uz vienu darbinieku atbilstoši faktiskajiem izdevumiem)</w:t>
            </w:r>
          </w:p>
        </w:tc>
        <w:tc>
          <w:tcPr>
            <w:tcW w:w="2156" w:type="dxa"/>
            <w:tcBorders>
              <w:top w:val="nil"/>
              <w:left w:val="nil"/>
              <w:bottom w:val="single" w:sz="4" w:space="0" w:color="auto"/>
              <w:right w:val="single" w:sz="4" w:space="0" w:color="auto"/>
            </w:tcBorders>
          </w:tcPr>
          <w:p w14:paraId="5FF38389" w14:textId="77777777" w:rsidR="00C825EE" w:rsidRDefault="00C825EE">
            <w:pPr>
              <w:jc w:val="right"/>
            </w:pPr>
          </w:p>
          <w:p w14:paraId="1C09F8B0" w14:textId="77777777" w:rsidR="00C825EE" w:rsidRDefault="00C825EE">
            <w:pPr>
              <w:jc w:val="right"/>
            </w:pPr>
            <w:r>
              <w:t>1 683</w:t>
            </w:r>
          </w:p>
          <w:p w14:paraId="45962A37" w14:textId="77777777" w:rsidR="00C825EE" w:rsidRDefault="00C825EE">
            <w:pPr>
              <w:spacing w:after="200"/>
              <w:jc w:val="right"/>
              <w:rPr>
                <w:lang w:eastAsia="en-US"/>
              </w:rPr>
            </w:pPr>
          </w:p>
        </w:tc>
      </w:tr>
    </w:tbl>
    <w:p w14:paraId="798A39A2" w14:textId="77777777" w:rsidR="00EA0584" w:rsidRPr="00EA0584" w:rsidRDefault="00EA0584" w:rsidP="00EA0584">
      <w:pPr>
        <w:jc w:val="both"/>
        <w:rPr>
          <w:sz w:val="28"/>
          <w:szCs w:val="28"/>
        </w:rPr>
      </w:pPr>
    </w:p>
    <w:p w14:paraId="4C16BFFC" w14:textId="55A3DC00" w:rsidR="00C825EE" w:rsidRDefault="00EB18A2" w:rsidP="00C825EE">
      <w:pPr>
        <w:pStyle w:val="ListParagraph"/>
        <w:ind w:left="1440"/>
        <w:jc w:val="both"/>
        <w:rPr>
          <w:sz w:val="28"/>
          <w:szCs w:val="28"/>
        </w:rPr>
      </w:pPr>
      <w:r>
        <w:rPr>
          <w:sz w:val="28"/>
          <w:szCs w:val="28"/>
        </w:rPr>
        <w:t>Vienlaicīgi šis risinājuma variants</w:t>
      </w:r>
      <w:r w:rsidR="008B1E8C">
        <w:rPr>
          <w:sz w:val="28"/>
          <w:szCs w:val="28"/>
        </w:rPr>
        <w:t xml:space="preserve">, ieskaitot finansējumu jaunu </w:t>
      </w:r>
      <w:r w:rsidR="00B33C36">
        <w:rPr>
          <w:sz w:val="28"/>
          <w:szCs w:val="28"/>
        </w:rPr>
        <w:t>amata</w:t>
      </w:r>
      <w:r w:rsidR="008B1E8C">
        <w:rPr>
          <w:sz w:val="28"/>
          <w:szCs w:val="28"/>
        </w:rPr>
        <w:t xml:space="preserve"> vietu izveidei,</w:t>
      </w:r>
      <w:r>
        <w:rPr>
          <w:sz w:val="28"/>
          <w:szCs w:val="28"/>
        </w:rPr>
        <w:t xml:space="preserve"> paredz mazākus valsts budžeta izdevumus, nekā risinājuma 2.variants.</w:t>
      </w:r>
      <w:r w:rsidR="008B1E8C">
        <w:rPr>
          <w:sz w:val="28"/>
          <w:szCs w:val="28"/>
        </w:rPr>
        <w:t xml:space="preserve"> Turklāt risinājuma 1.variants </w:t>
      </w:r>
      <w:r w:rsidR="008B1E8C" w:rsidRPr="000B534F">
        <w:rPr>
          <w:sz w:val="28"/>
          <w:szCs w:val="28"/>
        </w:rPr>
        <w:t>neparedz tādus papildus valsts budžeta izdevumus, kas nebūtu jau iepriekš pieprasīti pirms šī konceptuālā ziņojuma izstrādes</w:t>
      </w:r>
      <w:r w:rsidR="008B1E8C">
        <w:rPr>
          <w:sz w:val="28"/>
          <w:szCs w:val="28"/>
        </w:rPr>
        <w:t>.</w:t>
      </w:r>
      <w:r w:rsidR="00932663">
        <w:rPr>
          <w:sz w:val="28"/>
          <w:szCs w:val="28"/>
        </w:rPr>
        <w:t xml:space="preserve"> </w:t>
      </w:r>
    </w:p>
    <w:p w14:paraId="1FD0088E" w14:textId="77777777" w:rsidR="00C825EE" w:rsidRPr="00AF7954" w:rsidRDefault="00C825EE" w:rsidP="00C825EE">
      <w:pPr>
        <w:pStyle w:val="ListParagraph"/>
        <w:ind w:left="1440"/>
        <w:jc w:val="both"/>
        <w:rPr>
          <w:sz w:val="28"/>
          <w:szCs w:val="28"/>
        </w:rPr>
      </w:pPr>
    </w:p>
    <w:p w14:paraId="244EB1C9" w14:textId="74C233E4" w:rsidR="00E61071" w:rsidRPr="0020252E" w:rsidRDefault="0059192B" w:rsidP="0020252E">
      <w:pPr>
        <w:pStyle w:val="ListParagraph"/>
        <w:numPr>
          <w:ilvl w:val="1"/>
          <w:numId w:val="34"/>
        </w:numPr>
        <w:spacing w:after="120"/>
        <w:ind w:left="1434" w:hanging="357"/>
        <w:contextualSpacing w:val="0"/>
        <w:jc w:val="both"/>
        <w:rPr>
          <w:sz w:val="28"/>
          <w:szCs w:val="28"/>
        </w:rPr>
      </w:pPr>
      <w:r w:rsidRPr="00AF7954">
        <w:rPr>
          <w:sz w:val="28"/>
          <w:szCs w:val="28"/>
        </w:rPr>
        <w:t>Risinājuma 2.varianta īstenošanai (izveidot jaunu informācijas sistēmu) būtu nepiecie</w:t>
      </w:r>
      <w:r w:rsidR="0020252E">
        <w:rPr>
          <w:sz w:val="28"/>
          <w:szCs w:val="28"/>
        </w:rPr>
        <w:t>šam</w:t>
      </w:r>
      <w:r w:rsidR="00B549A3">
        <w:rPr>
          <w:sz w:val="28"/>
          <w:szCs w:val="28"/>
        </w:rPr>
        <w:t>s valsts budžeta finansējums</w:t>
      </w:r>
      <w:r w:rsidR="0020252E">
        <w:rPr>
          <w:sz w:val="28"/>
          <w:szCs w:val="28"/>
        </w:rPr>
        <w:t xml:space="preserve"> aptuveni 4 milj. EUR</w:t>
      </w:r>
      <w:r w:rsidR="008B1E8C">
        <w:rPr>
          <w:sz w:val="28"/>
          <w:szCs w:val="28"/>
        </w:rPr>
        <w:t>, tajā skaitā</w:t>
      </w:r>
      <w:r w:rsidR="008B1E8C" w:rsidRPr="008B1E8C">
        <w:rPr>
          <w:sz w:val="28"/>
          <w:szCs w:val="28"/>
        </w:rPr>
        <w:t xml:space="preserve"> </w:t>
      </w:r>
      <w:r w:rsidR="008B1E8C">
        <w:rPr>
          <w:sz w:val="28"/>
          <w:szCs w:val="28"/>
        </w:rPr>
        <w:t xml:space="preserve">finansējums jaunu </w:t>
      </w:r>
      <w:r w:rsidR="00B33C36">
        <w:rPr>
          <w:sz w:val="28"/>
          <w:szCs w:val="28"/>
        </w:rPr>
        <w:t>amata</w:t>
      </w:r>
      <w:r w:rsidR="008B1E8C">
        <w:rPr>
          <w:sz w:val="28"/>
          <w:szCs w:val="28"/>
        </w:rPr>
        <w:t xml:space="preserve"> vietu izveidei</w:t>
      </w:r>
      <w:r w:rsidR="0020252E">
        <w:rPr>
          <w:sz w:val="28"/>
          <w:szCs w:val="28"/>
        </w:rPr>
        <w:t>.</w:t>
      </w:r>
    </w:p>
    <w:p w14:paraId="7A073FB6" w14:textId="77777777" w:rsidR="00A923D7" w:rsidRPr="00132221" w:rsidRDefault="00740544" w:rsidP="008558B0">
      <w:pPr>
        <w:pStyle w:val="ListParagraph"/>
        <w:numPr>
          <w:ilvl w:val="0"/>
          <w:numId w:val="34"/>
        </w:numPr>
        <w:ind w:left="709"/>
        <w:jc w:val="both"/>
        <w:rPr>
          <w:sz w:val="28"/>
          <w:szCs w:val="28"/>
        </w:rPr>
      </w:pPr>
      <w:r>
        <w:rPr>
          <w:sz w:val="28"/>
          <w:szCs w:val="28"/>
        </w:rPr>
        <w:t xml:space="preserve"> </w:t>
      </w:r>
      <w:r w:rsidR="00A923D7" w:rsidRPr="00132221">
        <w:rPr>
          <w:sz w:val="28"/>
          <w:szCs w:val="28"/>
        </w:rPr>
        <w:t xml:space="preserve">Saistībā ar </w:t>
      </w:r>
      <w:r w:rsidR="001747C8">
        <w:rPr>
          <w:sz w:val="28"/>
          <w:szCs w:val="28"/>
        </w:rPr>
        <w:t>optisko tīklu</w:t>
      </w:r>
      <w:r w:rsidR="00A923D7" w:rsidRPr="00132221">
        <w:rPr>
          <w:sz w:val="28"/>
          <w:szCs w:val="28"/>
        </w:rPr>
        <w:t xml:space="preserve"> infrastruktūras kartēšanu nepieciešams finansējums:</w:t>
      </w:r>
    </w:p>
    <w:p w14:paraId="03242534" w14:textId="77777777" w:rsidR="0059192B" w:rsidRDefault="0059192B" w:rsidP="00FB0239">
      <w:pPr>
        <w:pStyle w:val="ListParagraph"/>
        <w:numPr>
          <w:ilvl w:val="1"/>
          <w:numId w:val="34"/>
        </w:numPr>
        <w:jc w:val="both"/>
        <w:rPr>
          <w:sz w:val="28"/>
          <w:szCs w:val="28"/>
        </w:rPr>
      </w:pPr>
      <w:r>
        <w:rPr>
          <w:sz w:val="28"/>
          <w:szCs w:val="28"/>
        </w:rPr>
        <w:t>Risinājuma 1.varianta īstenošanai būtu nepieciešami valsts budžeta līdzekļi:</w:t>
      </w:r>
    </w:p>
    <w:p w14:paraId="1CB3E794" w14:textId="77777777" w:rsidR="00B25864" w:rsidRDefault="00B532C7" w:rsidP="00F42D25">
      <w:pPr>
        <w:pStyle w:val="ListParagraph"/>
        <w:numPr>
          <w:ilvl w:val="2"/>
          <w:numId w:val="51"/>
        </w:numPr>
        <w:ind w:left="2410" w:firstLine="0"/>
        <w:jc w:val="both"/>
        <w:rPr>
          <w:sz w:val="28"/>
          <w:szCs w:val="28"/>
        </w:rPr>
      </w:pPr>
      <w:r w:rsidRPr="00132221">
        <w:rPr>
          <w:sz w:val="28"/>
          <w:szCs w:val="28"/>
        </w:rPr>
        <w:t>P</w:t>
      </w:r>
      <w:r w:rsidR="00A923D7" w:rsidRPr="00132221">
        <w:rPr>
          <w:sz w:val="28"/>
          <w:szCs w:val="28"/>
        </w:rPr>
        <w:t>ētījumam</w:t>
      </w:r>
      <w:r w:rsidRPr="00132221">
        <w:rPr>
          <w:sz w:val="28"/>
          <w:szCs w:val="28"/>
        </w:rPr>
        <w:t xml:space="preserve"> – tehnisko specifikāciju izstrādei</w:t>
      </w:r>
      <w:r w:rsidR="0059192B">
        <w:rPr>
          <w:sz w:val="28"/>
          <w:szCs w:val="28"/>
        </w:rPr>
        <w:t xml:space="preserve"> aptuveni 42 000 EUR</w:t>
      </w:r>
      <w:r w:rsidR="00310BFE">
        <w:rPr>
          <w:sz w:val="28"/>
          <w:szCs w:val="28"/>
        </w:rPr>
        <w:t xml:space="preserve"> esošā Satiksmes ministrijas budžeta ietvaros</w:t>
      </w:r>
      <w:r w:rsidR="00A923D7" w:rsidRPr="00132221">
        <w:rPr>
          <w:sz w:val="28"/>
          <w:szCs w:val="28"/>
        </w:rPr>
        <w:t>;</w:t>
      </w:r>
    </w:p>
    <w:p w14:paraId="3CC7C846" w14:textId="784EAF00" w:rsidR="00B25864" w:rsidRPr="00AF7954" w:rsidRDefault="001747C8" w:rsidP="00F42D25">
      <w:pPr>
        <w:pStyle w:val="ListParagraph"/>
        <w:numPr>
          <w:ilvl w:val="2"/>
          <w:numId w:val="51"/>
        </w:numPr>
        <w:ind w:left="2410" w:firstLine="0"/>
        <w:jc w:val="both"/>
        <w:rPr>
          <w:sz w:val="28"/>
          <w:szCs w:val="28"/>
        </w:rPr>
      </w:pPr>
      <w:r>
        <w:rPr>
          <w:sz w:val="28"/>
          <w:szCs w:val="28"/>
        </w:rPr>
        <w:t xml:space="preserve">Optisko tīklu </w:t>
      </w:r>
      <w:r w:rsidR="00572AE0">
        <w:rPr>
          <w:sz w:val="28"/>
          <w:szCs w:val="28"/>
        </w:rPr>
        <w:t>i</w:t>
      </w:r>
      <w:r w:rsidR="00A923D7" w:rsidRPr="00132221">
        <w:rPr>
          <w:sz w:val="28"/>
          <w:szCs w:val="28"/>
        </w:rPr>
        <w:t xml:space="preserve">nfrastruktūras kartēšanas informācijas </w:t>
      </w:r>
      <w:r w:rsidR="00A923D7" w:rsidRPr="00AF7954">
        <w:rPr>
          <w:sz w:val="28"/>
          <w:szCs w:val="28"/>
        </w:rPr>
        <w:t>sistēmas izveidei</w:t>
      </w:r>
      <w:r w:rsidR="00512DEF">
        <w:rPr>
          <w:sz w:val="28"/>
          <w:szCs w:val="28"/>
        </w:rPr>
        <w:t xml:space="preserve"> </w:t>
      </w:r>
      <w:r w:rsidR="00A96BD2" w:rsidRPr="00A96BD2">
        <w:rPr>
          <w:sz w:val="28"/>
          <w:szCs w:val="28"/>
        </w:rPr>
        <w:t xml:space="preserve">plānots izvērtēt iespēju piesaistīt </w:t>
      </w:r>
      <w:r w:rsidR="00A96BD2">
        <w:rPr>
          <w:sz w:val="28"/>
          <w:szCs w:val="28"/>
        </w:rPr>
        <w:t xml:space="preserve">ERAF finansējumu </w:t>
      </w:r>
      <w:r w:rsidR="00A96BD2" w:rsidRPr="00E75D60">
        <w:rPr>
          <w:sz w:val="28"/>
          <w:szCs w:val="28"/>
        </w:rPr>
        <w:t>aptuveni 3,4 milj. EUR</w:t>
      </w:r>
      <w:r w:rsidR="00A96BD2">
        <w:rPr>
          <w:sz w:val="28"/>
          <w:szCs w:val="28"/>
        </w:rPr>
        <w:t xml:space="preserve"> </w:t>
      </w:r>
      <w:r w:rsidR="00A96BD2" w:rsidRPr="00A96BD2">
        <w:rPr>
          <w:sz w:val="28"/>
          <w:szCs w:val="28"/>
        </w:rPr>
        <w:t xml:space="preserve">2.2.1.1.pasākuma ietvaros, ja minētais projekts atbildīs Vides aizsardzības un reģionālās attīstības ministrijas izstrādātajai vienotajai informācijas un komunikācijas tehnoloģiju mērķarhitektūrai, 2.2.1.1.pasākuma ieviešanas nosacījumiem (projektu iesniegumu vērtēšanas kritērijiem un Ministru kabineta noteikumos par 2.2.1.1.pasākuma īstenošanu ietvertajiem </w:t>
      </w:r>
      <w:r w:rsidR="00A96BD2">
        <w:rPr>
          <w:sz w:val="28"/>
          <w:szCs w:val="28"/>
        </w:rPr>
        <w:t>ieviešanas nosacījumiem)</w:t>
      </w:r>
      <w:r w:rsidR="00512DEF">
        <w:rPr>
          <w:sz w:val="28"/>
          <w:szCs w:val="28"/>
        </w:rPr>
        <w:t>. Iespējams būtu</w:t>
      </w:r>
      <w:r w:rsidR="007B2EB0" w:rsidRPr="00AF7954">
        <w:rPr>
          <w:sz w:val="28"/>
          <w:szCs w:val="28"/>
        </w:rPr>
        <w:t xml:space="preserve"> nepieciešams papildu finansējums tehniskajiem risinājumiem Valsts zemes dienesta uzturēto informācijas sistēmu datu izsniegšanai kartēšanas informācijas sistēmai. Finansējums varētu būt nepieciešams gadījumā, ja pastāvošie datu izsniegšanas risinājumi būtu jāpielāgo</w:t>
      </w:r>
      <w:r w:rsidR="00A923D7" w:rsidRPr="00AF7954">
        <w:rPr>
          <w:sz w:val="28"/>
          <w:szCs w:val="28"/>
        </w:rPr>
        <w:t xml:space="preserve">; </w:t>
      </w:r>
    </w:p>
    <w:p w14:paraId="575AF60D" w14:textId="696F7A31" w:rsidR="00B25864" w:rsidRDefault="001B785E" w:rsidP="00F42D25">
      <w:pPr>
        <w:pStyle w:val="ListParagraph"/>
        <w:numPr>
          <w:ilvl w:val="2"/>
          <w:numId w:val="51"/>
        </w:numPr>
        <w:ind w:left="2410" w:firstLine="0"/>
        <w:contextualSpacing w:val="0"/>
        <w:jc w:val="both"/>
        <w:rPr>
          <w:sz w:val="28"/>
          <w:szCs w:val="28"/>
        </w:rPr>
      </w:pPr>
      <w:r w:rsidRPr="001B785E">
        <w:rPr>
          <w:sz w:val="28"/>
          <w:szCs w:val="28"/>
        </w:rPr>
        <w:t xml:space="preserve">Darbavietas nodrošināšanai. Vienai </w:t>
      </w:r>
      <w:r w:rsidR="00B33C36">
        <w:rPr>
          <w:sz w:val="28"/>
          <w:szCs w:val="28"/>
        </w:rPr>
        <w:t xml:space="preserve">jaunai </w:t>
      </w:r>
      <w:r w:rsidRPr="001B785E">
        <w:rPr>
          <w:sz w:val="28"/>
          <w:szCs w:val="28"/>
        </w:rPr>
        <w:t>amata vietai nepieciešamais valsts budžeta finansējums 2016.gadā – 33 317 EUR ((25 118 EUR atlīdzība (tajā skaitā 19 752 EUR atalgojums un 5 366 EUR darba devēja sociālās apdroš</w:t>
      </w:r>
      <w:r>
        <w:rPr>
          <w:sz w:val="28"/>
          <w:szCs w:val="28"/>
        </w:rPr>
        <w:t>ināšanas obligātās iemaksas), 1</w:t>
      </w:r>
      <w:r w:rsidRPr="001B785E">
        <w:rPr>
          <w:sz w:val="28"/>
          <w:szCs w:val="28"/>
        </w:rPr>
        <w:t xml:space="preserve">281 EUR darba vietas iekārtošana, 6 918 EUR preces un pakalpojumi)), 2017.gadā un turpmākajos gados – 32 036 EUR (25 118 EUR atlīdzība, 6 918 </w:t>
      </w:r>
      <w:r>
        <w:rPr>
          <w:sz w:val="28"/>
          <w:szCs w:val="28"/>
        </w:rPr>
        <w:t>EUR preces un pakalpojumi)</w:t>
      </w:r>
      <w:r w:rsidR="00231AAC" w:rsidRPr="00132221">
        <w:rPr>
          <w:sz w:val="28"/>
          <w:szCs w:val="28"/>
        </w:rPr>
        <w:t>.</w:t>
      </w:r>
    </w:p>
    <w:p w14:paraId="579E3BA5" w14:textId="4C97F82D" w:rsidR="00AE127B" w:rsidRPr="00132221" w:rsidRDefault="00AE127B" w:rsidP="0009350D">
      <w:pPr>
        <w:pStyle w:val="ListParagraph"/>
        <w:numPr>
          <w:ilvl w:val="1"/>
          <w:numId w:val="51"/>
        </w:numPr>
        <w:spacing w:after="120"/>
        <w:contextualSpacing w:val="0"/>
        <w:jc w:val="both"/>
        <w:rPr>
          <w:sz w:val="28"/>
          <w:szCs w:val="28"/>
        </w:rPr>
      </w:pPr>
      <w:r>
        <w:rPr>
          <w:sz w:val="28"/>
          <w:szCs w:val="28"/>
        </w:rPr>
        <w:t>Risinājuma 2.varianta īstenošanai (pētījuma veikšanai) nepieciešami valsts budžeta līdzekļi aptuveni 50 000 EUR</w:t>
      </w:r>
      <w:r w:rsidR="00C72E17">
        <w:rPr>
          <w:sz w:val="28"/>
          <w:szCs w:val="28"/>
        </w:rPr>
        <w:t>, līdz ar to šis risinājuma variants paredz mazākus valsts budžeta izdevumus</w:t>
      </w:r>
      <w:r w:rsidR="00B33C36">
        <w:rPr>
          <w:sz w:val="28"/>
          <w:szCs w:val="28"/>
        </w:rPr>
        <w:t>, kā arī neparedz jaunu amata vietu izveidi</w:t>
      </w:r>
      <w:r>
        <w:rPr>
          <w:sz w:val="28"/>
          <w:szCs w:val="28"/>
        </w:rPr>
        <w:t>.</w:t>
      </w:r>
      <w:r w:rsidR="00E55F64">
        <w:rPr>
          <w:sz w:val="28"/>
          <w:szCs w:val="28"/>
        </w:rPr>
        <w:t xml:space="preserve"> L</w:t>
      </w:r>
      <w:r w:rsidR="00E55F64" w:rsidRPr="00E55F64">
        <w:rPr>
          <w:sz w:val="28"/>
          <w:szCs w:val="28"/>
        </w:rPr>
        <w:t xml:space="preserve">īdzekļi no valsts budžeta </w:t>
      </w:r>
      <w:r w:rsidR="00E55F64">
        <w:rPr>
          <w:sz w:val="28"/>
          <w:szCs w:val="28"/>
        </w:rPr>
        <w:t>būtu</w:t>
      </w:r>
      <w:r w:rsidR="00E55F64" w:rsidRPr="00E55F64">
        <w:rPr>
          <w:sz w:val="28"/>
          <w:szCs w:val="28"/>
        </w:rPr>
        <w:t xml:space="preserve"> </w:t>
      </w:r>
      <w:r w:rsidR="00E55F64">
        <w:rPr>
          <w:sz w:val="28"/>
          <w:szCs w:val="28"/>
        </w:rPr>
        <w:t>jāpieprasa</w:t>
      </w:r>
      <w:r w:rsidR="00E55F64" w:rsidRPr="00E55F64">
        <w:rPr>
          <w:sz w:val="28"/>
          <w:szCs w:val="28"/>
        </w:rPr>
        <w:t xml:space="preserve"> 2018.gada valsts budžeta likumprojekta un vidējā termiņa budžeta ietvara 2018., 2019. un 2020.gadam likumprojekta sagatavošanas procesā kopā ar visu ministriju un centrālo valsts iestāžu jauno politikas iniciatīvu pieprasījumiem atbilstoši valsts budžeta finansiālām iespējām</w:t>
      </w:r>
      <w:r w:rsidR="00E55F64">
        <w:rPr>
          <w:sz w:val="28"/>
          <w:szCs w:val="28"/>
        </w:rPr>
        <w:t>.</w:t>
      </w:r>
    </w:p>
    <w:p w14:paraId="6C630A7F" w14:textId="74E5B08B" w:rsidR="00123A32" w:rsidRPr="001C64FF" w:rsidRDefault="00505FD6" w:rsidP="00505FD6">
      <w:pPr>
        <w:pStyle w:val="ListParagraph"/>
        <w:numPr>
          <w:ilvl w:val="0"/>
          <w:numId w:val="17"/>
        </w:numPr>
        <w:spacing w:before="100" w:beforeAutospacing="1" w:after="100" w:afterAutospacing="1"/>
        <w:ind w:left="0" w:firstLine="0"/>
        <w:jc w:val="both"/>
        <w:rPr>
          <w:sz w:val="28"/>
          <w:szCs w:val="28"/>
        </w:rPr>
      </w:pPr>
      <w:r>
        <w:rPr>
          <w:sz w:val="28"/>
          <w:szCs w:val="28"/>
        </w:rPr>
        <w:t>Kopsavilkumu</w:t>
      </w:r>
      <w:r w:rsidR="00123A32" w:rsidRPr="00AF7954">
        <w:rPr>
          <w:sz w:val="28"/>
          <w:szCs w:val="28"/>
        </w:rPr>
        <w:t xml:space="preserve"> par konceptuālajā ziņojumā iekļauto risinājumu (risinājumu variantu) realizācijai nepieciešamo valsts un pašvaldību budžeta finansējumu</w:t>
      </w:r>
      <w:r>
        <w:rPr>
          <w:sz w:val="28"/>
          <w:szCs w:val="28"/>
        </w:rPr>
        <w:t xml:space="preserve"> (</w:t>
      </w:r>
      <w:r w:rsidR="00123A32" w:rsidRPr="00505FD6">
        <w:rPr>
          <w:i/>
          <w:iCs/>
          <w:sz w:val="28"/>
          <w:szCs w:val="28"/>
        </w:rPr>
        <w:t>euro</w:t>
      </w:r>
      <w:r w:rsidRPr="00505FD6">
        <w:rPr>
          <w:i/>
          <w:iCs/>
          <w:sz w:val="28"/>
          <w:szCs w:val="28"/>
        </w:rPr>
        <w:t>)</w:t>
      </w:r>
      <w:r>
        <w:rPr>
          <w:i/>
          <w:iCs/>
          <w:sz w:val="28"/>
          <w:szCs w:val="28"/>
        </w:rPr>
        <w:t xml:space="preserve"> </w:t>
      </w:r>
      <w:r w:rsidRPr="00505FD6">
        <w:rPr>
          <w:iCs/>
          <w:sz w:val="28"/>
          <w:szCs w:val="28"/>
        </w:rPr>
        <w:t xml:space="preserve">skatīt </w:t>
      </w:r>
      <w:r w:rsidR="00B46BD6">
        <w:rPr>
          <w:iCs/>
          <w:sz w:val="28"/>
          <w:szCs w:val="28"/>
        </w:rPr>
        <w:t>4</w:t>
      </w:r>
      <w:r w:rsidR="00B549A3">
        <w:rPr>
          <w:iCs/>
          <w:sz w:val="28"/>
          <w:szCs w:val="28"/>
        </w:rPr>
        <w:t>.</w:t>
      </w:r>
      <w:r w:rsidR="0070477A">
        <w:rPr>
          <w:iCs/>
          <w:sz w:val="28"/>
          <w:szCs w:val="28"/>
        </w:rPr>
        <w:t>tabulā</w:t>
      </w:r>
      <w:r>
        <w:rPr>
          <w:iCs/>
          <w:sz w:val="28"/>
          <w:szCs w:val="28"/>
        </w:rPr>
        <w:t>:</w:t>
      </w:r>
    </w:p>
    <w:p w14:paraId="738CCBD1" w14:textId="77777777" w:rsidR="001C64FF" w:rsidRDefault="001C64FF" w:rsidP="001C64FF">
      <w:pPr>
        <w:pStyle w:val="ListParagraph"/>
        <w:spacing w:before="100" w:beforeAutospacing="1" w:after="100" w:afterAutospacing="1"/>
        <w:ind w:left="0"/>
        <w:jc w:val="both"/>
        <w:rPr>
          <w:iCs/>
          <w:sz w:val="28"/>
          <w:szCs w:val="28"/>
        </w:rPr>
      </w:pPr>
    </w:p>
    <w:p w14:paraId="7B73F6C0" w14:textId="77777777" w:rsidR="001C64FF" w:rsidRDefault="001C64FF" w:rsidP="001C64FF">
      <w:pPr>
        <w:pStyle w:val="ListParagraph"/>
        <w:spacing w:before="100" w:beforeAutospacing="1" w:after="100" w:afterAutospacing="1"/>
        <w:ind w:left="0"/>
        <w:jc w:val="both"/>
        <w:rPr>
          <w:iCs/>
          <w:sz w:val="28"/>
          <w:szCs w:val="28"/>
        </w:rPr>
      </w:pPr>
    </w:p>
    <w:p w14:paraId="2ACE1E42" w14:textId="77777777" w:rsidR="001C64FF" w:rsidRDefault="001C64FF" w:rsidP="001C64FF">
      <w:pPr>
        <w:pStyle w:val="ListParagraph"/>
        <w:spacing w:before="100" w:beforeAutospacing="1" w:after="100" w:afterAutospacing="1"/>
        <w:ind w:left="0"/>
        <w:jc w:val="both"/>
        <w:rPr>
          <w:iCs/>
          <w:sz w:val="28"/>
          <w:szCs w:val="28"/>
        </w:rPr>
      </w:pPr>
    </w:p>
    <w:p w14:paraId="406BA337" w14:textId="77777777" w:rsidR="001C64FF" w:rsidRPr="00B549A3" w:rsidRDefault="001C64FF" w:rsidP="001C64FF">
      <w:pPr>
        <w:pStyle w:val="ListParagraph"/>
        <w:spacing w:before="100" w:beforeAutospacing="1" w:after="100" w:afterAutospacing="1"/>
        <w:ind w:left="0"/>
        <w:jc w:val="both"/>
        <w:rPr>
          <w:sz w:val="28"/>
          <w:szCs w:val="28"/>
        </w:rPr>
      </w:pPr>
    </w:p>
    <w:p w14:paraId="17206BC4" w14:textId="77777777" w:rsidR="002659BA" w:rsidRDefault="002659BA" w:rsidP="002659BA">
      <w:pPr>
        <w:pStyle w:val="ListParagraph"/>
        <w:ind w:left="0"/>
        <w:jc w:val="right"/>
        <w:rPr>
          <w:iCs/>
          <w:sz w:val="28"/>
          <w:szCs w:val="28"/>
        </w:rPr>
      </w:pPr>
    </w:p>
    <w:p w14:paraId="2E969702" w14:textId="7FCDD990" w:rsidR="00B549A3" w:rsidRPr="002659BA" w:rsidRDefault="0076154F" w:rsidP="002659BA">
      <w:pPr>
        <w:pStyle w:val="ListParagraph"/>
        <w:ind w:left="0"/>
        <w:jc w:val="right"/>
        <w:rPr>
          <w:iCs/>
          <w:sz w:val="28"/>
          <w:szCs w:val="28"/>
        </w:rPr>
      </w:pPr>
      <w:r w:rsidRPr="0076154F">
        <w:rPr>
          <w:iCs/>
          <w:sz w:val="28"/>
          <w:szCs w:val="28"/>
        </w:rPr>
        <w:t>4</w:t>
      </w:r>
      <w:r w:rsidR="00B549A3" w:rsidRPr="0076154F">
        <w:rPr>
          <w:iCs/>
          <w:sz w:val="28"/>
          <w:szCs w:val="28"/>
        </w:rPr>
        <w:t>.tabula</w:t>
      </w: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5"/>
        <w:gridCol w:w="1040"/>
        <w:gridCol w:w="1073"/>
        <w:gridCol w:w="443"/>
        <w:gridCol w:w="541"/>
        <w:gridCol w:w="792"/>
        <w:gridCol w:w="509"/>
        <w:gridCol w:w="491"/>
        <w:gridCol w:w="473"/>
        <w:gridCol w:w="1021"/>
        <w:gridCol w:w="1176"/>
        <w:gridCol w:w="695"/>
      </w:tblGrid>
      <w:tr w:rsidR="00B53959" w14:paraId="1AA5798A" w14:textId="77777777" w:rsidTr="00E5667A">
        <w:trPr>
          <w:tblCellSpacing w:w="15" w:type="dxa"/>
        </w:trPr>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622BFEB7" w14:textId="77777777" w:rsidR="00692160" w:rsidRPr="00CE170E" w:rsidRDefault="00692160" w:rsidP="00692160">
            <w:pPr>
              <w:jc w:val="center"/>
              <w:rPr>
                <w:b/>
                <w:bCs/>
                <w:color w:val="414142"/>
                <w:sz w:val="16"/>
                <w:szCs w:val="20"/>
              </w:rPr>
            </w:pPr>
            <w:r w:rsidRPr="00CE170E">
              <w:rPr>
                <w:b/>
                <w:bCs/>
                <w:color w:val="414142"/>
                <w:sz w:val="16"/>
                <w:szCs w:val="20"/>
              </w:rPr>
              <w:t>Risinājums</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14:paraId="4CD7AE43" w14:textId="77777777" w:rsidR="00692160" w:rsidRPr="00CE170E" w:rsidRDefault="00692160" w:rsidP="00692160">
            <w:pPr>
              <w:jc w:val="center"/>
              <w:rPr>
                <w:b/>
                <w:bCs/>
                <w:color w:val="414142"/>
                <w:sz w:val="16"/>
                <w:szCs w:val="20"/>
              </w:rPr>
            </w:pPr>
            <w:r w:rsidRPr="00CE170E">
              <w:rPr>
                <w:b/>
                <w:bCs/>
                <w:color w:val="414142"/>
                <w:sz w:val="16"/>
                <w:szCs w:val="20"/>
              </w:rPr>
              <w:t>Risinājuma varianti</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09451CE1" w14:textId="77777777" w:rsidR="00692160" w:rsidRPr="00CE170E" w:rsidRDefault="00692160" w:rsidP="00692160">
            <w:pPr>
              <w:jc w:val="center"/>
              <w:rPr>
                <w:b/>
                <w:bCs/>
                <w:color w:val="414142"/>
                <w:sz w:val="16"/>
                <w:szCs w:val="20"/>
              </w:rPr>
            </w:pPr>
            <w:r w:rsidRPr="00CE170E">
              <w:rPr>
                <w:b/>
                <w:bCs/>
                <w:color w:val="414142"/>
                <w:sz w:val="16"/>
                <w:szCs w:val="20"/>
              </w:rPr>
              <w:t>Budžeta programmas (apakš-</w:t>
            </w:r>
            <w:r w:rsidRPr="00CE170E">
              <w:rPr>
                <w:b/>
                <w:bCs/>
                <w:color w:val="414142"/>
                <w:sz w:val="16"/>
                <w:szCs w:val="20"/>
              </w:rPr>
              <w:br/>
              <w:t>programmas)</w:t>
            </w:r>
            <w:r w:rsidRPr="00CE170E">
              <w:rPr>
                <w:b/>
                <w:bCs/>
                <w:color w:val="414142"/>
                <w:sz w:val="16"/>
                <w:szCs w:val="20"/>
              </w:rPr>
              <w:br/>
              <w:t>kods un nosaukums</w:t>
            </w:r>
          </w:p>
        </w:tc>
        <w:tc>
          <w:tcPr>
            <w:tcW w:w="925" w:type="pct"/>
            <w:gridSpan w:val="3"/>
            <w:tcBorders>
              <w:top w:val="outset" w:sz="6" w:space="0" w:color="auto"/>
              <w:left w:val="outset" w:sz="6" w:space="0" w:color="auto"/>
              <w:bottom w:val="outset" w:sz="6" w:space="0" w:color="auto"/>
              <w:right w:val="outset" w:sz="6" w:space="0" w:color="auto"/>
            </w:tcBorders>
            <w:vAlign w:val="center"/>
            <w:hideMark/>
          </w:tcPr>
          <w:p w14:paraId="3B71A3BA" w14:textId="77777777" w:rsidR="00692160" w:rsidRPr="00CE170E" w:rsidRDefault="00692160" w:rsidP="00692160">
            <w:pPr>
              <w:jc w:val="center"/>
              <w:rPr>
                <w:b/>
                <w:bCs/>
                <w:color w:val="414142"/>
                <w:sz w:val="16"/>
                <w:szCs w:val="20"/>
              </w:rPr>
            </w:pPr>
            <w:r w:rsidRPr="00CE170E">
              <w:rPr>
                <w:b/>
                <w:bCs/>
                <w:color w:val="414142"/>
                <w:sz w:val="16"/>
                <w:szCs w:val="20"/>
              </w:rPr>
              <w:t>Vidēja termiņa budžeta ietvara likumā plānotais finansējums</w:t>
            </w:r>
          </w:p>
        </w:tc>
        <w:tc>
          <w:tcPr>
            <w:tcW w:w="1932" w:type="pct"/>
            <w:gridSpan w:val="5"/>
            <w:tcBorders>
              <w:top w:val="outset" w:sz="6" w:space="0" w:color="auto"/>
              <w:left w:val="outset" w:sz="6" w:space="0" w:color="auto"/>
              <w:bottom w:val="outset" w:sz="6" w:space="0" w:color="auto"/>
              <w:right w:val="outset" w:sz="6" w:space="0" w:color="auto"/>
            </w:tcBorders>
            <w:vAlign w:val="center"/>
            <w:hideMark/>
          </w:tcPr>
          <w:p w14:paraId="11A2F50F" w14:textId="77777777" w:rsidR="00692160" w:rsidRPr="00CE170E" w:rsidRDefault="00692160" w:rsidP="00692160">
            <w:pPr>
              <w:jc w:val="center"/>
              <w:rPr>
                <w:b/>
                <w:bCs/>
                <w:color w:val="414142"/>
                <w:sz w:val="16"/>
                <w:szCs w:val="20"/>
              </w:rPr>
            </w:pPr>
            <w:r w:rsidRPr="00CE170E">
              <w:rPr>
                <w:b/>
                <w:bCs/>
                <w:color w:val="414142"/>
                <w:sz w:val="16"/>
                <w:szCs w:val="20"/>
              </w:rPr>
              <w:t>Nepieciešamais papildu finansējums</w:t>
            </w:r>
          </w:p>
        </w:tc>
        <w:tc>
          <w:tcPr>
            <w:tcW w:w="357" w:type="pct"/>
            <w:vMerge w:val="restart"/>
            <w:tcBorders>
              <w:top w:val="outset" w:sz="6" w:space="0" w:color="auto"/>
              <w:left w:val="outset" w:sz="6" w:space="0" w:color="auto"/>
              <w:bottom w:val="outset" w:sz="6" w:space="0" w:color="auto"/>
              <w:right w:val="outset" w:sz="6" w:space="0" w:color="auto"/>
            </w:tcBorders>
            <w:vAlign w:val="center"/>
            <w:hideMark/>
          </w:tcPr>
          <w:p w14:paraId="339FF5CD" w14:textId="77777777" w:rsidR="00692160" w:rsidRPr="00CE170E" w:rsidRDefault="00692160" w:rsidP="00692160">
            <w:pPr>
              <w:jc w:val="center"/>
              <w:rPr>
                <w:b/>
                <w:bCs/>
                <w:color w:val="414142"/>
                <w:sz w:val="16"/>
                <w:szCs w:val="20"/>
              </w:rPr>
            </w:pPr>
            <w:r w:rsidRPr="00CE170E">
              <w:rPr>
                <w:b/>
                <w:bCs/>
                <w:color w:val="414142"/>
                <w:sz w:val="16"/>
                <w:szCs w:val="20"/>
              </w:rPr>
              <w:t>Pasākuma īstenošanas gads</w:t>
            </w:r>
            <w:r w:rsidRPr="00CE170E">
              <w:rPr>
                <w:b/>
                <w:bCs/>
                <w:color w:val="414142"/>
                <w:sz w:val="16"/>
                <w:szCs w:val="20"/>
              </w:rPr>
              <w:br/>
              <w:t>(ja risinājuma (risinājuma varianta) īstenošana ir terminēta)</w:t>
            </w:r>
          </w:p>
        </w:tc>
      </w:tr>
      <w:tr w:rsidR="00B53959" w14:paraId="56FC169E" w14:textId="77777777" w:rsidTr="00E5667A">
        <w:trPr>
          <w:tblCellSpacing w:w="15" w:type="dxa"/>
        </w:trPr>
        <w:tc>
          <w:tcPr>
            <w:tcW w:w="544" w:type="pct"/>
            <w:vMerge/>
            <w:tcBorders>
              <w:top w:val="outset" w:sz="6" w:space="0" w:color="auto"/>
              <w:left w:val="outset" w:sz="6" w:space="0" w:color="auto"/>
              <w:bottom w:val="outset" w:sz="6" w:space="0" w:color="auto"/>
              <w:right w:val="outset" w:sz="6" w:space="0" w:color="auto"/>
            </w:tcBorders>
            <w:vAlign w:val="center"/>
            <w:hideMark/>
          </w:tcPr>
          <w:p w14:paraId="59346239" w14:textId="77777777" w:rsidR="00692160" w:rsidRPr="00CE170E" w:rsidRDefault="00692160" w:rsidP="00692160">
            <w:pPr>
              <w:rPr>
                <w:b/>
                <w:bCs/>
                <w:color w:val="414142"/>
                <w:sz w:val="16"/>
                <w:szCs w:val="20"/>
              </w:rPr>
            </w:pP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49A8FC4C" w14:textId="77777777" w:rsidR="00692160" w:rsidRPr="00CE170E" w:rsidRDefault="00692160" w:rsidP="00692160">
            <w:pPr>
              <w:rPr>
                <w:b/>
                <w:bCs/>
                <w:color w:val="414142"/>
                <w:sz w:val="16"/>
                <w:szCs w:val="20"/>
              </w:rPr>
            </w:pP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72E3D669" w14:textId="77777777" w:rsidR="00692160" w:rsidRPr="00CE170E" w:rsidRDefault="00692160" w:rsidP="00692160">
            <w:pPr>
              <w:rPr>
                <w:b/>
                <w:bCs/>
                <w:color w:val="414142"/>
                <w:sz w:val="16"/>
                <w:szCs w:val="20"/>
              </w:rPr>
            </w:pPr>
          </w:p>
        </w:tc>
        <w:tc>
          <w:tcPr>
            <w:tcW w:w="227" w:type="pct"/>
            <w:tcBorders>
              <w:top w:val="outset" w:sz="6" w:space="0" w:color="auto"/>
              <w:left w:val="outset" w:sz="6" w:space="0" w:color="auto"/>
              <w:bottom w:val="outset" w:sz="6" w:space="0" w:color="auto"/>
              <w:right w:val="outset" w:sz="6" w:space="0" w:color="auto"/>
            </w:tcBorders>
            <w:vAlign w:val="center"/>
            <w:hideMark/>
          </w:tcPr>
          <w:p w14:paraId="29A55C14" w14:textId="77777777" w:rsidR="00692160" w:rsidRPr="00CE170E" w:rsidRDefault="00692160" w:rsidP="00692160">
            <w:pPr>
              <w:jc w:val="center"/>
              <w:rPr>
                <w:b/>
                <w:bCs/>
                <w:color w:val="414142"/>
                <w:sz w:val="16"/>
                <w:szCs w:val="20"/>
              </w:rPr>
            </w:pPr>
            <w:r w:rsidRPr="00CE170E">
              <w:rPr>
                <w:b/>
                <w:bCs/>
                <w:color w:val="414142"/>
                <w:sz w:val="16"/>
                <w:szCs w:val="20"/>
              </w:rPr>
              <w:t>2016</w:t>
            </w:r>
          </w:p>
        </w:tc>
        <w:tc>
          <w:tcPr>
            <w:tcW w:w="280" w:type="pct"/>
            <w:tcBorders>
              <w:top w:val="outset" w:sz="6" w:space="0" w:color="auto"/>
              <w:left w:val="outset" w:sz="6" w:space="0" w:color="auto"/>
              <w:bottom w:val="outset" w:sz="6" w:space="0" w:color="auto"/>
              <w:right w:val="outset" w:sz="6" w:space="0" w:color="auto"/>
            </w:tcBorders>
            <w:noWrap/>
            <w:vAlign w:val="center"/>
            <w:hideMark/>
          </w:tcPr>
          <w:p w14:paraId="47CA2E54" w14:textId="77777777" w:rsidR="00692160" w:rsidRPr="00CE170E" w:rsidRDefault="00692160" w:rsidP="00692160">
            <w:pPr>
              <w:jc w:val="center"/>
              <w:rPr>
                <w:b/>
                <w:bCs/>
                <w:color w:val="414142"/>
                <w:sz w:val="16"/>
                <w:szCs w:val="20"/>
              </w:rPr>
            </w:pPr>
            <w:r w:rsidRPr="00CE170E">
              <w:rPr>
                <w:b/>
                <w:bCs/>
                <w:color w:val="414142"/>
                <w:sz w:val="16"/>
                <w:szCs w:val="20"/>
              </w:rPr>
              <w:t>2017</w:t>
            </w:r>
          </w:p>
        </w:tc>
        <w:tc>
          <w:tcPr>
            <w:tcW w:w="386" w:type="pct"/>
            <w:tcBorders>
              <w:top w:val="outset" w:sz="6" w:space="0" w:color="auto"/>
              <w:left w:val="outset" w:sz="6" w:space="0" w:color="auto"/>
              <w:bottom w:val="outset" w:sz="6" w:space="0" w:color="auto"/>
              <w:right w:val="outset" w:sz="6" w:space="0" w:color="auto"/>
            </w:tcBorders>
            <w:noWrap/>
            <w:vAlign w:val="center"/>
            <w:hideMark/>
          </w:tcPr>
          <w:p w14:paraId="326015CC" w14:textId="77777777" w:rsidR="00692160" w:rsidRPr="00CE170E" w:rsidRDefault="00692160" w:rsidP="00692160">
            <w:pPr>
              <w:jc w:val="center"/>
              <w:rPr>
                <w:b/>
                <w:bCs/>
                <w:color w:val="414142"/>
                <w:sz w:val="16"/>
                <w:szCs w:val="20"/>
              </w:rPr>
            </w:pPr>
            <w:r w:rsidRPr="00CE170E">
              <w:rPr>
                <w:b/>
                <w:bCs/>
                <w:color w:val="414142"/>
                <w:sz w:val="16"/>
                <w:szCs w:val="20"/>
              </w:rPr>
              <w:t>2018</w:t>
            </w:r>
          </w:p>
        </w:tc>
        <w:tc>
          <w:tcPr>
            <w:tcW w:w="263" w:type="pct"/>
            <w:tcBorders>
              <w:top w:val="outset" w:sz="6" w:space="0" w:color="auto"/>
              <w:left w:val="outset" w:sz="6" w:space="0" w:color="auto"/>
              <w:bottom w:val="outset" w:sz="6" w:space="0" w:color="auto"/>
              <w:right w:val="outset" w:sz="6" w:space="0" w:color="auto"/>
            </w:tcBorders>
            <w:noWrap/>
            <w:vAlign w:val="center"/>
            <w:hideMark/>
          </w:tcPr>
          <w:p w14:paraId="2B30FF50" w14:textId="77777777" w:rsidR="00692160" w:rsidRPr="00CE170E" w:rsidRDefault="00692160" w:rsidP="00692160">
            <w:pPr>
              <w:jc w:val="center"/>
              <w:rPr>
                <w:b/>
                <w:bCs/>
                <w:color w:val="414142"/>
                <w:sz w:val="16"/>
                <w:szCs w:val="20"/>
              </w:rPr>
            </w:pPr>
            <w:r w:rsidRPr="00CE170E">
              <w:rPr>
                <w:b/>
                <w:bCs/>
                <w:color w:val="414142"/>
                <w:sz w:val="16"/>
                <w:szCs w:val="20"/>
              </w:rPr>
              <w:t>2017</w:t>
            </w:r>
          </w:p>
          <w:p w14:paraId="11BF6F7D" w14:textId="77777777" w:rsidR="00692160" w:rsidRPr="00CE170E" w:rsidRDefault="00692160" w:rsidP="00692160">
            <w:pPr>
              <w:jc w:val="center"/>
              <w:rPr>
                <w:b/>
                <w:bCs/>
                <w:color w:val="414142"/>
                <w:sz w:val="16"/>
                <w:szCs w:val="20"/>
              </w:rPr>
            </w:pPr>
          </w:p>
        </w:tc>
        <w:tc>
          <w:tcPr>
            <w:tcW w:w="253" w:type="pct"/>
            <w:tcBorders>
              <w:top w:val="outset" w:sz="6" w:space="0" w:color="auto"/>
              <w:left w:val="outset" w:sz="6" w:space="0" w:color="auto"/>
              <w:bottom w:val="outset" w:sz="6" w:space="0" w:color="auto"/>
              <w:right w:val="outset" w:sz="6" w:space="0" w:color="auto"/>
            </w:tcBorders>
            <w:noWrap/>
            <w:vAlign w:val="center"/>
            <w:hideMark/>
          </w:tcPr>
          <w:p w14:paraId="7824D690" w14:textId="77777777" w:rsidR="00692160" w:rsidRPr="00CE170E" w:rsidRDefault="00692160" w:rsidP="00692160">
            <w:pPr>
              <w:jc w:val="center"/>
              <w:rPr>
                <w:b/>
                <w:bCs/>
                <w:color w:val="414142"/>
                <w:sz w:val="16"/>
                <w:szCs w:val="20"/>
              </w:rPr>
            </w:pPr>
            <w:r w:rsidRPr="00CE170E">
              <w:rPr>
                <w:b/>
                <w:bCs/>
                <w:color w:val="414142"/>
                <w:sz w:val="16"/>
                <w:szCs w:val="20"/>
              </w:rPr>
              <w:t>2018</w:t>
            </w:r>
          </w:p>
          <w:p w14:paraId="38484F72" w14:textId="77777777" w:rsidR="00692160" w:rsidRPr="00CE170E" w:rsidRDefault="00692160" w:rsidP="00692160">
            <w:pPr>
              <w:jc w:val="center"/>
              <w:rPr>
                <w:b/>
                <w:bCs/>
                <w:color w:val="414142"/>
                <w:sz w:val="16"/>
                <w:szCs w:val="20"/>
              </w:rPr>
            </w:pPr>
          </w:p>
        </w:tc>
        <w:tc>
          <w:tcPr>
            <w:tcW w:w="243" w:type="pct"/>
            <w:tcBorders>
              <w:top w:val="outset" w:sz="6" w:space="0" w:color="auto"/>
              <w:left w:val="outset" w:sz="6" w:space="0" w:color="auto"/>
              <w:bottom w:val="outset" w:sz="6" w:space="0" w:color="auto"/>
              <w:right w:val="outset" w:sz="6" w:space="0" w:color="auto"/>
            </w:tcBorders>
            <w:noWrap/>
            <w:vAlign w:val="center"/>
            <w:hideMark/>
          </w:tcPr>
          <w:p w14:paraId="491C8914" w14:textId="77777777" w:rsidR="00692160" w:rsidRPr="00CE170E" w:rsidRDefault="00692160" w:rsidP="00692160">
            <w:pPr>
              <w:jc w:val="center"/>
              <w:rPr>
                <w:b/>
                <w:bCs/>
                <w:color w:val="414142"/>
                <w:sz w:val="16"/>
                <w:szCs w:val="20"/>
              </w:rPr>
            </w:pPr>
            <w:r w:rsidRPr="00CE170E">
              <w:rPr>
                <w:b/>
                <w:bCs/>
                <w:color w:val="414142"/>
                <w:sz w:val="16"/>
                <w:szCs w:val="20"/>
              </w:rPr>
              <w:t>2019</w:t>
            </w:r>
          </w:p>
          <w:p w14:paraId="66C394BD" w14:textId="77777777" w:rsidR="00692160" w:rsidRPr="00CE170E" w:rsidRDefault="00692160" w:rsidP="00692160">
            <w:pPr>
              <w:jc w:val="center"/>
              <w:rPr>
                <w:b/>
                <w:bCs/>
                <w:color w:val="414142"/>
                <w:sz w:val="16"/>
                <w:szCs w:val="20"/>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82DF3A5" w14:textId="77777777" w:rsidR="00692160" w:rsidRPr="00CE170E" w:rsidRDefault="00692160" w:rsidP="00692160">
            <w:pPr>
              <w:jc w:val="center"/>
              <w:rPr>
                <w:b/>
                <w:bCs/>
                <w:color w:val="414142"/>
                <w:sz w:val="16"/>
                <w:szCs w:val="20"/>
              </w:rPr>
            </w:pPr>
            <w:r w:rsidRPr="00CE170E">
              <w:rPr>
                <w:b/>
                <w:bCs/>
                <w:color w:val="414142"/>
                <w:sz w:val="16"/>
                <w:szCs w:val="20"/>
              </w:rPr>
              <w:t>turpmākajā laikposmā līdz risinājuma (risinājuma varianta) pabeigšanai</w:t>
            </w:r>
            <w:r w:rsidRPr="00CE170E">
              <w:rPr>
                <w:b/>
                <w:bCs/>
                <w:color w:val="414142"/>
                <w:sz w:val="16"/>
                <w:szCs w:val="20"/>
              </w:rPr>
              <w:br/>
              <w:t>(ja īstenošana ir terminēta)</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E8EABE" w14:textId="77777777" w:rsidR="00692160" w:rsidRPr="00CE170E" w:rsidRDefault="00692160" w:rsidP="00692160">
            <w:pPr>
              <w:jc w:val="center"/>
              <w:rPr>
                <w:b/>
                <w:bCs/>
                <w:color w:val="414142"/>
                <w:sz w:val="16"/>
                <w:szCs w:val="20"/>
              </w:rPr>
            </w:pPr>
            <w:r w:rsidRPr="00CE170E">
              <w:rPr>
                <w:b/>
                <w:bCs/>
                <w:color w:val="414142"/>
                <w:sz w:val="16"/>
                <w:szCs w:val="20"/>
              </w:rPr>
              <w:t>turpmāk ik gadu</w:t>
            </w:r>
            <w:r w:rsidRPr="00CE170E">
              <w:rPr>
                <w:b/>
                <w:bCs/>
                <w:color w:val="414142"/>
                <w:sz w:val="16"/>
                <w:szCs w:val="20"/>
              </w:rPr>
              <w:br/>
              <w:t>(ja risinājuma (risinājuma varianta) izpilde nav terminēta)</w:t>
            </w:r>
          </w:p>
        </w:tc>
        <w:tc>
          <w:tcPr>
            <w:tcW w:w="357" w:type="pct"/>
            <w:vMerge/>
            <w:tcBorders>
              <w:top w:val="outset" w:sz="6" w:space="0" w:color="auto"/>
              <w:left w:val="outset" w:sz="6" w:space="0" w:color="auto"/>
              <w:bottom w:val="outset" w:sz="6" w:space="0" w:color="auto"/>
              <w:right w:val="outset" w:sz="6" w:space="0" w:color="auto"/>
            </w:tcBorders>
            <w:vAlign w:val="center"/>
            <w:hideMark/>
          </w:tcPr>
          <w:p w14:paraId="238240C9" w14:textId="77777777" w:rsidR="00692160" w:rsidRPr="00CE170E" w:rsidRDefault="00692160" w:rsidP="00692160">
            <w:pPr>
              <w:rPr>
                <w:b/>
                <w:bCs/>
                <w:color w:val="414142"/>
                <w:sz w:val="16"/>
                <w:szCs w:val="20"/>
              </w:rPr>
            </w:pPr>
          </w:p>
        </w:tc>
      </w:tr>
      <w:tr w:rsidR="00B53959" w14:paraId="4D60EE65"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C4BC96"/>
            <w:hideMark/>
          </w:tcPr>
          <w:p w14:paraId="1FFC7CB3" w14:textId="77777777" w:rsidR="00692160" w:rsidRPr="00CE170E" w:rsidRDefault="00692160" w:rsidP="00692160">
            <w:pPr>
              <w:rPr>
                <w:b/>
                <w:bCs/>
                <w:color w:val="414142"/>
                <w:sz w:val="16"/>
                <w:szCs w:val="20"/>
              </w:rPr>
            </w:pPr>
            <w:r w:rsidRPr="00CE170E">
              <w:rPr>
                <w:b/>
                <w:bCs/>
                <w:color w:val="414142"/>
                <w:sz w:val="16"/>
                <w:szCs w:val="20"/>
              </w:rPr>
              <w:t>Finansējums konceptuālā ziņojuma īstenošanai kopā</w:t>
            </w:r>
          </w:p>
        </w:tc>
        <w:tc>
          <w:tcPr>
            <w:tcW w:w="555" w:type="pct"/>
            <w:tcBorders>
              <w:top w:val="outset" w:sz="6" w:space="0" w:color="auto"/>
              <w:left w:val="outset" w:sz="6" w:space="0" w:color="auto"/>
              <w:bottom w:val="outset" w:sz="6" w:space="0" w:color="auto"/>
              <w:right w:val="outset" w:sz="6" w:space="0" w:color="auto"/>
            </w:tcBorders>
            <w:shd w:val="clear" w:color="auto" w:fill="C4BC96"/>
            <w:vAlign w:val="center"/>
            <w:hideMark/>
          </w:tcPr>
          <w:p w14:paraId="34489594" w14:textId="77777777" w:rsidR="00692160" w:rsidRPr="00CE170E" w:rsidRDefault="00692160" w:rsidP="00692160">
            <w:pPr>
              <w:spacing w:before="100" w:beforeAutospacing="1" w:after="100" w:afterAutospacing="1" w:line="360" w:lineRule="auto"/>
              <w:ind w:firstLine="300"/>
              <w:jc w:val="center"/>
              <w:rPr>
                <w:b/>
                <w:bCs/>
                <w:color w:val="414142"/>
                <w:sz w:val="16"/>
                <w:szCs w:val="20"/>
              </w:rPr>
            </w:pPr>
            <w:r w:rsidRPr="00CE170E">
              <w:rPr>
                <w:b/>
                <w:bCs/>
                <w:color w:val="414142"/>
                <w:sz w:val="16"/>
                <w:szCs w:val="20"/>
              </w:rPr>
              <w:t> </w:t>
            </w:r>
          </w:p>
        </w:tc>
        <w:tc>
          <w:tcPr>
            <w:tcW w:w="573" w:type="pct"/>
            <w:tcBorders>
              <w:top w:val="outset" w:sz="6" w:space="0" w:color="auto"/>
              <w:left w:val="outset" w:sz="6" w:space="0" w:color="auto"/>
              <w:bottom w:val="outset" w:sz="6" w:space="0" w:color="auto"/>
              <w:right w:val="outset" w:sz="6" w:space="0" w:color="auto"/>
            </w:tcBorders>
            <w:shd w:val="clear" w:color="auto" w:fill="C4BC96"/>
            <w:vAlign w:val="center"/>
            <w:hideMark/>
          </w:tcPr>
          <w:p w14:paraId="5F9F0B3B" w14:textId="77777777" w:rsidR="00692160" w:rsidRPr="00CE170E" w:rsidRDefault="00692160" w:rsidP="00692160">
            <w:pPr>
              <w:jc w:val="center"/>
              <w:rPr>
                <w:b/>
                <w:bCs/>
                <w:color w:val="414142"/>
                <w:sz w:val="16"/>
                <w:szCs w:val="20"/>
              </w:rPr>
            </w:pPr>
            <w:r w:rsidRPr="00CE170E">
              <w:rPr>
                <w:b/>
                <w:bCs/>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shd w:val="clear" w:color="auto" w:fill="C4BC96"/>
            <w:hideMark/>
          </w:tcPr>
          <w:p w14:paraId="737EC6AC" w14:textId="77777777" w:rsidR="00B22933" w:rsidRPr="00CE170E" w:rsidRDefault="00B22933" w:rsidP="00692160">
            <w:pPr>
              <w:jc w:val="right"/>
              <w:rPr>
                <w:color w:val="414142"/>
                <w:sz w:val="16"/>
                <w:szCs w:val="20"/>
              </w:rPr>
            </w:pPr>
          </w:p>
          <w:p w14:paraId="6198B86E" w14:textId="7D9C78D3" w:rsidR="00692160" w:rsidRPr="00CE170E" w:rsidRDefault="007E5009" w:rsidP="00937CBC">
            <w:pPr>
              <w:jc w:val="center"/>
              <w:rPr>
                <w:color w:val="414142"/>
                <w:sz w:val="16"/>
                <w:szCs w:val="20"/>
              </w:rPr>
            </w:pPr>
            <w:r w:rsidRPr="00CE170E">
              <w:rPr>
                <w:color w:val="414142"/>
                <w:sz w:val="16"/>
                <w:szCs w:val="20"/>
              </w:rPr>
              <w:t>155 817</w:t>
            </w:r>
          </w:p>
        </w:tc>
        <w:tc>
          <w:tcPr>
            <w:tcW w:w="280" w:type="pct"/>
            <w:tcBorders>
              <w:top w:val="outset" w:sz="6" w:space="0" w:color="auto"/>
              <w:left w:val="outset" w:sz="6" w:space="0" w:color="auto"/>
              <w:bottom w:val="outset" w:sz="6" w:space="0" w:color="auto"/>
              <w:right w:val="outset" w:sz="6" w:space="0" w:color="auto"/>
            </w:tcBorders>
            <w:shd w:val="clear" w:color="auto" w:fill="C4BC96"/>
            <w:hideMark/>
          </w:tcPr>
          <w:p w14:paraId="3AE84F38" w14:textId="77777777" w:rsidR="00B22933" w:rsidRPr="00CE170E" w:rsidRDefault="00B22933" w:rsidP="00692160">
            <w:pPr>
              <w:jc w:val="right"/>
              <w:rPr>
                <w:color w:val="414142"/>
                <w:sz w:val="16"/>
                <w:szCs w:val="20"/>
              </w:rPr>
            </w:pPr>
          </w:p>
          <w:p w14:paraId="7D33E976" w14:textId="76D43128" w:rsidR="00692160" w:rsidRPr="00CE170E" w:rsidRDefault="007E5009" w:rsidP="00937CBC">
            <w:pPr>
              <w:jc w:val="center"/>
              <w:rPr>
                <w:color w:val="414142"/>
                <w:sz w:val="16"/>
                <w:szCs w:val="20"/>
              </w:rPr>
            </w:pPr>
            <w:r w:rsidRPr="00CE170E">
              <w:rPr>
                <w:color w:val="414142"/>
                <w:sz w:val="16"/>
                <w:szCs w:val="20"/>
              </w:rPr>
              <w:t>155 817</w:t>
            </w:r>
          </w:p>
        </w:tc>
        <w:tc>
          <w:tcPr>
            <w:tcW w:w="386" w:type="pct"/>
            <w:tcBorders>
              <w:top w:val="outset" w:sz="6" w:space="0" w:color="auto"/>
              <w:left w:val="outset" w:sz="6" w:space="0" w:color="auto"/>
              <w:bottom w:val="outset" w:sz="6" w:space="0" w:color="auto"/>
              <w:right w:val="outset" w:sz="6" w:space="0" w:color="auto"/>
            </w:tcBorders>
            <w:shd w:val="clear" w:color="auto" w:fill="C4BC96"/>
            <w:hideMark/>
          </w:tcPr>
          <w:p w14:paraId="4B905711" w14:textId="77777777" w:rsidR="00B22933" w:rsidRPr="00CE170E" w:rsidRDefault="00B22933" w:rsidP="00692160">
            <w:pPr>
              <w:jc w:val="right"/>
              <w:rPr>
                <w:color w:val="414142"/>
                <w:sz w:val="16"/>
                <w:szCs w:val="20"/>
              </w:rPr>
            </w:pPr>
          </w:p>
          <w:p w14:paraId="7B69031C" w14:textId="456ECB22" w:rsidR="00692160" w:rsidRPr="00CE170E" w:rsidRDefault="007E5009" w:rsidP="00692160">
            <w:pPr>
              <w:jc w:val="right"/>
              <w:rPr>
                <w:color w:val="414142"/>
                <w:sz w:val="16"/>
                <w:szCs w:val="20"/>
              </w:rPr>
            </w:pPr>
            <w:r w:rsidRPr="00CE170E">
              <w:rPr>
                <w:color w:val="414142"/>
                <w:sz w:val="16"/>
                <w:szCs w:val="20"/>
              </w:rPr>
              <w:t>155 817</w:t>
            </w:r>
          </w:p>
        </w:tc>
        <w:tc>
          <w:tcPr>
            <w:tcW w:w="263" w:type="pct"/>
            <w:tcBorders>
              <w:top w:val="outset" w:sz="6" w:space="0" w:color="auto"/>
              <w:left w:val="outset" w:sz="6" w:space="0" w:color="auto"/>
              <w:bottom w:val="outset" w:sz="6" w:space="0" w:color="auto"/>
              <w:right w:val="outset" w:sz="6" w:space="0" w:color="auto"/>
            </w:tcBorders>
            <w:shd w:val="clear" w:color="auto" w:fill="C4BC96"/>
            <w:hideMark/>
          </w:tcPr>
          <w:p w14:paraId="06A94482" w14:textId="4673BE14" w:rsidR="00692160" w:rsidRPr="00CE170E" w:rsidRDefault="007E5009" w:rsidP="00692160">
            <w:pPr>
              <w:jc w:val="right"/>
              <w:rPr>
                <w:color w:val="414142"/>
                <w:sz w:val="16"/>
                <w:szCs w:val="20"/>
              </w:rPr>
            </w:pPr>
            <w:r w:rsidRPr="00CE170E">
              <w:rPr>
                <w:color w:val="414142"/>
                <w:sz w:val="16"/>
                <w:szCs w:val="20"/>
              </w:rPr>
              <w:t>105 476</w:t>
            </w:r>
          </w:p>
        </w:tc>
        <w:tc>
          <w:tcPr>
            <w:tcW w:w="253" w:type="pct"/>
            <w:tcBorders>
              <w:top w:val="outset" w:sz="6" w:space="0" w:color="auto"/>
              <w:left w:val="outset" w:sz="6" w:space="0" w:color="auto"/>
              <w:bottom w:val="outset" w:sz="6" w:space="0" w:color="auto"/>
              <w:right w:val="outset" w:sz="6" w:space="0" w:color="auto"/>
            </w:tcBorders>
            <w:shd w:val="clear" w:color="auto" w:fill="C4BC96"/>
            <w:hideMark/>
          </w:tcPr>
          <w:p w14:paraId="26B5E21B" w14:textId="1199EF47" w:rsidR="00692160" w:rsidRPr="00CE170E" w:rsidRDefault="007E5009" w:rsidP="00692160">
            <w:pPr>
              <w:jc w:val="right"/>
              <w:rPr>
                <w:color w:val="414142"/>
                <w:sz w:val="16"/>
                <w:szCs w:val="20"/>
              </w:rPr>
            </w:pPr>
            <w:r w:rsidRPr="00CE170E">
              <w:rPr>
                <w:color w:val="414142"/>
                <w:sz w:val="16"/>
                <w:szCs w:val="20"/>
              </w:rPr>
              <w:t>155 476</w:t>
            </w:r>
            <w:r w:rsidR="00387934"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shd w:val="clear" w:color="auto" w:fill="C4BC96"/>
            <w:hideMark/>
          </w:tcPr>
          <w:p w14:paraId="2AAFE619" w14:textId="28674ACF" w:rsidR="00692160" w:rsidRPr="00CE170E" w:rsidRDefault="00AC71E1" w:rsidP="00692160">
            <w:pPr>
              <w:jc w:val="right"/>
              <w:rPr>
                <w:color w:val="414142"/>
                <w:sz w:val="16"/>
                <w:szCs w:val="20"/>
              </w:rPr>
            </w:pPr>
            <w:r w:rsidRPr="00CE170E">
              <w:rPr>
                <w:color w:val="414142"/>
                <w:sz w:val="16"/>
                <w:szCs w:val="20"/>
              </w:rPr>
              <w:t>105 476</w:t>
            </w:r>
          </w:p>
        </w:tc>
        <w:tc>
          <w:tcPr>
            <w:tcW w:w="544" w:type="pct"/>
            <w:tcBorders>
              <w:top w:val="outset" w:sz="6" w:space="0" w:color="auto"/>
              <w:left w:val="outset" w:sz="6" w:space="0" w:color="auto"/>
              <w:bottom w:val="outset" w:sz="6" w:space="0" w:color="auto"/>
              <w:right w:val="outset" w:sz="6" w:space="0" w:color="auto"/>
            </w:tcBorders>
            <w:shd w:val="clear" w:color="auto" w:fill="C4BC96"/>
            <w:hideMark/>
          </w:tcPr>
          <w:p w14:paraId="391B2114" w14:textId="77777777" w:rsidR="00692160" w:rsidRPr="00CE170E" w:rsidRDefault="00692160" w:rsidP="00692160">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shd w:val="clear" w:color="auto" w:fill="C4BC96"/>
            <w:hideMark/>
          </w:tcPr>
          <w:p w14:paraId="60D0C77E" w14:textId="1DADB07B" w:rsidR="00692160" w:rsidRPr="00CE170E" w:rsidRDefault="00AC71E1" w:rsidP="00692160">
            <w:pPr>
              <w:jc w:val="right"/>
              <w:rPr>
                <w:color w:val="414142"/>
                <w:sz w:val="16"/>
                <w:szCs w:val="20"/>
              </w:rPr>
            </w:pPr>
            <w:r w:rsidRPr="00CE170E">
              <w:rPr>
                <w:color w:val="414142"/>
                <w:sz w:val="16"/>
                <w:szCs w:val="20"/>
              </w:rPr>
              <w:t>105 476</w:t>
            </w:r>
          </w:p>
        </w:tc>
        <w:tc>
          <w:tcPr>
            <w:tcW w:w="357" w:type="pct"/>
            <w:tcBorders>
              <w:top w:val="outset" w:sz="6" w:space="0" w:color="auto"/>
              <w:left w:val="outset" w:sz="6" w:space="0" w:color="auto"/>
              <w:bottom w:val="outset" w:sz="6" w:space="0" w:color="auto"/>
              <w:right w:val="outset" w:sz="6" w:space="0" w:color="auto"/>
            </w:tcBorders>
            <w:shd w:val="clear" w:color="auto" w:fill="C4BC96"/>
            <w:hideMark/>
          </w:tcPr>
          <w:p w14:paraId="448214B3" w14:textId="77777777" w:rsidR="00692160" w:rsidRPr="00CE170E" w:rsidRDefault="00692160" w:rsidP="00692160">
            <w:pPr>
              <w:jc w:val="right"/>
              <w:rPr>
                <w:color w:val="414142"/>
                <w:sz w:val="16"/>
                <w:szCs w:val="20"/>
              </w:rPr>
            </w:pPr>
            <w:r w:rsidRPr="00CE170E">
              <w:rPr>
                <w:color w:val="414142"/>
                <w:sz w:val="16"/>
                <w:szCs w:val="20"/>
              </w:rPr>
              <w:t>0</w:t>
            </w:r>
          </w:p>
        </w:tc>
      </w:tr>
      <w:tr w:rsidR="00B53959" w14:paraId="246E50E2"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1AA66A97" w14:textId="77777777" w:rsidR="00692160" w:rsidRPr="00CE170E" w:rsidRDefault="00692160" w:rsidP="00692160">
            <w:pPr>
              <w:rPr>
                <w:color w:val="414142"/>
                <w:sz w:val="16"/>
                <w:szCs w:val="20"/>
              </w:rPr>
            </w:pPr>
            <w:r w:rsidRPr="00CE170E">
              <w:rPr>
                <w:color w:val="414142"/>
                <w:sz w:val="16"/>
                <w:szCs w:val="20"/>
              </w:rPr>
              <w:t>tajā skaitā</w:t>
            </w:r>
          </w:p>
        </w:tc>
        <w:tc>
          <w:tcPr>
            <w:tcW w:w="555" w:type="pct"/>
            <w:tcBorders>
              <w:top w:val="outset" w:sz="6" w:space="0" w:color="auto"/>
              <w:left w:val="outset" w:sz="6" w:space="0" w:color="auto"/>
              <w:bottom w:val="outset" w:sz="6" w:space="0" w:color="auto"/>
              <w:right w:val="outset" w:sz="6" w:space="0" w:color="auto"/>
            </w:tcBorders>
            <w:shd w:val="clear" w:color="auto" w:fill="DDD9C3"/>
            <w:vAlign w:val="center"/>
            <w:hideMark/>
          </w:tcPr>
          <w:p w14:paraId="7D53EAC9" w14:textId="77777777" w:rsidR="00692160" w:rsidRPr="00CE170E" w:rsidRDefault="00692160" w:rsidP="00692160">
            <w:pPr>
              <w:spacing w:before="100" w:beforeAutospacing="1" w:after="100" w:afterAutospacing="1" w:line="360" w:lineRule="auto"/>
              <w:ind w:firstLine="300"/>
              <w:jc w:val="center"/>
              <w:rPr>
                <w:i/>
                <w:iCs/>
                <w:color w:val="414142"/>
                <w:sz w:val="16"/>
                <w:szCs w:val="20"/>
              </w:rPr>
            </w:pPr>
            <w:r w:rsidRPr="00CE170E">
              <w:rPr>
                <w:i/>
                <w:iCs/>
                <w:color w:val="414142"/>
                <w:sz w:val="16"/>
                <w:szCs w:val="20"/>
              </w:rPr>
              <w:t> </w:t>
            </w:r>
          </w:p>
        </w:tc>
        <w:tc>
          <w:tcPr>
            <w:tcW w:w="573" w:type="pct"/>
            <w:tcBorders>
              <w:top w:val="outset" w:sz="6" w:space="0" w:color="auto"/>
              <w:left w:val="outset" w:sz="6" w:space="0" w:color="auto"/>
              <w:bottom w:val="outset" w:sz="6" w:space="0" w:color="auto"/>
              <w:right w:val="outset" w:sz="6" w:space="0" w:color="auto"/>
            </w:tcBorders>
            <w:shd w:val="clear" w:color="auto" w:fill="DDD9C3"/>
            <w:vAlign w:val="center"/>
            <w:hideMark/>
          </w:tcPr>
          <w:p w14:paraId="1763093F" w14:textId="77777777" w:rsidR="00692160" w:rsidRPr="00CE170E" w:rsidRDefault="00692160" w:rsidP="00692160">
            <w:pPr>
              <w:spacing w:before="100" w:beforeAutospacing="1" w:after="100" w:afterAutospacing="1" w:line="360" w:lineRule="auto"/>
              <w:ind w:firstLine="300"/>
              <w:jc w:val="center"/>
              <w:rPr>
                <w:i/>
                <w:iCs/>
                <w:color w:val="414142"/>
                <w:sz w:val="16"/>
                <w:szCs w:val="20"/>
              </w:rPr>
            </w:pPr>
            <w:r w:rsidRPr="00CE170E">
              <w:rPr>
                <w:i/>
                <w:iCs/>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shd w:val="clear" w:color="auto" w:fill="DDD9C3"/>
            <w:hideMark/>
          </w:tcPr>
          <w:p w14:paraId="4D6682D6" w14:textId="77777777" w:rsidR="00692160" w:rsidRPr="00CE170E" w:rsidRDefault="00692160" w:rsidP="00692160">
            <w:pPr>
              <w:jc w:val="right"/>
              <w:rPr>
                <w:color w:val="414142"/>
                <w:sz w:val="16"/>
                <w:szCs w:val="20"/>
              </w:rPr>
            </w:pPr>
            <w:r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shd w:val="clear" w:color="auto" w:fill="DDD9C3"/>
            <w:hideMark/>
          </w:tcPr>
          <w:p w14:paraId="70B63A7C" w14:textId="77777777" w:rsidR="00692160" w:rsidRPr="00CE170E" w:rsidRDefault="00692160" w:rsidP="00692160">
            <w:pPr>
              <w:jc w:val="right"/>
              <w:rPr>
                <w:color w:val="414142"/>
                <w:sz w:val="16"/>
                <w:szCs w:val="20"/>
              </w:rPr>
            </w:pPr>
            <w:r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shd w:val="clear" w:color="auto" w:fill="DDD9C3"/>
            <w:hideMark/>
          </w:tcPr>
          <w:p w14:paraId="19EE92B9" w14:textId="77777777" w:rsidR="00692160" w:rsidRPr="00CE170E" w:rsidRDefault="00692160" w:rsidP="00692160">
            <w:pPr>
              <w:jc w:val="right"/>
              <w:rPr>
                <w:color w:val="414142"/>
                <w:sz w:val="16"/>
                <w:szCs w:val="20"/>
              </w:rPr>
            </w:pPr>
            <w:r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shd w:val="clear" w:color="auto" w:fill="DDD9C3"/>
            <w:hideMark/>
          </w:tcPr>
          <w:p w14:paraId="707F776E" w14:textId="77777777" w:rsidR="00692160" w:rsidRPr="00CE170E" w:rsidRDefault="00692160" w:rsidP="00692160">
            <w:pPr>
              <w:jc w:val="right"/>
              <w:rPr>
                <w:color w:val="414142"/>
                <w:sz w:val="16"/>
                <w:szCs w:val="20"/>
              </w:rPr>
            </w:pPr>
            <w:r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shd w:val="clear" w:color="auto" w:fill="DDD9C3"/>
            <w:hideMark/>
          </w:tcPr>
          <w:p w14:paraId="6515A7F3" w14:textId="77777777" w:rsidR="00692160" w:rsidRPr="00CE170E" w:rsidRDefault="00692160" w:rsidP="00692160">
            <w:pPr>
              <w:jc w:val="right"/>
              <w:rPr>
                <w:color w:val="414142"/>
                <w:sz w:val="16"/>
                <w:szCs w:val="20"/>
              </w:rPr>
            </w:pPr>
            <w:r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shd w:val="clear" w:color="auto" w:fill="DDD9C3"/>
            <w:hideMark/>
          </w:tcPr>
          <w:p w14:paraId="0AD91230" w14:textId="77777777" w:rsidR="00692160" w:rsidRPr="00CE170E" w:rsidRDefault="00692160" w:rsidP="00692160">
            <w:pPr>
              <w:jc w:val="right"/>
              <w:rPr>
                <w:color w:val="414142"/>
                <w:sz w:val="16"/>
                <w:szCs w:val="20"/>
              </w:rPr>
            </w:pPr>
            <w:r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449B670C"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shd w:val="clear" w:color="auto" w:fill="DDD9C3"/>
            <w:hideMark/>
          </w:tcPr>
          <w:p w14:paraId="18CD0643"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DD9C3"/>
            <w:hideMark/>
          </w:tcPr>
          <w:p w14:paraId="0C75F616" w14:textId="77777777" w:rsidR="00692160" w:rsidRPr="00CE170E" w:rsidRDefault="00692160" w:rsidP="00692160">
            <w:pPr>
              <w:jc w:val="right"/>
              <w:rPr>
                <w:color w:val="414142"/>
                <w:sz w:val="16"/>
                <w:szCs w:val="20"/>
              </w:rPr>
            </w:pPr>
            <w:r w:rsidRPr="00CE170E">
              <w:rPr>
                <w:color w:val="414142"/>
                <w:sz w:val="16"/>
                <w:szCs w:val="20"/>
              </w:rPr>
              <w:t> </w:t>
            </w:r>
          </w:p>
        </w:tc>
      </w:tr>
      <w:tr w:rsidR="00B53959" w14:paraId="21A107C9"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3721ABFE" w14:textId="77777777" w:rsidR="00692160" w:rsidRPr="00CE170E" w:rsidRDefault="00B22933" w:rsidP="00692160">
            <w:pPr>
              <w:rPr>
                <w:color w:val="414142"/>
                <w:sz w:val="16"/>
                <w:szCs w:val="20"/>
              </w:rPr>
            </w:pPr>
            <w:r w:rsidRPr="00CE170E">
              <w:rPr>
                <w:color w:val="414142"/>
                <w:sz w:val="16"/>
                <w:szCs w:val="20"/>
              </w:rPr>
              <w:t>Tieslietu ministrija</w:t>
            </w:r>
          </w:p>
        </w:tc>
        <w:tc>
          <w:tcPr>
            <w:tcW w:w="555" w:type="pct"/>
            <w:tcBorders>
              <w:top w:val="outset" w:sz="6" w:space="0" w:color="auto"/>
              <w:left w:val="outset" w:sz="6" w:space="0" w:color="auto"/>
              <w:bottom w:val="outset" w:sz="6" w:space="0" w:color="auto"/>
              <w:right w:val="outset" w:sz="6" w:space="0" w:color="auto"/>
            </w:tcBorders>
            <w:shd w:val="clear" w:color="auto" w:fill="DDD9C3"/>
            <w:vAlign w:val="center"/>
            <w:hideMark/>
          </w:tcPr>
          <w:p w14:paraId="21D00A77" w14:textId="77777777" w:rsidR="00692160" w:rsidRPr="00CE170E" w:rsidRDefault="00692160" w:rsidP="00692160">
            <w:pPr>
              <w:spacing w:before="100" w:beforeAutospacing="1" w:after="100" w:afterAutospacing="1" w:line="360" w:lineRule="auto"/>
              <w:ind w:firstLine="300"/>
              <w:jc w:val="center"/>
              <w:rPr>
                <w:i/>
                <w:iCs/>
                <w:color w:val="414142"/>
                <w:sz w:val="16"/>
                <w:szCs w:val="20"/>
              </w:rPr>
            </w:pPr>
            <w:r w:rsidRPr="00CE170E">
              <w:rPr>
                <w:i/>
                <w:iCs/>
                <w:color w:val="414142"/>
                <w:sz w:val="16"/>
                <w:szCs w:val="20"/>
              </w:rPr>
              <w:t> </w:t>
            </w:r>
          </w:p>
        </w:tc>
        <w:tc>
          <w:tcPr>
            <w:tcW w:w="573" w:type="pct"/>
            <w:tcBorders>
              <w:top w:val="outset" w:sz="6" w:space="0" w:color="auto"/>
              <w:left w:val="outset" w:sz="6" w:space="0" w:color="auto"/>
              <w:bottom w:val="outset" w:sz="6" w:space="0" w:color="auto"/>
              <w:right w:val="outset" w:sz="6" w:space="0" w:color="auto"/>
            </w:tcBorders>
            <w:shd w:val="clear" w:color="auto" w:fill="DDD9C3"/>
            <w:vAlign w:val="center"/>
            <w:hideMark/>
          </w:tcPr>
          <w:p w14:paraId="452E2CE1" w14:textId="77777777" w:rsidR="00692160" w:rsidRPr="00CE170E" w:rsidRDefault="004845EA" w:rsidP="00E5667A">
            <w:pPr>
              <w:spacing w:before="100" w:beforeAutospacing="1" w:after="100" w:afterAutospacing="1" w:line="360" w:lineRule="auto"/>
              <w:ind w:hanging="28"/>
              <w:jc w:val="center"/>
              <w:rPr>
                <w:iCs/>
                <w:color w:val="414142"/>
                <w:sz w:val="16"/>
                <w:szCs w:val="20"/>
              </w:rPr>
            </w:pPr>
            <w:r w:rsidRPr="00CE170E">
              <w:rPr>
                <w:iCs/>
                <w:color w:val="414142"/>
                <w:sz w:val="16"/>
                <w:szCs w:val="20"/>
              </w:rPr>
              <w:t>Valsts budžets</w:t>
            </w:r>
            <w:r w:rsidR="00692160" w:rsidRPr="00CE170E">
              <w:rPr>
                <w:iCs/>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shd w:val="clear" w:color="auto" w:fill="DDD9C3"/>
            <w:hideMark/>
          </w:tcPr>
          <w:p w14:paraId="177C8FAE" w14:textId="77777777" w:rsidR="00B22933" w:rsidRPr="00CE170E" w:rsidRDefault="00B22933" w:rsidP="00692160">
            <w:pPr>
              <w:jc w:val="right"/>
              <w:rPr>
                <w:color w:val="414142"/>
                <w:sz w:val="16"/>
                <w:szCs w:val="20"/>
              </w:rPr>
            </w:pPr>
          </w:p>
          <w:p w14:paraId="20A0B4D2" w14:textId="41C1F178" w:rsidR="00692160" w:rsidRPr="00CE170E" w:rsidRDefault="00E83CBD" w:rsidP="00B22933">
            <w:pPr>
              <w:jc w:val="center"/>
              <w:rPr>
                <w:color w:val="414142"/>
                <w:sz w:val="16"/>
                <w:szCs w:val="20"/>
              </w:rPr>
            </w:pPr>
            <w:r w:rsidRPr="00CE170E">
              <w:rPr>
                <w:color w:val="414142"/>
                <w:sz w:val="16"/>
                <w:szCs w:val="20"/>
              </w:rPr>
              <w:t>155 817</w:t>
            </w:r>
          </w:p>
        </w:tc>
        <w:tc>
          <w:tcPr>
            <w:tcW w:w="280" w:type="pct"/>
            <w:tcBorders>
              <w:top w:val="outset" w:sz="6" w:space="0" w:color="auto"/>
              <w:left w:val="outset" w:sz="6" w:space="0" w:color="auto"/>
              <w:bottom w:val="outset" w:sz="6" w:space="0" w:color="auto"/>
              <w:right w:val="outset" w:sz="6" w:space="0" w:color="auto"/>
            </w:tcBorders>
            <w:shd w:val="clear" w:color="auto" w:fill="DDD9C3"/>
            <w:hideMark/>
          </w:tcPr>
          <w:p w14:paraId="50458F04" w14:textId="77777777" w:rsidR="00B22933" w:rsidRPr="00CE170E" w:rsidRDefault="00B22933" w:rsidP="00B22933">
            <w:pPr>
              <w:jc w:val="center"/>
              <w:rPr>
                <w:color w:val="414142"/>
                <w:sz w:val="16"/>
                <w:szCs w:val="20"/>
              </w:rPr>
            </w:pPr>
          </w:p>
          <w:p w14:paraId="178C652C" w14:textId="4859535F" w:rsidR="00692160" w:rsidRPr="00CE170E" w:rsidRDefault="00B72FC4" w:rsidP="00B22933">
            <w:pPr>
              <w:jc w:val="center"/>
              <w:rPr>
                <w:color w:val="414142"/>
                <w:sz w:val="16"/>
                <w:szCs w:val="20"/>
              </w:rPr>
            </w:pPr>
            <w:r w:rsidRPr="00CE170E">
              <w:rPr>
                <w:color w:val="414142"/>
                <w:sz w:val="16"/>
                <w:szCs w:val="20"/>
              </w:rPr>
              <w:t>155 817</w:t>
            </w:r>
          </w:p>
        </w:tc>
        <w:tc>
          <w:tcPr>
            <w:tcW w:w="386" w:type="pct"/>
            <w:tcBorders>
              <w:top w:val="outset" w:sz="6" w:space="0" w:color="auto"/>
              <w:left w:val="outset" w:sz="6" w:space="0" w:color="auto"/>
              <w:bottom w:val="outset" w:sz="6" w:space="0" w:color="auto"/>
              <w:right w:val="outset" w:sz="6" w:space="0" w:color="auto"/>
            </w:tcBorders>
            <w:shd w:val="clear" w:color="auto" w:fill="DDD9C3"/>
            <w:hideMark/>
          </w:tcPr>
          <w:p w14:paraId="0011FEDD" w14:textId="25E047FE" w:rsidR="00692160" w:rsidRPr="00CE170E" w:rsidRDefault="00B72FC4" w:rsidP="00692160">
            <w:pPr>
              <w:jc w:val="right"/>
              <w:rPr>
                <w:color w:val="414142"/>
                <w:sz w:val="16"/>
                <w:szCs w:val="20"/>
              </w:rPr>
            </w:pPr>
            <w:r w:rsidRPr="00CE170E">
              <w:rPr>
                <w:color w:val="414142"/>
                <w:sz w:val="16"/>
                <w:szCs w:val="20"/>
              </w:rPr>
              <w:t>155 817</w:t>
            </w:r>
          </w:p>
        </w:tc>
        <w:tc>
          <w:tcPr>
            <w:tcW w:w="263" w:type="pct"/>
            <w:tcBorders>
              <w:top w:val="outset" w:sz="6" w:space="0" w:color="auto"/>
              <w:left w:val="outset" w:sz="6" w:space="0" w:color="auto"/>
              <w:bottom w:val="outset" w:sz="6" w:space="0" w:color="auto"/>
              <w:right w:val="outset" w:sz="6" w:space="0" w:color="auto"/>
            </w:tcBorders>
            <w:shd w:val="clear" w:color="auto" w:fill="DDD9C3"/>
            <w:hideMark/>
          </w:tcPr>
          <w:p w14:paraId="4D6B0866" w14:textId="5364E703" w:rsidR="00692160" w:rsidRPr="00CE170E" w:rsidRDefault="00B72FC4" w:rsidP="00692160">
            <w:pPr>
              <w:jc w:val="right"/>
              <w:rPr>
                <w:color w:val="414142"/>
                <w:sz w:val="16"/>
                <w:szCs w:val="20"/>
              </w:rPr>
            </w:pPr>
            <w:r w:rsidRPr="00CE170E">
              <w:rPr>
                <w:color w:val="414142"/>
                <w:sz w:val="16"/>
                <w:szCs w:val="20"/>
              </w:rPr>
              <w:t>105 476</w:t>
            </w:r>
          </w:p>
        </w:tc>
        <w:tc>
          <w:tcPr>
            <w:tcW w:w="253" w:type="pct"/>
            <w:tcBorders>
              <w:top w:val="outset" w:sz="6" w:space="0" w:color="auto"/>
              <w:left w:val="outset" w:sz="6" w:space="0" w:color="auto"/>
              <w:bottom w:val="outset" w:sz="6" w:space="0" w:color="auto"/>
              <w:right w:val="outset" w:sz="6" w:space="0" w:color="auto"/>
            </w:tcBorders>
            <w:shd w:val="clear" w:color="auto" w:fill="DDD9C3"/>
            <w:hideMark/>
          </w:tcPr>
          <w:p w14:paraId="1E2E2007" w14:textId="60FF3B26" w:rsidR="00692160" w:rsidRPr="00CE170E" w:rsidRDefault="00B72FC4" w:rsidP="00692160">
            <w:pPr>
              <w:jc w:val="right"/>
              <w:rPr>
                <w:color w:val="414142"/>
                <w:sz w:val="16"/>
                <w:szCs w:val="20"/>
              </w:rPr>
            </w:pPr>
            <w:r w:rsidRPr="00CE170E">
              <w:rPr>
                <w:color w:val="414142"/>
                <w:sz w:val="16"/>
                <w:szCs w:val="20"/>
              </w:rPr>
              <w:t>105 476</w:t>
            </w:r>
          </w:p>
        </w:tc>
        <w:tc>
          <w:tcPr>
            <w:tcW w:w="243" w:type="pct"/>
            <w:tcBorders>
              <w:top w:val="outset" w:sz="6" w:space="0" w:color="auto"/>
              <w:left w:val="outset" w:sz="6" w:space="0" w:color="auto"/>
              <w:bottom w:val="outset" w:sz="6" w:space="0" w:color="auto"/>
              <w:right w:val="outset" w:sz="6" w:space="0" w:color="auto"/>
            </w:tcBorders>
            <w:shd w:val="clear" w:color="auto" w:fill="DDD9C3"/>
            <w:hideMark/>
          </w:tcPr>
          <w:p w14:paraId="6A8F6E07" w14:textId="2B582AE3" w:rsidR="00692160" w:rsidRPr="00CE170E" w:rsidRDefault="00AC71E1" w:rsidP="00692160">
            <w:pPr>
              <w:jc w:val="right"/>
              <w:rPr>
                <w:color w:val="414142"/>
                <w:sz w:val="16"/>
                <w:szCs w:val="20"/>
              </w:rPr>
            </w:pPr>
            <w:r w:rsidRPr="00CE170E">
              <w:rPr>
                <w:color w:val="414142"/>
                <w:sz w:val="16"/>
                <w:szCs w:val="20"/>
              </w:rPr>
              <w:t>105 476</w:t>
            </w:r>
          </w:p>
        </w:tc>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1B7CF94F" w14:textId="77777777" w:rsidR="00692160" w:rsidRPr="00CE170E" w:rsidRDefault="00692160" w:rsidP="00692160">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shd w:val="clear" w:color="auto" w:fill="DDD9C3"/>
            <w:hideMark/>
          </w:tcPr>
          <w:p w14:paraId="2474FB5B" w14:textId="707215E3" w:rsidR="00692160" w:rsidRPr="00CE170E" w:rsidRDefault="00AC71E1" w:rsidP="00692160">
            <w:pPr>
              <w:jc w:val="right"/>
              <w:rPr>
                <w:color w:val="414142"/>
                <w:sz w:val="16"/>
                <w:szCs w:val="20"/>
              </w:rPr>
            </w:pPr>
            <w:r w:rsidRPr="00CE170E">
              <w:rPr>
                <w:color w:val="414142"/>
                <w:sz w:val="16"/>
                <w:szCs w:val="20"/>
              </w:rPr>
              <w:t>105 476</w:t>
            </w:r>
          </w:p>
        </w:tc>
        <w:tc>
          <w:tcPr>
            <w:tcW w:w="357" w:type="pct"/>
            <w:tcBorders>
              <w:top w:val="outset" w:sz="6" w:space="0" w:color="auto"/>
              <w:left w:val="outset" w:sz="6" w:space="0" w:color="auto"/>
              <w:bottom w:val="outset" w:sz="6" w:space="0" w:color="auto"/>
              <w:right w:val="outset" w:sz="6" w:space="0" w:color="auto"/>
            </w:tcBorders>
            <w:shd w:val="clear" w:color="auto" w:fill="DDD9C3"/>
            <w:hideMark/>
          </w:tcPr>
          <w:p w14:paraId="36DB999E" w14:textId="77777777" w:rsidR="00692160" w:rsidRPr="00CE170E" w:rsidRDefault="00692160" w:rsidP="00692160">
            <w:pPr>
              <w:jc w:val="right"/>
              <w:rPr>
                <w:color w:val="414142"/>
                <w:sz w:val="16"/>
                <w:szCs w:val="20"/>
              </w:rPr>
            </w:pPr>
            <w:r w:rsidRPr="00CE170E">
              <w:rPr>
                <w:color w:val="414142"/>
                <w:sz w:val="16"/>
                <w:szCs w:val="20"/>
              </w:rPr>
              <w:t>0</w:t>
            </w:r>
          </w:p>
        </w:tc>
      </w:tr>
      <w:tr w:rsidR="00B53959" w14:paraId="68BACE8C"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39B46523" w14:textId="77777777" w:rsidR="00692160" w:rsidRPr="00CE170E" w:rsidRDefault="00B22933" w:rsidP="00692160">
            <w:pPr>
              <w:rPr>
                <w:color w:val="414142"/>
                <w:sz w:val="16"/>
                <w:szCs w:val="20"/>
              </w:rPr>
            </w:pPr>
            <w:r w:rsidRPr="00CE170E">
              <w:rPr>
                <w:color w:val="414142"/>
                <w:sz w:val="16"/>
                <w:szCs w:val="20"/>
              </w:rPr>
              <w:t>Satiksmes ministrija</w:t>
            </w:r>
          </w:p>
        </w:tc>
        <w:tc>
          <w:tcPr>
            <w:tcW w:w="555" w:type="pct"/>
            <w:tcBorders>
              <w:top w:val="outset" w:sz="6" w:space="0" w:color="auto"/>
              <w:left w:val="outset" w:sz="6" w:space="0" w:color="auto"/>
              <w:bottom w:val="outset" w:sz="6" w:space="0" w:color="auto"/>
              <w:right w:val="outset" w:sz="6" w:space="0" w:color="auto"/>
            </w:tcBorders>
            <w:shd w:val="clear" w:color="auto" w:fill="DDD9C3"/>
            <w:vAlign w:val="center"/>
            <w:hideMark/>
          </w:tcPr>
          <w:p w14:paraId="5898D59E" w14:textId="77777777" w:rsidR="00692160" w:rsidRPr="00CE170E" w:rsidRDefault="00692160" w:rsidP="00692160">
            <w:pPr>
              <w:spacing w:before="100" w:beforeAutospacing="1" w:after="100" w:afterAutospacing="1" w:line="360" w:lineRule="auto"/>
              <w:ind w:firstLine="300"/>
              <w:jc w:val="center"/>
              <w:rPr>
                <w:i/>
                <w:iCs/>
                <w:color w:val="414142"/>
                <w:sz w:val="16"/>
                <w:szCs w:val="20"/>
              </w:rPr>
            </w:pPr>
            <w:r w:rsidRPr="00CE170E">
              <w:rPr>
                <w:i/>
                <w:iCs/>
                <w:color w:val="414142"/>
                <w:sz w:val="16"/>
                <w:szCs w:val="20"/>
              </w:rPr>
              <w:t> </w:t>
            </w:r>
          </w:p>
        </w:tc>
        <w:tc>
          <w:tcPr>
            <w:tcW w:w="573" w:type="pct"/>
            <w:tcBorders>
              <w:top w:val="outset" w:sz="6" w:space="0" w:color="auto"/>
              <w:left w:val="outset" w:sz="6" w:space="0" w:color="auto"/>
              <w:bottom w:val="outset" w:sz="6" w:space="0" w:color="auto"/>
              <w:right w:val="outset" w:sz="6" w:space="0" w:color="auto"/>
            </w:tcBorders>
            <w:shd w:val="clear" w:color="auto" w:fill="DDD9C3"/>
            <w:vAlign w:val="center"/>
            <w:hideMark/>
          </w:tcPr>
          <w:p w14:paraId="7A47E96F" w14:textId="77777777" w:rsidR="00692160" w:rsidRPr="00CE170E" w:rsidRDefault="004845EA" w:rsidP="00E5667A">
            <w:pPr>
              <w:spacing w:before="100" w:beforeAutospacing="1" w:after="100" w:afterAutospacing="1" w:line="360" w:lineRule="auto"/>
              <w:jc w:val="center"/>
              <w:rPr>
                <w:i/>
                <w:iCs/>
                <w:color w:val="414142"/>
                <w:sz w:val="16"/>
                <w:szCs w:val="20"/>
              </w:rPr>
            </w:pPr>
            <w:r w:rsidRPr="00CE170E">
              <w:rPr>
                <w:iCs/>
                <w:color w:val="414142"/>
                <w:sz w:val="16"/>
                <w:szCs w:val="20"/>
              </w:rPr>
              <w:t>Valsts budžets</w:t>
            </w:r>
            <w:r w:rsidR="00692160" w:rsidRPr="00CE170E">
              <w:rPr>
                <w:i/>
                <w:iCs/>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shd w:val="clear" w:color="auto" w:fill="DDD9C3"/>
            <w:hideMark/>
          </w:tcPr>
          <w:p w14:paraId="33D33BC4" w14:textId="77777777" w:rsidR="00692160" w:rsidRPr="00CE170E" w:rsidRDefault="00692160" w:rsidP="00692160">
            <w:pPr>
              <w:jc w:val="right"/>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shd w:val="clear" w:color="auto" w:fill="DDD9C3"/>
            <w:hideMark/>
          </w:tcPr>
          <w:p w14:paraId="49A88C2B" w14:textId="77777777" w:rsidR="00692160" w:rsidRPr="00CE170E" w:rsidRDefault="00692160" w:rsidP="00692160">
            <w:pPr>
              <w:jc w:val="right"/>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shd w:val="clear" w:color="auto" w:fill="DDD9C3"/>
            <w:hideMark/>
          </w:tcPr>
          <w:p w14:paraId="62162FC7" w14:textId="77777777" w:rsidR="00692160" w:rsidRPr="00CE170E" w:rsidRDefault="004328F9" w:rsidP="00692160">
            <w:pPr>
              <w:jc w:val="right"/>
              <w:rPr>
                <w:color w:val="414142"/>
                <w:sz w:val="16"/>
                <w:szCs w:val="20"/>
              </w:rPr>
            </w:pPr>
            <w:r w:rsidRPr="00CE170E">
              <w:rPr>
                <w:color w:val="414142"/>
                <w:sz w:val="16"/>
                <w:szCs w:val="20"/>
              </w:rPr>
              <w:t>0</w:t>
            </w:r>
            <w:r w:rsidR="00B22933"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shd w:val="clear" w:color="auto" w:fill="DDD9C3"/>
            <w:hideMark/>
          </w:tcPr>
          <w:p w14:paraId="0833BD30" w14:textId="77777777" w:rsidR="00692160" w:rsidRPr="00CE170E" w:rsidRDefault="00692160" w:rsidP="00692160">
            <w:pPr>
              <w:jc w:val="right"/>
              <w:rPr>
                <w:color w:val="414142"/>
                <w:sz w:val="16"/>
                <w:szCs w:val="20"/>
              </w:rPr>
            </w:pPr>
            <w:r w:rsidRPr="00CE170E">
              <w:rPr>
                <w:color w:val="414142"/>
                <w:sz w:val="16"/>
                <w:szCs w:val="20"/>
              </w:rPr>
              <w:t>0</w:t>
            </w:r>
          </w:p>
        </w:tc>
        <w:tc>
          <w:tcPr>
            <w:tcW w:w="253" w:type="pct"/>
            <w:tcBorders>
              <w:top w:val="outset" w:sz="6" w:space="0" w:color="auto"/>
              <w:left w:val="outset" w:sz="6" w:space="0" w:color="auto"/>
              <w:bottom w:val="outset" w:sz="6" w:space="0" w:color="auto"/>
              <w:right w:val="outset" w:sz="6" w:space="0" w:color="auto"/>
            </w:tcBorders>
            <w:shd w:val="clear" w:color="auto" w:fill="DDD9C3"/>
            <w:hideMark/>
          </w:tcPr>
          <w:p w14:paraId="43ED9063" w14:textId="77777777" w:rsidR="00692160" w:rsidRPr="00CE170E" w:rsidRDefault="004328F9" w:rsidP="00692160">
            <w:pPr>
              <w:jc w:val="right"/>
              <w:rPr>
                <w:color w:val="414142"/>
                <w:sz w:val="16"/>
                <w:szCs w:val="20"/>
              </w:rPr>
            </w:pPr>
            <w:r w:rsidRPr="00CE170E">
              <w:rPr>
                <w:color w:val="414142"/>
                <w:sz w:val="16"/>
                <w:szCs w:val="20"/>
              </w:rPr>
              <w:t>50 000</w:t>
            </w:r>
          </w:p>
        </w:tc>
        <w:tc>
          <w:tcPr>
            <w:tcW w:w="243" w:type="pct"/>
            <w:tcBorders>
              <w:top w:val="outset" w:sz="6" w:space="0" w:color="auto"/>
              <w:left w:val="outset" w:sz="6" w:space="0" w:color="auto"/>
              <w:bottom w:val="outset" w:sz="6" w:space="0" w:color="auto"/>
              <w:right w:val="outset" w:sz="6" w:space="0" w:color="auto"/>
            </w:tcBorders>
            <w:shd w:val="clear" w:color="auto" w:fill="DDD9C3"/>
            <w:hideMark/>
          </w:tcPr>
          <w:p w14:paraId="0BC8F76A" w14:textId="77777777" w:rsidR="00692160" w:rsidRPr="00CE170E" w:rsidRDefault="00692160" w:rsidP="00692160">
            <w:pPr>
              <w:jc w:val="right"/>
              <w:rPr>
                <w:color w:val="414142"/>
                <w:sz w:val="16"/>
                <w:szCs w:val="20"/>
              </w:rPr>
            </w:pPr>
            <w:r w:rsidRPr="00CE170E">
              <w:rPr>
                <w:color w:val="414142"/>
                <w:sz w:val="16"/>
                <w:szCs w:val="20"/>
              </w:rPr>
              <w:t>0</w:t>
            </w:r>
          </w:p>
        </w:tc>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37C861FE" w14:textId="77777777" w:rsidR="00692160" w:rsidRPr="00CE170E" w:rsidRDefault="00692160" w:rsidP="00692160">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shd w:val="clear" w:color="auto" w:fill="DDD9C3"/>
            <w:hideMark/>
          </w:tcPr>
          <w:p w14:paraId="1D6427DD" w14:textId="77777777" w:rsidR="00692160" w:rsidRPr="00CE170E" w:rsidRDefault="00692160" w:rsidP="00692160">
            <w:pPr>
              <w:jc w:val="right"/>
              <w:rPr>
                <w:color w:val="414142"/>
                <w:sz w:val="16"/>
                <w:szCs w:val="20"/>
              </w:rPr>
            </w:pPr>
            <w:r w:rsidRPr="00CE170E">
              <w:rPr>
                <w:color w:val="414142"/>
                <w:sz w:val="16"/>
                <w:szCs w:val="20"/>
              </w:rPr>
              <w:t>0</w:t>
            </w:r>
          </w:p>
        </w:tc>
        <w:tc>
          <w:tcPr>
            <w:tcW w:w="357" w:type="pct"/>
            <w:tcBorders>
              <w:top w:val="outset" w:sz="6" w:space="0" w:color="auto"/>
              <w:left w:val="outset" w:sz="6" w:space="0" w:color="auto"/>
              <w:bottom w:val="outset" w:sz="6" w:space="0" w:color="auto"/>
              <w:right w:val="outset" w:sz="6" w:space="0" w:color="auto"/>
            </w:tcBorders>
            <w:shd w:val="clear" w:color="auto" w:fill="DDD9C3"/>
            <w:hideMark/>
          </w:tcPr>
          <w:p w14:paraId="265A13EA" w14:textId="77777777" w:rsidR="00692160" w:rsidRPr="00CE170E" w:rsidRDefault="00692160" w:rsidP="00692160">
            <w:pPr>
              <w:jc w:val="right"/>
              <w:rPr>
                <w:color w:val="414142"/>
                <w:sz w:val="16"/>
                <w:szCs w:val="20"/>
              </w:rPr>
            </w:pPr>
            <w:r w:rsidRPr="00CE170E">
              <w:rPr>
                <w:color w:val="414142"/>
                <w:sz w:val="16"/>
                <w:szCs w:val="20"/>
              </w:rPr>
              <w:t>0</w:t>
            </w:r>
          </w:p>
        </w:tc>
      </w:tr>
      <w:tr w:rsidR="00B53959" w14:paraId="745E0794"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DDD9C3"/>
          </w:tcPr>
          <w:p w14:paraId="6192C931" w14:textId="77777777" w:rsidR="00937CBC" w:rsidRPr="00CE170E" w:rsidRDefault="00937CBC" w:rsidP="00692160">
            <w:pPr>
              <w:rPr>
                <w:color w:val="414142"/>
                <w:sz w:val="16"/>
                <w:szCs w:val="20"/>
              </w:rPr>
            </w:pPr>
            <w:r w:rsidRPr="00CE170E">
              <w:rPr>
                <w:color w:val="414142"/>
                <w:sz w:val="16"/>
                <w:szCs w:val="20"/>
              </w:rPr>
              <w:t>Ekonomikas ministrija</w:t>
            </w:r>
          </w:p>
        </w:tc>
        <w:tc>
          <w:tcPr>
            <w:tcW w:w="555" w:type="pct"/>
            <w:tcBorders>
              <w:top w:val="outset" w:sz="6" w:space="0" w:color="auto"/>
              <w:left w:val="outset" w:sz="6" w:space="0" w:color="auto"/>
              <w:bottom w:val="outset" w:sz="6" w:space="0" w:color="auto"/>
              <w:right w:val="outset" w:sz="6" w:space="0" w:color="auto"/>
            </w:tcBorders>
            <w:shd w:val="clear" w:color="auto" w:fill="DDD9C3"/>
            <w:vAlign w:val="center"/>
          </w:tcPr>
          <w:p w14:paraId="573D5210" w14:textId="77777777" w:rsidR="00937CBC" w:rsidRPr="00CE170E" w:rsidRDefault="00937CBC" w:rsidP="00692160">
            <w:pPr>
              <w:spacing w:before="100" w:beforeAutospacing="1" w:after="100" w:afterAutospacing="1" w:line="360" w:lineRule="auto"/>
              <w:ind w:firstLine="300"/>
              <w:jc w:val="center"/>
              <w:rPr>
                <w:i/>
                <w:iCs/>
                <w:color w:val="414142"/>
                <w:sz w:val="16"/>
                <w:szCs w:val="20"/>
              </w:rPr>
            </w:pPr>
          </w:p>
        </w:tc>
        <w:tc>
          <w:tcPr>
            <w:tcW w:w="573" w:type="pct"/>
            <w:tcBorders>
              <w:top w:val="outset" w:sz="6" w:space="0" w:color="auto"/>
              <w:left w:val="outset" w:sz="6" w:space="0" w:color="auto"/>
              <w:bottom w:val="outset" w:sz="6" w:space="0" w:color="auto"/>
              <w:right w:val="outset" w:sz="6" w:space="0" w:color="auto"/>
            </w:tcBorders>
            <w:shd w:val="clear" w:color="auto" w:fill="DDD9C3"/>
            <w:vAlign w:val="center"/>
          </w:tcPr>
          <w:p w14:paraId="668213EA" w14:textId="77777777" w:rsidR="00937CBC" w:rsidRPr="00CE170E" w:rsidRDefault="00937CBC" w:rsidP="00692160">
            <w:pPr>
              <w:spacing w:before="100" w:beforeAutospacing="1" w:after="100" w:afterAutospacing="1" w:line="360" w:lineRule="auto"/>
              <w:ind w:firstLine="300"/>
              <w:jc w:val="center"/>
              <w:rPr>
                <w:i/>
                <w:iCs/>
                <w:color w:val="414142"/>
                <w:sz w:val="16"/>
                <w:szCs w:val="20"/>
              </w:rPr>
            </w:pPr>
          </w:p>
        </w:tc>
        <w:tc>
          <w:tcPr>
            <w:tcW w:w="227" w:type="pct"/>
            <w:tcBorders>
              <w:top w:val="outset" w:sz="6" w:space="0" w:color="auto"/>
              <w:left w:val="outset" w:sz="6" w:space="0" w:color="auto"/>
              <w:bottom w:val="outset" w:sz="6" w:space="0" w:color="auto"/>
              <w:right w:val="outset" w:sz="6" w:space="0" w:color="auto"/>
            </w:tcBorders>
            <w:shd w:val="clear" w:color="auto" w:fill="DDD9C3"/>
          </w:tcPr>
          <w:p w14:paraId="2742EBA0" w14:textId="77777777" w:rsidR="00937CBC" w:rsidRPr="00CE170E" w:rsidRDefault="00937CBC" w:rsidP="00692160">
            <w:pPr>
              <w:jc w:val="right"/>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shd w:val="clear" w:color="auto" w:fill="DDD9C3"/>
          </w:tcPr>
          <w:p w14:paraId="4D561704" w14:textId="77777777" w:rsidR="00937CBC" w:rsidRPr="00CE170E" w:rsidRDefault="00937CBC" w:rsidP="00692160">
            <w:pPr>
              <w:jc w:val="right"/>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shd w:val="clear" w:color="auto" w:fill="DDD9C3"/>
          </w:tcPr>
          <w:p w14:paraId="7ABDCFA3" w14:textId="77777777" w:rsidR="00937CBC" w:rsidRPr="00CE170E" w:rsidRDefault="00937CBC" w:rsidP="00692160">
            <w:pPr>
              <w:jc w:val="right"/>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shd w:val="clear" w:color="auto" w:fill="DDD9C3"/>
          </w:tcPr>
          <w:p w14:paraId="5ED3A297" w14:textId="77777777" w:rsidR="00937CBC" w:rsidRPr="00CE170E" w:rsidRDefault="00937CBC" w:rsidP="00692160">
            <w:pPr>
              <w:jc w:val="right"/>
              <w:rPr>
                <w:color w:val="414142"/>
                <w:sz w:val="16"/>
                <w:szCs w:val="20"/>
              </w:rPr>
            </w:pPr>
            <w:r w:rsidRPr="00CE170E">
              <w:rPr>
                <w:color w:val="414142"/>
                <w:sz w:val="16"/>
                <w:szCs w:val="20"/>
              </w:rPr>
              <w:t>0</w:t>
            </w:r>
          </w:p>
        </w:tc>
        <w:tc>
          <w:tcPr>
            <w:tcW w:w="253" w:type="pct"/>
            <w:tcBorders>
              <w:top w:val="outset" w:sz="6" w:space="0" w:color="auto"/>
              <w:left w:val="outset" w:sz="6" w:space="0" w:color="auto"/>
              <w:bottom w:val="outset" w:sz="6" w:space="0" w:color="auto"/>
              <w:right w:val="outset" w:sz="6" w:space="0" w:color="auto"/>
            </w:tcBorders>
            <w:shd w:val="clear" w:color="auto" w:fill="DDD9C3"/>
          </w:tcPr>
          <w:p w14:paraId="781156CA" w14:textId="77777777" w:rsidR="00937CBC" w:rsidRPr="00CE170E" w:rsidRDefault="00937CBC" w:rsidP="00692160">
            <w:pPr>
              <w:jc w:val="right"/>
              <w:rPr>
                <w:color w:val="414142"/>
                <w:sz w:val="16"/>
                <w:szCs w:val="20"/>
              </w:rPr>
            </w:pPr>
            <w:r w:rsidRPr="00CE170E">
              <w:rPr>
                <w:color w:val="414142"/>
                <w:sz w:val="16"/>
                <w:szCs w:val="20"/>
              </w:rPr>
              <w:t>0</w:t>
            </w:r>
          </w:p>
        </w:tc>
        <w:tc>
          <w:tcPr>
            <w:tcW w:w="243" w:type="pct"/>
            <w:tcBorders>
              <w:top w:val="outset" w:sz="6" w:space="0" w:color="auto"/>
              <w:left w:val="outset" w:sz="6" w:space="0" w:color="auto"/>
              <w:bottom w:val="outset" w:sz="6" w:space="0" w:color="auto"/>
              <w:right w:val="outset" w:sz="6" w:space="0" w:color="auto"/>
            </w:tcBorders>
            <w:shd w:val="clear" w:color="auto" w:fill="DDD9C3"/>
          </w:tcPr>
          <w:p w14:paraId="4C3B7EB7" w14:textId="77777777" w:rsidR="00937CBC" w:rsidRPr="00CE170E" w:rsidRDefault="00937CBC" w:rsidP="00692160">
            <w:pPr>
              <w:jc w:val="right"/>
              <w:rPr>
                <w:color w:val="414142"/>
                <w:sz w:val="16"/>
                <w:szCs w:val="20"/>
              </w:rPr>
            </w:pPr>
            <w:r w:rsidRPr="00CE170E">
              <w:rPr>
                <w:color w:val="414142"/>
                <w:sz w:val="16"/>
                <w:szCs w:val="20"/>
              </w:rPr>
              <w:t>0</w:t>
            </w:r>
          </w:p>
        </w:tc>
        <w:tc>
          <w:tcPr>
            <w:tcW w:w="544" w:type="pct"/>
            <w:tcBorders>
              <w:top w:val="outset" w:sz="6" w:space="0" w:color="auto"/>
              <w:left w:val="outset" w:sz="6" w:space="0" w:color="auto"/>
              <w:bottom w:val="outset" w:sz="6" w:space="0" w:color="auto"/>
              <w:right w:val="outset" w:sz="6" w:space="0" w:color="auto"/>
            </w:tcBorders>
            <w:shd w:val="clear" w:color="auto" w:fill="DDD9C3"/>
          </w:tcPr>
          <w:p w14:paraId="21790BB9" w14:textId="77777777" w:rsidR="00937CBC" w:rsidRPr="00CE170E" w:rsidRDefault="00937CBC" w:rsidP="00692160">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shd w:val="clear" w:color="auto" w:fill="DDD9C3"/>
          </w:tcPr>
          <w:p w14:paraId="3BC3787F" w14:textId="77777777" w:rsidR="00937CBC" w:rsidRPr="00CE170E" w:rsidRDefault="00937CBC" w:rsidP="00692160">
            <w:pPr>
              <w:jc w:val="right"/>
              <w:rPr>
                <w:color w:val="414142"/>
                <w:sz w:val="16"/>
                <w:szCs w:val="20"/>
              </w:rPr>
            </w:pPr>
            <w:r w:rsidRPr="00CE170E">
              <w:rPr>
                <w:color w:val="414142"/>
                <w:sz w:val="16"/>
                <w:szCs w:val="20"/>
              </w:rPr>
              <w:t>0</w:t>
            </w:r>
          </w:p>
        </w:tc>
        <w:tc>
          <w:tcPr>
            <w:tcW w:w="357" w:type="pct"/>
            <w:tcBorders>
              <w:top w:val="outset" w:sz="6" w:space="0" w:color="auto"/>
              <w:left w:val="outset" w:sz="6" w:space="0" w:color="auto"/>
              <w:bottom w:val="outset" w:sz="6" w:space="0" w:color="auto"/>
              <w:right w:val="outset" w:sz="6" w:space="0" w:color="auto"/>
            </w:tcBorders>
            <w:shd w:val="clear" w:color="auto" w:fill="DDD9C3"/>
          </w:tcPr>
          <w:p w14:paraId="54F27421" w14:textId="77777777" w:rsidR="00937CBC" w:rsidRPr="00CE170E" w:rsidRDefault="00937CBC" w:rsidP="00692160">
            <w:pPr>
              <w:jc w:val="right"/>
              <w:rPr>
                <w:color w:val="414142"/>
                <w:sz w:val="16"/>
                <w:szCs w:val="20"/>
              </w:rPr>
            </w:pPr>
            <w:r w:rsidRPr="00CE170E">
              <w:rPr>
                <w:color w:val="414142"/>
                <w:sz w:val="16"/>
                <w:szCs w:val="20"/>
              </w:rPr>
              <w:t>0</w:t>
            </w:r>
          </w:p>
        </w:tc>
      </w:tr>
      <w:tr w:rsidR="00B53959" w14:paraId="094E71C6"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DDD9C3"/>
          </w:tcPr>
          <w:p w14:paraId="5655A0B1" w14:textId="77777777" w:rsidR="00937CBC" w:rsidRPr="00CE170E" w:rsidRDefault="00937CBC" w:rsidP="00692160">
            <w:pPr>
              <w:rPr>
                <w:color w:val="414142"/>
                <w:sz w:val="16"/>
                <w:szCs w:val="20"/>
              </w:rPr>
            </w:pPr>
            <w:r w:rsidRPr="00CE170E">
              <w:rPr>
                <w:color w:val="414142"/>
                <w:sz w:val="16"/>
                <w:szCs w:val="20"/>
              </w:rPr>
              <w:t>Vides aizsardzības un reģionālās attīstības ministrija</w:t>
            </w:r>
          </w:p>
        </w:tc>
        <w:tc>
          <w:tcPr>
            <w:tcW w:w="555" w:type="pct"/>
            <w:tcBorders>
              <w:top w:val="outset" w:sz="6" w:space="0" w:color="auto"/>
              <w:left w:val="outset" w:sz="6" w:space="0" w:color="auto"/>
              <w:bottom w:val="outset" w:sz="6" w:space="0" w:color="auto"/>
              <w:right w:val="outset" w:sz="6" w:space="0" w:color="auto"/>
            </w:tcBorders>
            <w:shd w:val="clear" w:color="auto" w:fill="DDD9C3"/>
            <w:vAlign w:val="center"/>
          </w:tcPr>
          <w:p w14:paraId="2E027DBE" w14:textId="77777777" w:rsidR="00937CBC" w:rsidRPr="00CE170E" w:rsidRDefault="00937CBC" w:rsidP="00692160">
            <w:pPr>
              <w:spacing w:before="100" w:beforeAutospacing="1" w:after="100" w:afterAutospacing="1" w:line="360" w:lineRule="auto"/>
              <w:ind w:firstLine="300"/>
              <w:jc w:val="center"/>
              <w:rPr>
                <w:i/>
                <w:iCs/>
                <w:color w:val="414142"/>
                <w:sz w:val="16"/>
                <w:szCs w:val="20"/>
              </w:rPr>
            </w:pPr>
          </w:p>
        </w:tc>
        <w:tc>
          <w:tcPr>
            <w:tcW w:w="573" w:type="pct"/>
            <w:tcBorders>
              <w:top w:val="outset" w:sz="6" w:space="0" w:color="auto"/>
              <w:left w:val="outset" w:sz="6" w:space="0" w:color="auto"/>
              <w:bottom w:val="outset" w:sz="6" w:space="0" w:color="auto"/>
              <w:right w:val="outset" w:sz="6" w:space="0" w:color="auto"/>
            </w:tcBorders>
            <w:shd w:val="clear" w:color="auto" w:fill="DDD9C3"/>
            <w:vAlign w:val="center"/>
          </w:tcPr>
          <w:p w14:paraId="309EBAE4" w14:textId="77777777" w:rsidR="00937CBC" w:rsidRPr="00CE170E" w:rsidRDefault="00937CBC" w:rsidP="00692160">
            <w:pPr>
              <w:spacing w:before="100" w:beforeAutospacing="1" w:after="100" w:afterAutospacing="1" w:line="360" w:lineRule="auto"/>
              <w:ind w:firstLine="300"/>
              <w:jc w:val="center"/>
              <w:rPr>
                <w:i/>
                <w:iCs/>
                <w:color w:val="414142"/>
                <w:sz w:val="16"/>
                <w:szCs w:val="20"/>
              </w:rPr>
            </w:pPr>
          </w:p>
        </w:tc>
        <w:tc>
          <w:tcPr>
            <w:tcW w:w="227" w:type="pct"/>
            <w:tcBorders>
              <w:top w:val="outset" w:sz="6" w:space="0" w:color="auto"/>
              <w:left w:val="outset" w:sz="6" w:space="0" w:color="auto"/>
              <w:bottom w:val="outset" w:sz="6" w:space="0" w:color="auto"/>
              <w:right w:val="outset" w:sz="6" w:space="0" w:color="auto"/>
            </w:tcBorders>
            <w:shd w:val="clear" w:color="auto" w:fill="DDD9C3"/>
          </w:tcPr>
          <w:p w14:paraId="547480A3" w14:textId="77777777" w:rsidR="00937CBC" w:rsidRPr="00CE170E" w:rsidRDefault="00937CBC" w:rsidP="00692160">
            <w:pPr>
              <w:jc w:val="right"/>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shd w:val="clear" w:color="auto" w:fill="DDD9C3"/>
          </w:tcPr>
          <w:p w14:paraId="1477D5D1" w14:textId="77777777" w:rsidR="00937CBC" w:rsidRPr="00CE170E" w:rsidRDefault="00937CBC" w:rsidP="00692160">
            <w:pPr>
              <w:jc w:val="right"/>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shd w:val="clear" w:color="auto" w:fill="DDD9C3"/>
          </w:tcPr>
          <w:p w14:paraId="54527C48" w14:textId="77777777" w:rsidR="00937CBC" w:rsidRPr="00CE170E" w:rsidRDefault="00937CBC" w:rsidP="00692160">
            <w:pPr>
              <w:jc w:val="right"/>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shd w:val="clear" w:color="auto" w:fill="DDD9C3"/>
          </w:tcPr>
          <w:p w14:paraId="7B76A953" w14:textId="77777777" w:rsidR="00937CBC" w:rsidRPr="00CE170E" w:rsidRDefault="00937CBC" w:rsidP="00692160">
            <w:pPr>
              <w:jc w:val="right"/>
              <w:rPr>
                <w:color w:val="414142"/>
                <w:sz w:val="16"/>
                <w:szCs w:val="20"/>
              </w:rPr>
            </w:pPr>
            <w:r w:rsidRPr="00CE170E">
              <w:rPr>
                <w:color w:val="414142"/>
                <w:sz w:val="16"/>
                <w:szCs w:val="20"/>
              </w:rPr>
              <w:t>0</w:t>
            </w:r>
          </w:p>
        </w:tc>
        <w:tc>
          <w:tcPr>
            <w:tcW w:w="253" w:type="pct"/>
            <w:tcBorders>
              <w:top w:val="outset" w:sz="6" w:space="0" w:color="auto"/>
              <w:left w:val="outset" w:sz="6" w:space="0" w:color="auto"/>
              <w:bottom w:val="outset" w:sz="6" w:space="0" w:color="auto"/>
              <w:right w:val="outset" w:sz="6" w:space="0" w:color="auto"/>
            </w:tcBorders>
            <w:shd w:val="clear" w:color="auto" w:fill="DDD9C3"/>
          </w:tcPr>
          <w:p w14:paraId="124AC6D2" w14:textId="77777777" w:rsidR="00937CBC" w:rsidRPr="00CE170E" w:rsidRDefault="00937CBC" w:rsidP="00692160">
            <w:pPr>
              <w:jc w:val="right"/>
              <w:rPr>
                <w:color w:val="414142"/>
                <w:sz w:val="16"/>
                <w:szCs w:val="20"/>
              </w:rPr>
            </w:pPr>
            <w:r w:rsidRPr="00CE170E">
              <w:rPr>
                <w:color w:val="414142"/>
                <w:sz w:val="16"/>
                <w:szCs w:val="20"/>
              </w:rPr>
              <w:t>0</w:t>
            </w:r>
          </w:p>
        </w:tc>
        <w:tc>
          <w:tcPr>
            <w:tcW w:w="243" w:type="pct"/>
            <w:tcBorders>
              <w:top w:val="outset" w:sz="6" w:space="0" w:color="auto"/>
              <w:left w:val="outset" w:sz="6" w:space="0" w:color="auto"/>
              <w:bottom w:val="outset" w:sz="6" w:space="0" w:color="auto"/>
              <w:right w:val="outset" w:sz="6" w:space="0" w:color="auto"/>
            </w:tcBorders>
            <w:shd w:val="clear" w:color="auto" w:fill="DDD9C3"/>
          </w:tcPr>
          <w:p w14:paraId="59BA2EE5" w14:textId="77777777" w:rsidR="00937CBC" w:rsidRPr="00CE170E" w:rsidRDefault="00937CBC" w:rsidP="00692160">
            <w:pPr>
              <w:jc w:val="right"/>
              <w:rPr>
                <w:color w:val="414142"/>
                <w:sz w:val="16"/>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DDD9C3"/>
          </w:tcPr>
          <w:p w14:paraId="56A5E167" w14:textId="77777777" w:rsidR="00937CBC" w:rsidRPr="00CE170E" w:rsidRDefault="00937CBC" w:rsidP="00692160">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shd w:val="clear" w:color="auto" w:fill="DDD9C3"/>
          </w:tcPr>
          <w:p w14:paraId="34C520EF" w14:textId="77777777" w:rsidR="00937CBC" w:rsidRPr="00CE170E" w:rsidRDefault="00937CBC" w:rsidP="00692160">
            <w:pPr>
              <w:jc w:val="right"/>
              <w:rPr>
                <w:color w:val="414142"/>
                <w:sz w:val="16"/>
                <w:szCs w:val="20"/>
              </w:rPr>
            </w:pPr>
            <w:r w:rsidRPr="00CE170E">
              <w:rPr>
                <w:color w:val="414142"/>
                <w:sz w:val="16"/>
                <w:szCs w:val="20"/>
              </w:rPr>
              <w:t>0</w:t>
            </w:r>
          </w:p>
        </w:tc>
        <w:tc>
          <w:tcPr>
            <w:tcW w:w="357" w:type="pct"/>
            <w:tcBorders>
              <w:top w:val="outset" w:sz="6" w:space="0" w:color="auto"/>
              <w:left w:val="outset" w:sz="6" w:space="0" w:color="auto"/>
              <w:bottom w:val="outset" w:sz="6" w:space="0" w:color="auto"/>
              <w:right w:val="outset" w:sz="6" w:space="0" w:color="auto"/>
            </w:tcBorders>
            <w:shd w:val="clear" w:color="auto" w:fill="DDD9C3"/>
          </w:tcPr>
          <w:p w14:paraId="098D359D" w14:textId="77777777" w:rsidR="00937CBC" w:rsidRPr="00CE170E" w:rsidRDefault="00937CBC" w:rsidP="00692160">
            <w:pPr>
              <w:jc w:val="right"/>
              <w:rPr>
                <w:color w:val="414142"/>
                <w:sz w:val="16"/>
                <w:szCs w:val="20"/>
              </w:rPr>
            </w:pPr>
            <w:r w:rsidRPr="00CE170E">
              <w:rPr>
                <w:color w:val="414142"/>
                <w:sz w:val="16"/>
                <w:szCs w:val="20"/>
              </w:rPr>
              <w:t>0</w:t>
            </w:r>
          </w:p>
        </w:tc>
      </w:tr>
      <w:tr w:rsidR="00B53959" w14:paraId="78132DC4"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216F7314" w14:textId="77777777" w:rsidR="00692160" w:rsidRPr="00CE170E" w:rsidRDefault="00692160" w:rsidP="00692160">
            <w:pPr>
              <w:rPr>
                <w:color w:val="414142"/>
                <w:sz w:val="16"/>
                <w:szCs w:val="20"/>
              </w:rPr>
            </w:pPr>
            <w:r w:rsidRPr="00CE170E">
              <w:rPr>
                <w:color w:val="414142"/>
                <w:sz w:val="16"/>
                <w:szCs w:val="20"/>
              </w:rPr>
              <w:t>Pašvaldību budžets</w:t>
            </w:r>
          </w:p>
        </w:tc>
        <w:tc>
          <w:tcPr>
            <w:tcW w:w="555" w:type="pct"/>
            <w:tcBorders>
              <w:top w:val="outset" w:sz="6" w:space="0" w:color="auto"/>
              <w:left w:val="outset" w:sz="6" w:space="0" w:color="auto"/>
              <w:bottom w:val="outset" w:sz="6" w:space="0" w:color="auto"/>
              <w:right w:val="outset" w:sz="6" w:space="0" w:color="auto"/>
            </w:tcBorders>
            <w:shd w:val="clear" w:color="auto" w:fill="DDD9C3"/>
            <w:vAlign w:val="center"/>
            <w:hideMark/>
          </w:tcPr>
          <w:p w14:paraId="4B9E77F1" w14:textId="77777777" w:rsidR="00692160" w:rsidRPr="00CE170E" w:rsidRDefault="00692160" w:rsidP="00692160">
            <w:pPr>
              <w:rPr>
                <w:color w:val="414142"/>
                <w:sz w:val="16"/>
                <w:szCs w:val="20"/>
              </w:rPr>
            </w:pPr>
            <w:r w:rsidRPr="00CE170E">
              <w:rPr>
                <w:color w:val="414142"/>
                <w:sz w:val="16"/>
                <w:szCs w:val="20"/>
              </w:rPr>
              <w:t> </w:t>
            </w:r>
          </w:p>
        </w:tc>
        <w:tc>
          <w:tcPr>
            <w:tcW w:w="573" w:type="pct"/>
            <w:tcBorders>
              <w:top w:val="outset" w:sz="6" w:space="0" w:color="auto"/>
              <w:left w:val="outset" w:sz="6" w:space="0" w:color="auto"/>
              <w:bottom w:val="outset" w:sz="6" w:space="0" w:color="auto"/>
              <w:right w:val="outset" w:sz="6" w:space="0" w:color="auto"/>
            </w:tcBorders>
            <w:shd w:val="clear" w:color="auto" w:fill="DDD9C3"/>
            <w:vAlign w:val="center"/>
            <w:hideMark/>
          </w:tcPr>
          <w:p w14:paraId="196C42CD"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shd w:val="clear" w:color="auto" w:fill="DDD9C3"/>
            <w:hideMark/>
          </w:tcPr>
          <w:p w14:paraId="694B7BAD"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shd w:val="clear" w:color="auto" w:fill="DDD9C3"/>
            <w:hideMark/>
          </w:tcPr>
          <w:p w14:paraId="0FD48773"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shd w:val="clear" w:color="auto" w:fill="DDD9C3"/>
            <w:hideMark/>
          </w:tcPr>
          <w:p w14:paraId="675CF3F5"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shd w:val="clear" w:color="auto" w:fill="DDD9C3"/>
            <w:hideMark/>
          </w:tcPr>
          <w:p w14:paraId="7407EC25"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shd w:val="clear" w:color="auto" w:fill="DDD9C3"/>
            <w:hideMark/>
          </w:tcPr>
          <w:p w14:paraId="6EFB4817"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shd w:val="clear" w:color="auto" w:fill="DDD9C3"/>
            <w:hideMark/>
          </w:tcPr>
          <w:p w14:paraId="390995EA"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3FC8F9B7"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shd w:val="clear" w:color="auto" w:fill="DDD9C3"/>
            <w:hideMark/>
          </w:tcPr>
          <w:p w14:paraId="1C20B4CE"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DD9C3"/>
            <w:hideMark/>
          </w:tcPr>
          <w:p w14:paraId="2DC4F5B7" w14:textId="77777777" w:rsidR="00692160" w:rsidRPr="00CE170E" w:rsidRDefault="00937CBC" w:rsidP="00692160">
            <w:pPr>
              <w:jc w:val="right"/>
              <w:rPr>
                <w:color w:val="414142"/>
                <w:sz w:val="16"/>
                <w:szCs w:val="20"/>
              </w:rPr>
            </w:pPr>
            <w:r w:rsidRPr="00CE170E">
              <w:rPr>
                <w:color w:val="414142"/>
                <w:sz w:val="16"/>
                <w:szCs w:val="20"/>
              </w:rPr>
              <w:t>0</w:t>
            </w:r>
            <w:r w:rsidR="00692160" w:rsidRPr="00CE170E">
              <w:rPr>
                <w:color w:val="414142"/>
                <w:sz w:val="16"/>
                <w:szCs w:val="20"/>
              </w:rPr>
              <w:t> </w:t>
            </w:r>
          </w:p>
        </w:tc>
      </w:tr>
      <w:tr w:rsidR="00B53959" w14:paraId="7FE892B8"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EEECE1"/>
            <w:hideMark/>
          </w:tcPr>
          <w:p w14:paraId="12CFB290" w14:textId="77777777" w:rsidR="00692160" w:rsidRPr="00CE170E" w:rsidRDefault="00692160" w:rsidP="00692160">
            <w:pPr>
              <w:rPr>
                <w:b/>
                <w:color w:val="414142"/>
                <w:sz w:val="16"/>
                <w:szCs w:val="20"/>
              </w:rPr>
            </w:pPr>
            <w:r w:rsidRPr="00CE170E">
              <w:rPr>
                <w:color w:val="414142"/>
                <w:sz w:val="16"/>
                <w:szCs w:val="20"/>
              </w:rPr>
              <w:t xml:space="preserve">Risinājums - </w:t>
            </w:r>
            <w:r w:rsidRPr="00CE170E">
              <w:rPr>
                <w:b/>
                <w:color w:val="414142"/>
                <w:sz w:val="16"/>
                <w:szCs w:val="20"/>
              </w:rPr>
              <w:t>vienotajam informācijas punktam</w:t>
            </w:r>
          </w:p>
          <w:p w14:paraId="4502099E" w14:textId="77777777" w:rsidR="00692160" w:rsidRPr="00CE170E" w:rsidRDefault="00692160" w:rsidP="00692160">
            <w:pPr>
              <w:rPr>
                <w:color w:val="414142"/>
                <w:sz w:val="16"/>
                <w:szCs w:val="20"/>
              </w:rPr>
            </w:pPr>
            <w:r w:rsidRPr="00CE170E">
              <w:rPr>
                <w:b/>
                <w:color w:val="414142"/>
                <w:sz w:val="16"/>
                <w:szCs w:val="20"/>
              </w:rPr>
              <w:t>(Direktīvas prasības)</w:t>
            </w:r>
          </w:p>
        </w:tc>
        <w:tc>
          <w:tcPr>
            <w:tcW w:w="555" w:type="pct"/>
            <w:tcBorders>
              <w:top w:val="outset" w:sz="6" w:space="0" w:color="auto"/>
              <w:left w:val="outset" w:sz="6" w:space="0" w:color="auto"/>
              <w:bottom w:val="outset" w:sz="6" w:space="0" w:color="auto"/>
              <w:right w:val="outset" w:sz="6" w:space="0" w:color="auto"/>
            </w:tcBorders>
            <w:shd w:val="clear" w:color="auto" w:fill="EEECE1"/>
            <w:hideMark/>
          </w:tcPr>
          <w:p w14:paraId="7A37BAED" w14:textId="77777777" w:rsidR="00692160" w:rsidRPr="00CE170E" w:rsidRDefault="00692160" w:rsidP="00692160">
            <w:pPr>
              <w:rPr>
                <w:color w:val="414142"/>
                <w:sz w:val="16"/>
                <w:szCs w:val="20"/>
              </w:rPr>
            </w:pPr>
            <w:r w:rsidRPr="00CE170E">
              <w:rPr>
                <w:color w:val="414142"/>
                <w:sz w:val="16"/>
                <w:szCs w:val="20"/>
              </w:rPr>
              <w:t> </w:t>
            </w:r>
          </w:p>
        </w:tc>
        <w:tc>
          <w:tcPr>
            <w:tcW w:w="573" w:type="pct"/>
            <w:tcBorders>
              <w:top w:val="outset" w:sz="6" w:space="0" w:color="auto"/>
              <w:left w:val="outset" w:sz="6" w:space="0" w:color="auto"/>
              <w:bottom w:val="outset" w:sz="6" w:space="0" w:color="auto"/>
              <w:right w:val="outset" w:sz="6" w:space="0" w:color="auto"/>
            </w:tcBorders>
            <w:shd w:val="clear" w:color="auto" w:fill="EEECE1"/>
            <w:hideMark/>
          </w:tcPr>
          <w:p w14:paraId="470B0FB5"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shd w:val="clear" w:color="auto" w:fill="EEECE1"/>
            <w:hideMark/>
          </w:tcPr>
          <w:p w14:paraId="0E66651A" w14:textId="77777777" w:rsidR="00692160" w:rsidRPr="00CE170E" w:rsidRDefault="00692160" w:rsidP="00692160">
            <w:pPr>
              <w:jc w:val="right"/>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shd w:val="clear" w:color="auto" w:fill="EEECE1"/>
            <w:hideMark/>
          </w:tcPr>
          <w:p w14:paraId="094161D4" w14:textId="77777777" w:rsidR="00692160" w:rsidRPr="00CE170E" w:rsidRDefault="00692160" w:rsidP="00692160">
            <w:pPr>
              <w:jc w:val="right"/>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shd w:val="clear" w:color="auto" w:fill="EEECE1"/>
            <w:hideMark/>
          </w:tcPr>
          <w:p w14:paraId="2C52AB27" w14:textId="77777777" w:rsidR="00692160" w:rsidRPr="00CE170E" w:rsidRDefault="00692160" w:rsidP="00692160">
            <w:pPr>
              <w:jc w:val="right"/>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shd w:val="clear" w:color="auto" w:fill="EEECE1"/>
            <w:hideMark/>
          </w:tcPr>
          <w:p w14:paraId="7A7CC64A" w14:textId="77777777" w:rsidR="00692160" w:rsidRPr="00CE170E" w:rsidRDefault="00692160" w:rsidP="00692160">
            <w:pPr>
              <w:jc w:val="right"/>
              <w:rPr>
                <w:color w:val="414142"/>
                <w:sz w:val="16"/>
                <w:szCs w:val="20"/>
              </w:rPr>
            </w:pPr>
            <w:r w:rsidRPr="00CE170E">
              <w:rPr>
                <w:color w:val="414142"/>
                <w:sz w:val="16"/>
                <w:szCs w:val="20"/>
              </w:rPr>
              <w:t>0</w:t>
            </w:r>
          </w:p>
        </w:tc>
        <w:tc>
          <w:tcPr>
            <w:tcW w:w="253" w:type="pct"/>
            <w:tcBorders>
              <w:top w:val="outset" w:sz="6" w:space="0" w:color="auto"/>
              <w:left w:val="outset" w:sz="6" w:space="0" w:color="auto"/>
              <w:bottom w:val="outset" w:sz="6" w:space="0" w:color="auto"/>
              <w:right w:val="outset" w:sz="6" w:space="0" w:color="auto"/>
            </w:tcBorders>
            <w:shd w:val="clear" w:color="auto" w:fill="EEECE1"/>
            <w:hideMark/>
          </w:tcPr>
          <w:p w14:paraId="1FCFFDE5" w14:textId="77777777" w:rsidR="00692160" w:rsidRPr="00CE170E" w:rsidRDefault="00692160" w:rsidP="00692160">
            <w:pPr>
              <w:jc w:val="right"/>
              <w:rPr>
                <w:color w:val="414142"/>
                <w:sz w:val="16"/>
                <w:szCs w:val="20"/>
              </w:rPr>
            </w:pPr>
            <w:r w:rsidRPr="00CE170E">
              <w:rPr>
                <w:color w:val="414142"/>
                <w:sz w:val="16"/>
                <w:szCs w:val="20"/>
              </w:rPr>
              <w:t>0</w:t>
            </w:r>
          </w:p>
        </w:tc>
        <w:tc>
          <w:tcPr>
            <w:tcW w:w="243" w:type="pct"/>
            <w:tcBorders>
              <w:top w:val="outset" w:sz="6" w:space="0" w:color="auto"/>
              <w:left w:val="outset" w:sz="6" w:space="0" w:color="auto"/>
              <w:bottom w:val="outset" w:sz="6" w:space="0" w:color="auto"/>
              <w:right w:val="outset" w:sz="6" w:space="0" w:color="auto"/>
            </w:tcBorders>
            <w:shd w:val="clear" w:color="auto" w:fill="EEECE1"/>
            <w:hideMark/>
          </w:tcPr>
          <w:p w14:paraId="094BFB28" w14:textId="77777777" w:rsidR="00692160" w:rsidRPr="00CE170E" w:rsidRDefault="00692160" w:rsidP="00692160">
            <w:pPr>
              <w:jc w:val="right"/>
              <w:rPr>
                <w:color w:val="414142"/>
                <w:sz w:val="16"/>
                <w:szCs w:val="20"/>
              </w:rPr>
            </w:pPr>
            <w:r w:rsidRPr="00CE170E">
              <w:rPr>
                <w:color w:val="414142"/>
                <w:sz w:val="16"/>
                <w:szCs w:val="20"/>
              </w:rPr>
              <w:t>0</w:t>
            </w:r>
          </w:p>
        </w:tc>
        <w:tc>
          <w:tcPr>
            <w:tcW w:w="544" w:type="pct"/>
            <w:tcBorders>
              <w:top w:val="outset" w:sz="6" w:space="0" w:color="auto"/>
              <w:left w:val="outset" w:sz="6" w:space="0" w:color="auto"/>
              <w:bottom w:val="outset" w:sz="6" w:space="0" w:color="auto"/>
              <w:right w:val="outset" w:sz="6" w:space="0" w:color="auto"/>
            </w:tcBorders>
            <w:shd w:val="clear" w:color="auto" w:fill="EEECE1"/>
            <w:hideMark/>
          </w:tcPr>
          <w:p w14:paraId="42EEF384" w14:textId="77777777" w:rsidR="00692160" w:rsidRPr="00CE170E" w:rsidRDefault="00692160" w:rsidP="00692160">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shd w:val="clear" w:color="auto" w:fill="EEECE1"/>
            <w:hideMark/>
          </w:tcPr>
          <w:p w14:paraId="6400DB74" w14:textId="77777777" w:rsidR="00692160" w:rsidRPr="00CE170E" w:rsidRDefault="00692160" w:rsidP="00692160">
            <w:pPr>
              <w:jc w:val="right"/>
              <w:rPr>
                <w:color w:val="414142"/>
                <w:sz w:val="16"/>
                <w:szCs w:val="20"/>
              </w:rPr>
            </w:pPr>
            <w:r w:rsidRPr="00CE170E">
              <w:rPr>
                <w:color w:val="414142"/>
                <w:sz w:val="16"/>
                <w:szCs w:val="20"/>
              </w:rPr>
              <w:t>0</w:t>
            </w:r>
          </w:p>
        </w:tc>
        <w:tc>
          <w:tcPr>
            <w:tcW w:w="357" w:type="pct"/>
            <w:tcBorders>
              <w:top w:val="outset" w:sz="6" w:space="0" w:color="auto"/>
              <w:left w:val="outset" w:sz="6" w:space="0" w:color="auto"/>
              <w:bottom w:val="outset" w:sz="6" w:space="0" w:color="auto"/>
              <w:right w:val="outset" w:sz="6" w:space="0" w:color="auto"/>
            </w:tcBorders>
            <w:shd w:val="clear" w:color="auto" w:fill="EEECE1"/>
            <w:hideMark/>
          </w:tcPr>
          <w:p w14:paraId="0FEFDC71" w14:textId="77777777" w:rsidR="00692160" w:rsidRPr="00CE170E" w:rsidRDefault="00692160" w:rsidP="00692160">
            <w:pPr>
              <w:jc w:val="right"/>
              <w:rPr>
                <w:color w:val="414142"/>
                <w:sz w:val="16"/>
                <w:szCs w:val="20"/>
              </w:rPr>
            </w:pPr>
            <w:r w:rsidRPr="00CE170E">
              <w:rPr>
                <w:color w:val="414142"/>
                <w:sz w:val="16"/>
                <w:szCs w:val="20"/>
              </w:rPr>
              <w:t>0</w:t>
            </w:r>
          </w:p>
        </w:tc>
      </w:tr>
      <w:tr w:rsidR="00B53959" w14:paraId="5F236832"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18519B7A" w14:textId="77777777" w:rsidR="00692160" w:rsidRPr="00CE170E" w:rsidRDefault="00692160" w:rsidP="00692160">
            <w:pPr>
              <w:rPr>
                <w:i/>
                <w:iCs/>
                <w:color w:val="414142"/>
                <w:sz w:val="16"/>
                <w:szCs w:val="20"/>
              </w:rPr>
            </w:pPr>
            <w:r w:rsidRPr="00CE170E">
              <w:rPr>
                <w:i/>
                <w:iCs/>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0DC649E6" w14:textId="77777777" w:rsidR="00692160" w:rsidRPr="00CE170E" w:rsidRDefault="00692160" w:rsidP="00692160">
            <w:pPr>
              <w:rPr>
                <w:color w:val="414142"/>
                <w:sz w:val="16"/>
                <w:szCs w:val="20"/>
              </w:rPr>
            </w:pPr>
            <w:r w:rsidRPr="00CE170E">
              <w:rPr>
                <w:color w:val="414142"/>
                <w:sz w:val="16"/>
                <w:szCs w:val="20"/>
              </w:rPr>
              <w:t xml:space="preserve">1. variants – </w:t>
            </w:r>
            <w:r w:rsidRPr="00CE170E">
              <w:rPr>
                <w:b/>
                <w:color w:val="595959" w:themeColor="text1" w:themeTint="A6"/>
                <w:sz w:val="16"/>
                <w:szCs w:val="20"/>
              </w:rPr>
              <w:t>www.latvija.lv, ATIS, BIS, LR UR</w:t>
            </w:r>
          </w:p>
        </w:tc>
        <w:tc>
          <w:tcPr>
            <w:tcW w:w="573" w:type="pct"/>
            <w:tcBorders>
              <w:top w:val="outset" w:sz="6" w:space="0" w:color="auto"/>
              <w:left w:val="outset" w:sz="6" w:space="0" w:color="auto"/>
              <w:bottom w:val="outset" w:sz="6" w:space="0" w:color="auto"/>
              <w:right w:val="outset" w:sz="6" w:space="0" w:color="auto"/>
            </w:tcBorders>
            <w:hideMark/>
          </w:tcPr>
          <w:p w14:paraId="0B0DC756" w14:textId="77777777" w:rsidR="00692160" w:rsidRPr="00CE170E" w:rsidRDefault="00692160" w:rsidP="00692160">
            <w:pPr>
              <w:jc w:val="center"/>
              <w:rPr>
                <w:i/>
                <w:iCs/>
                <w:color w:val="414142"/>
                <w:sz w:val="16"/>
                <w:szCs w:val="20"/>
              </w:rPr>
            </w:pPr>
            <w:r w:rsidRPr="00CE170E">
              <w:rPr>
                <w:i/>
                <w:iCs/>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hideMark/>
          </w:tcPr>
          <w:p w14:paraId="2AA4EC5C" w14:textId="77777777" w:rsidR="00AE7356" w:rsidRPr="00CE170E" w:rsidRDefault="00AE7356" w:rsidP="00692160">
            <w:pPr>
              <w:jc w:val="right"/>
              <w:rPr>
                <w:color w:val="414142"/>
                <w:sz w:val="16"/>
                <w:szCs w:val="20"/>
              </w:rPr>
            </w:pPr>
          </w:p>
          <w:p w14:paraId="140C4F28" w14:textId="77777777" w:rsidR="00133911" w:rsidRPr="00CE170E" w:rsidRDefault="00373557" w:rsidP="001A534D">
            <w:pPr>
              <w:jc w:val="center"/>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hideMark/>
          </w:tcPr>
          <w:p w14:paraId="37455AD1" w14:textId="77777777" w:rsidR="00AE7356" w:rsidRPr="00CE170E" w:rsidRDefault="00AE7356" w:rsidP="00692160">
            <w:pPr>
              <w:jc w:val="right"/>
              <w:rPr>
                <w:color w:val="414142"/>
                <w:sz w:val="16"/>
                <w:szCs w:val="20"/>
              </w:rPr>
            </w:pPr>
          </w:p>
          <w:p w14:paraId="7AB9E0FC" w14:textId="77777777" w:rsidR="00692160" w:rsidRPr="00CE170E" w:rsidRDefault="00373557" w:rsidP="00AE7356">
            <w:pPr>
              <w:jc w:val="center"/>
              <w:rPr>
                <w:color w:val="414142"/>
                <w:sz w:val="16"/>
                <w:szCs w:val="20"/>
              </w:rPr>
            </w:pPr>
            <w:r w:rsidRPr="00CE170E">
              <w:rPr>
                <w:color w:val="414142"/>
                <w:sz w:val="16"/>
                <w:szCs w:val="20"/>
              </w:rPr>
              <w:t>0</w:t>
            </w:r>
          </w:p>
          <w:p w14:paraId="47F91450" w14:textId="77777777" w:rsidR="00133911" w:rsidRPr="00CE170E" w:rsidRDefault="00133911" w:rsidP="00692160">
            <w:pPr>
              <w:jc w:val="right"/>
              <w:rPr>
                <w:color w:val="414142"/>
                <w:sz w:val="16"/>
                <w:szCs w:val="20"/>
              </w:rPr>
            </w:pPr>
          </w:p>
        </w:tc>
        <w:tc>
          <w:tcPr>
            <w:tcW w:w="386" w:type="pct"/>
            <w:tcBorders>
              <w:top w:val="outset" w:sz="6" w:space="0" w:color="auto"/>
              <w:left w:val="outset" w:sz="6" w:space="0" w:color="auto"/>
              <w:bottom w:val="outset" w:sz="6" w:space="0" w:color="auto"/>
              <w:right w:val="outset" w:sz="6" w:space="0" w:color="auto"/>
            </w:tcBorders>
            <w:hideMark/>
          </w:tcPr>
          <w:p w14:paraId="398D2923" w14:textId="77777777" w:rsidR="00AE7356" w:rsidRPr="00CE170E" w:rsidRDefault="00AE7356" w:rsidP="00692160">
            <w:pPr>
              <w:jc w:val="right"/>
              <w:rPr>
                <w:color w:val="414142"/>
                <w:sz w:val="16"/>
                <w:szCs w:val="20"/>
              </w:rPr>
            </w:pPr>
          </w:p>
          <w:p w14:paraId="77700904" w14:textId="77777777" w:rsidR="00692160" w:rsidRPr="00CE170E" w:rsidRDefault="00692160" w:rsidP="00AE7356">
            <w:pPr>
              <w:jc w:val="center"/>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hideMark/>
          </w:tcPr>
          <w:p w14:paraId="2016CE79" w14:textId="77777777" w:rsidR="00692160" w:rsidRPr="00CE170E" w:rsidRDefault="00692160" w:rsidP="00692160">
            <w:pPr>
              <w:jc w:val="right"/>
              <w:rPr>
                <w:color w:val="414142"/>
                <w:sz w:val="16"/>
                <w:szCs w:val="20"/>
              </w:rPr>
            </w:pPr>
            <w:r w:rsidRPr="00CE170E">
              <w:rPr>
                <w:color w:val="414142"/>
                <w:sz w:val="16"/>
                <w:szCs w:val="20"/>
              </w:rPr>
              <w:t>0</w:t>
            </w:r>
          </w:p>
        </w:tc>
        <w:tc>
          <w:tcPr>
            <w:tcW w:w="253" w:type="pct"/>
            <w:tcBorders>
              <w:top w:val="outset" w:sz="6" w:space="0" w:color="auto"/>
              <w:left w:val="outset" w:sz="6" w:space="0" w:color="auto"/>
              <w:bottom w:val="outset" w:sz="6" w:space="0" w:color="auto"/>
              <w:right w:val="outset" w:sz="6" w:space="0" w:color="auto"/>
            </w:tcBorders>
            <w:hideMark/>
          </w:tcPr>
          <w:p w14:paraId="25FBC0B7" w14:textId="77777777" w:rsidR="00692160" w:rsidRPr="00CE170E" w:rsidRDefault="00692160" w:rsidP="00692160">
            <w:pPr>
              <w:jc w:val="right"/>
              <w:rPr>
                <w:color w:val="414142"/>
                <w:sz w:val="16"/>
                <w:szCs w:val="20"/>
              </w:rPr>
            </w:pPr>
            <w:r w:rsidRPr="00CE170E">
              <w:rPr>
                <w:color w:val="414142"/>
                <w:sz w:val="16"/>
                <w:szCs w:val="20"/>
              </w:rPr>
              <w:t>0</w:t>
            </w:r>
          </w:p>
        </w:tc>
        <w:tc>
          <w:tcPr>
            <w:tcW w:w="243" w:type="pct"/>
            <w:tcBorders>
              <w:top w:val="outset" w:sz="6" w:space="0" w:color="auto"/>
              <w:left w:val="outset" w:sz="6" w:space="0" w:color="auto"/>
              <w:bottom w:val="outset" w:sz="6" w:space="0" w:color="auto"/>
              <w:right w:val="outset" w:sz="6" w:space="0" w:color="auto"/>
            </w:tcBorders>
            <w:hideMark/>
          </w:tcPr>
          <w:p w14:paraId="461CEE44" w14:textId="77777777" w:rsidR="00692160" w:rsidRPr="00CE170E" w:rsidRDefault="00692160" w:rsidP="00692160">
            <w:pPr>
              <w:jc w:val="right"/>
              <w:rPr>
                <w:color w:val="414142"/>
                <w:sz w:val="16"/>
                <w:szCs w:val="20"/>
              </w:rPr>
            </w:pPr>
            <w:r w:rsidRPr="00CE170E">
              <w:rPr>
                <w:color w:val="414142"/>
                <w:sz w:val="16"/>
                <w:szCs w:val="20"/>
              </w:rPr>
              <w:t>0</w:t>
            </w:r>
          </w:p>
        </w:tc>
        <w:tc>
          <w:tcPr>
            <w:tcW w:w="544" w:type="pct"/>
            <w:tcBorders>
              <w:top w:val="outset" w:sz="6" w:space="0" w:color="auto"/>
              <w:left w:val="outset" w:sz="6" w:space="0" w:color="auto"/>
              <w:bottom w:val="outset" w:sz="6" w:space="0" w:color="auto"/>
              <w:right w:val="outset" w:sz="6" w:space="0" w:color="auto"/>
            </w:tcBorders>
            <w:hideMark/>
          </w:tcPr>
          <w:p w14:paraId="5EED92F9" w14:textId="77777777" w:rsidR="00692160" w:rsidRPr="00CE170E" w:rsidRDefault="00692160" w:rsidP="00692160">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hideMark/>
          </w:tcPr>
          <w:p w14:paraId="5B2C465A" w14:textId="77777777" w:rsidR="00692160" w:rsidRPr="00CE170E" w:rsidRDefault="00692160" w:rsidP="00692160">
            <w:pPr>
              <w:jc w:val="right"/>
              <w:rPr>
                <w:color w:val="414142"/>
                <w:sz w:val="16"/>
                <w:szCs w:val="20"/>
              </w:rPr>
            </w:pPr>
            <w:r w:rsidRPr="00CE170E">
              <w:rPr>
                <w:color w:val="414142"/>
                <w:sz w:val="16"/>
                <w:szCs w:val="20"/>
              </w:rPr>
              <w:t>0</w:t>
            </w:r>
          </w:p>
        </w:tc>
        <w:tc>
          <w:tcPr>
            <w:tcW w:w="357" w:type="pct"/>
            <w:tcBorders>
              <w:top w:val="outset" w:sz="6" w:space="0" w:color="auto"/>
              <w:left w:val="outset" w:sz="6" w:space="0" w:color="auto"/>
              <w:bottom w:val="outset" w:sz="6" w:space="0" w:color="auto"/>
              <w:right w:val="outset" w:sz="6" w:space="0" w:color="auto"/>
            </w:tcBorders>
            <w:hideMark/>
          </w:tcPr>
          <w:p w14:paraId="4C93DA1D" w14:textId="77777777" w:rsidR="00692160" w:rsidRPr="00CE170E" w:rsidRDefault="00692160" w:rsidP="00692160">
            <w:pPr>
              <w:jc w:val="right"/>
              <w:rPr>
                <w:color w:val="414142"/>
                <w:sz w:val="16"/>
                <w:szCs w:val="20"/>
              </w:rPr>
            </w:pPr>
          </w:p>
        </w:tc>
      </w:tr>
      <w:tr w:rsidR="00B53959" w14:paraId="333525B3"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6C6121F3" w14:textId="77777777" w:rsidR="004437A9" w:rsidRPr="00CE170E" w:rsidRDefault="004437A9" w:rsidP="00692160">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656054AC" w14:textId="77777777" w:rsidR="004437A9" w:rsidRPr="00CE170E" w:rsidRDefault="004437A9" w:rsidP="00692160">
            <w:pPr>
              <w:rPr>
                <w:color w:val="414142"/>
                <w:sz w:val="16"/>
                <w:szCs w:val="20"/>
              </w:rPr>
            </w:pPr>
            <w:r w:rsidRPr="00CE170E">
              <w:rPr>
                <w:color w:val="414142"/>
                <w:sz w:val="16"/>
                <w:szCs w:val="20"/>
              </w:rPr>
              <w:t>Tieslietu ministrija</w:t>
            </w:r>
          </w:p>
        </w:tc>
        <w:tc>
          <w:tcPr>
            <w:tcW w:w="573" w:type="pct"/>
            <w:tcBorders>
              <w:top w:val="outset" w:sz="6" w:space="0" w:color="auto"/>
              <w:left w:val="outset" w:sz="6" w:space="0" w:color="auto"/>
              <w:bottom w:val="outset" w:sz="6" w:space="0" w:color="auto"/>
              <w:right w:val="outset" w:sz="6" w:space="0" w:color="auto"/>
            </w:tcBorders>
            <w:hideMark/>
          </w:tcPr>
          <w:p w14:paraId="3B9D2BD1" w14:textId="77777777" w:rsidR="004437A9" w:rsidRPr="00CE170E" w:rsidRDefault="004437A9" w:rsidP="00692160">
            <w:pPr>
              <w:jc w:val="center"/>
              <w:rPr>
                <w:color w:val="414142"/>
                <w:sz w:val="16"/>
                <w:szCs w:val="20"/>
              </w:rPr>
            </w:pPr>
            <w:r w:rsidRPr="00CE170E">
              <w:rPr>
                <w:color w:val="414142"/>
                <w:sz w:val="16"/>
                <w:szCs w:val="20"/>
              </w:rPr>
              <w:t> </w:t>
            </w:r>
            <w:r w:rsidR="004845EA" w:rsidRPr="00CE170E">
              <w:rPr>
                <w:color w:val="414142"/>
                <w:sz w:val="16"/>
                <w:szCs w:val="20"/>
              </w:rPr>
              <w:t>Valsts budžets</w:t>
            </w:r>
          </w:p>
        </w:tc>
        <w:tc>
          <w:tcPr>
            <w:tcW w:w="227" w:type="pct"/>
            <w:tcBorders>
              <w:top w:val="outset" w:sz="6" w:space="0" w:color="auto"/>
              <w:left w:val="outset" w:sz="6" w:space="0" w:color="auto"/>
              <w:bottom w:val="outset" w:sz="6" w:space="0" w:color="auto"/>
              <w:right w:val="outset" w:sz="6" w:space="0" w:color="auto"/>
            </w:tcBorders>
          </w:tcPr>
          <w:p w14:paraId="17A6C8E5" w14:textId="77777777" w:rsidR="004437A9" w:rsidRPr="00CE170E" w:rsidRDefault="004437A9" w:rsidP="001A534D">
            <w:pPr>
              <w:jc w:val="center"/>
              <w:rPr>
                <w:color w:val="414142"/>
                <w:sz w:val="16"/>
                <w:szCs w:val="20"/>
              </w:rPr>
            </w:pPr>
          </w:p>
        </w:tc>
        <w:tc>
          <w:tcPr>
            <w:tcW w:w="280" w:type="pct"/>
            <w:tcBorders>
              <w:top w:val="outset" w:sz="6" w:space="0" w:color="auto"/>
              <w:left w:val="outset" w:sz="6" w:space="0" w:color="auto"/>
              <w:bottom w:val="outset" w:sz="6" w:space="0" w:color="auto"/>
              <w:right w:val="outset" w:sz="6" w:space="0" w:color="auto"/>
            </w:tcBorders>
          </w:tcPr>
          <w:p w14:paraId="7475B61B" w14:textId="77777777" w:rsidR="004437A9" w:rsidRPr="00CE170E" w:rsidRDefault="004437A9" w:rsidP="001A534D">
            <w:pPr>
              <w:jc w:val="center"/>
              <w:rPr>
                <w:color w:val="414142"/>
                <w:sz w:val="16"/>
                <w:szCs w:val="20"/>
              </w:rPr>
            </w:pPr>
          </w:p>
        </w:tc>
        <w:tc>
          <w:tcPr>
            <w:tcW w:w="386" w:type="pct"/>
            <w:tcBorders>
              <w:top w:val="outset" w:sz="6" w:space="0" w:color="auto"/>
              <w:left w:val="outset" w:sz="6" w:space="0" w:color="auto"/>
              <w:bottom w:val="outset" w:sz="6" w:space="0" w:color="auto"/>
              <w:right w:val="outset" w:sz="6" w:space="0" w:color="auto"/>
            </w:tcBorders>
          </w:tcPr>
          <w:p w14:paraId="62D81D7F" w14:textId="77777777" w:rsidR="004437A9" w:rsidRPr="00CE170E" w:rsidRDefault="004437A9" w:rsidP="001A534D">
            <w:pPr>
              <w:jc w:val="center"/>
              <w:rPr>
                <w:color w:val="414142"/>
                <w:sz w:val="16"/>
                <w:szCs w:val="20"/>
              </w:rPr>
            </w:pPr>
          </w:p>
        </w:tc>
        <w:tc>
          <w:tcPr>
            <w:tcW w:w="263" w:type="pct"/>
            <w:tcBorders>
              <w:top w:val="outset" w:sz="6" w:space="0" w:color="auto"/>
              <w:left w:val="outset" w:sz="6" w:space="0" w:color="auto"/>
              <w:bottom w:val="outset" w:sz="6" w:space="0" w:color="auto"/>
              <w:right w:val="outset" w:sz="6" w:space="0" w:color="auto"/>
            </w:tcBorders>
          </w:tcPr>
          <w:p w14:paraId="17F07C5D" w14:textId="77777777" w:rsidR="004437A9" w:rsidRPr="00CE170E" w:rsidRDefault="004437A9" w:rsidP="00692160">
            <w:pPr>
              <w:jc w:val="right"/>
              <w:rPr>
                <w:color w:val="414142"/>
                <w:sz w:val="16"/>
                <w:szCs w:val="20"/>
              </w:rPr>
            </w:pPr>
          </w:p>
        </w:tc>
        <w:tc>
          <w:tcPr>
            <w:tcW w:w="253" w:type="pct"/>
            <w:tcBorders>
              <w:top w:val="outset" w:sz="6" w:space="0" w:color="auto"/>
              <w:left w:val="outset" w:sz="6" w:space="0" w:color="auto"/>
              <w:bottom w:val="outset" w:sz="6" w:space="0" w:color="auto"/>
              <w:right w:val="outset" w:sz="6" w:space="0" w:color="auto"/>
            </w:tcBorders>
          </w:tcPr>
          <w:p w14:paraId="7FDFAC7C" w14:textId="77777777" w:rsidR="004437A9" w:rsidRPr="00CE170E" w:rsidRDefault="004437A9" w:rsidP="00692160">
            <w:pPr>
              <w:jc w:val="right"/>
              <w:rPr>
                <w:color w:val="414142"/>
                <w:sz w:val="16"/>
                <w:szCs w:val="20"/>
              </w:rPr>
            </w:pPr>
          </w:p>
        </w:tc>
        <w:tc>
          <w:tcPr>
            <w:tcW w:w="243" w:type="pct"/>
            <w:tcBorders>
              <w:top w:val="outset" w:sz="6" w:space="0" w:color="auto"/>
              <w:left w:val="outset" w:sz="6" w:space="0" w:color="auto"/>
              <w:bottom w:val="outset" w:sz="6" w:space="0" w:color="auto"/>
              <w:right w:val="outset" w:sz="6" w:space="0" w:color="auto"/>
            </w:tcBorders>
          </w:tcPr>
          <w:p w14:paraId="42E913CC" w14:textId="77777777" w:rsidR="004437A9" w:rsidRPr="00CE170E" w:rsidRDefault="004437A9" w:rsidP="00692160">
            <w:pPr>
              <w:jc w:val="right"/>
              <w:rPr>
                <w:color w:val="414142"/>
                <w:sz w:val="16"/>
                <w:szCs w:val="20"/>
              </w:rPr>
            </w:pPr>
          </w:p>
        </w:tc>
        <w:tc>
          <w:tcPr>
            <w:tcW w:w="544" w:type="pct"/>
            <w:tcBorders>
              <w:top w:val="outset" w:sz="6" w:space="0" w:color="auto"/>
              <w:left w:val="outset" w:sz="6" w:space="0" w:color="auto"/>
              <w:bottom w:val="outset" w:sz="6" w:space="0" w:color="auto"/>
              <w:right w:val="outset" w:sz="6" w:space="0" w:color="auto"/>
            </w:tcBorders>
          </w:tcPr>
          <w:p w14:paraId="02A9519B" w14:textId="77777777" w:rsidR="004437A9" w:rsidRPr="00CE170E" w:rsidRDefault="004437A9" w:rsidP="00692160">
            <w:pPr>
              <w:jc w:val="right"/>
              <w:rPr>
                <w:color w:val="414142"/>
                <w:sz w:val="16"/>
                <w:szCs w:val="20"/>
              </w:rPr>
            </w:pPr>
          </w:p>
        </w:tc>
        <w:tc>
          <w:tcPr>
            <w:tcW w:w="565" w:type="pct"/>
            <w:tcBorders>
              <w:top w:val="outset" w:sz="6" w:space="0" w:color="auto"/>
              <w:left w:val="outset" w:sz="6" w:space="0" w:color="auto"/>
              <w:bottom w:val="outset" w:sz="6" w:space="0" w:color="auto"/>
              <w:right w:val="outset" w:sz="6" w:space="0" w:color="auto"/>
            </w:tcBorders>
          </w:tcPr>
          <w:p w14:paraId="34AC4847" w14:textId="77777777" w:rsidR="004437A9" w:rsidRPr="00CE170E" w:rsidRDefault="004437A9" w:rsidP="00692160">
            <w:pPr>
              <w:jc w:val="right"/>
              <w:rPr>
                <w:color w:val="414142"/>
                <w:sz w:val="16"/>
                <w:szCs w:val="20"/>
              </w:rPr>
            </w:pPr>
          </w:p>
        </w:tc>
        <w:tc>
          <w:tcPr>
            <w:tcW w:w="357" w:type="pct"/>
            <w:tcBorders>
              <w:top w:val="outset" w:sz="6" w:space="0" w:color="auto"/>
              <w:left w:val="outset" w:sz="6" w:space="0" w:color="auto"/>
              <w:bottom w:val="outset" w:sz="6" w:space="0" w:color="auto"/>
              <w:right w:val="outset" w:sz="6" w:space="0" w:color="auto"/>
            </w:tcBorders>
            <w:hideMark/>
          </w:tcPr>
          <w:p w14:paraId="505DA2A3" w14:textId="77777777" w:rsidR="004437A9" w:rsidRPr="00CE170E" w:rsidRDefault="004437A9" w:rsidP="00692160">
            <w:pPr>
              <w:jc w:val="right"/>
              <w:rPr>
                <w:color w:val="414142"/>
                <w:sz w:val="16"/>
                <w:szCs w:val="20"/>
              </w:rPr>
            </w:pPr>
          </w:p>
        </w:tc>
      </w:tr>
      <w:tr w:rsidR="00B53959" w14:paraId="5A4A6A26"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tcPr>
          <w:p w14:paraId="18F41FBE" w14:textId="77777777" w:rsidR="00B53959" w:rsidRPr="00CE170E" w:rsidRDefault="00B53959" w:rsidP="00692160">
            <w:pPr>
              <w:spacing w:before="100" w:beforeAutospacing="1" w:after="100" w:afterAutospacing="1" w:line="360" w:lineRule="auto"/>
              <w:ind w:firstLine="300"/>
              <w:jc w:val="center"/>
              <w:rPr>
                <w:color w:val="414142"/>
                <w:sz w:val="16"/>
                <w:szCs w:val="20"/>
              </w:rPr>
            </w:pPr>
          </w:p>
        </w:tc>
        <w:tc>
          <w:tcPr>
            <w:tcW w:w="555" w:type="pct"/>
            <w:tcBorders>
              <w:top w:val="outset" w:sz="6" w:space="0" w:color="auto"/>
              <w:left w:val="outset" w:sz="6" w:space="0" w:color="auto"/>
              <w:bottom w:val="outset" w:sz="6" w:space="0" w:color="auto"/>
              <w:right w:val="outset" w:sz="6" w:space="0" w:color="auto"/>
            </w:tcBorders>
          </w:tcPr>
          <w:p w14:paraId="68727C16" w14:textId="77777777" w:rsidR="00B53959" w:rsidRPr="00CE170E" w:rsidRDefault="00B53959" w:rsidP="00692160">
            <w:pPr>
              <w:rPr>
                <w:color w:val="414142"/>
                <w:sz w:val="16"/>
                <w:szCs w:val="20"/>
              </w:rPr>
            </w:pPr>
          </w:p>
        </w:tc>
        <w:tc>
          <w:tcPr>
            <w:tcW w:w="573" w:type="pct"/>
            <w:tcBorders>
              <w:top w:val="outset" w:sz="6" w:space="0" w:color="auto"/>
              <w:left w:val="outset" w:sz="6" w:space="0" w:color="auto"/>
              <w:bottom w:val="outset" w:sz="6" w:space="0" w:color="auto"/>
              <w:right w:val="outset" w:sz="6" w:space="0" w:color="auto"/>
            </w:tcBorders>
          </w:tcPr>
          <w:p w14:paraId="0B0F3D73" w14:textId="77777777" w:rsidR="00B53959" w:rsidRPr="00CE170E" w:rsidRDefault="00B53959" w:rsidP="00692160">
            <w:pPr>
              <w:jc w:val="center"/>
              <w:rPr>
                <w:color w:val="414142"/>
                <w:sz w:val="16"/>
                <w:szCs w:val="20"/>
              </w:rPr>
            </w:pPr>
            <w:r w:rsidRPr="00CE170E">
              <w:rPr>
                <w:color w:val="414142"/>
                <w:sz w:val="16"/>
                <w:szCs w:val="20"/>
              </w:rPr>
              <w:t>07.00.00 „Nekustamā īpašuma tiesību politikas īstenošana”</w:t>
            </w:r>
          </w:p>
        </w:tc>
        <w:tc>
          <w:tcPr>
            <w:tcW w:w="227" w:type="pct"/>
            <w:tcBorders>
              <w:top w:val="outset" w:sz="6" w:space="0" w:color="auto"/>
              <w:left w:val="outset" w:sz="6" w:space="0" w:color="auto"/>
              <w:bottom w:val="outset" w:sz="6" w:space="0" w:color="auto"/>
              <w:right w:val="outset" w:sz="6" w:space="0" w:color="auto"/>
            </w:tcBorders>
          </w:tcPr>
          <w:p w14:paraId="62B51601" w14:textId="77777777" w:rsidR="00B53959" w:rsidRPr="00CE170E" w:rsidRDefault="00B53959" w:rsidP="001D484B">
            <w:pPr>
              <w:jc w:val="right"/>
              <w:rPr>
                <w:color w:val="414142"/>
                <w:sz w:val="16"/>
                <w:szCs w:val="20"/>
              </w:rPr>
            </w:pPr>
          </w:p>
          <w:p w14:paraId="581A0B2A" w14:textId="6DD6BBF7" w:rsidR="00B53959" w:rsidRPr="00CE170E" w:rsidRDefault="00B72FC4" w:rsidP="001A534D">
            <w:pPr>
              <w:jc w:val="center"/>
              <w:rPr>
                <w:color w:val="414142"/>
                <w:sz w:val="16"/>
                <w:szCs w:val="20"/>
              </w:rPr>
            </w:pPr>
            <w:r w:rsidRPr="00CE170E">
              <w:rPr>
                <w:color w:val="414142"/>
                <w:sz w:val="16"/>
                <w:szCs w:val="20"/>
              </w:rPr>
              <w:t>155 817</w:t>
            </w:r>
          </w:p>
        </w:tc>
        <w:tc>
          <w:tcPr>
            <w:tcW w:w="280" w:type="pct"/>
            <w:tcBorders>
              <w:top w:val="outset" w:sz="6" w:space="0" w:color="auto"/>
              <w:left w:val="outset" w:sz="6" w:space="0" w:color="auto"/>
              <w:bottom w:val="outset" w:sz="6" w:space="0" w:color="auto"/>
              <w:right w:val="outset" w:sz="6" w:space="0" w:color="auto"/>
            </w:tcBorders>
          </w:tcPr>
          <w:p w14:paraId="7A2B2C30" w14:textId="77777777" w:rsidR="00B53959" w:rsidRPr="00CE170E" w:rsidRDefault="00B53959" w:rsidP="001D484B">
            <w:pPr>
              <w:jc w:val="center"/>
              <w:rPr>
                <w:color w:val="414142"/>
                <w:sz w:val="16"/>
                <w:szCs w:val="20"/>
              </w:rPr>
            </w:pPr>
          </w:p>
          <w:p w14:paraId="654B16C9" w14:textId="61F5E6DE" w:rsidR="00B53959" w:rsidRPr="00CE170E" w:rsidRDefault="00B72FC4" w:rsidP="00692160">
            <w:pPr>
              <w:jc w:val="right"/>
              <w:rPr>
                <w:color w:val="414142"/>
                <w:sz w:val="16"/>
                <w:szCs w:val="20"/>
              </w:rPr>
            </w:pPr>
            <w:r w:rsidRPr="00CE170E">
              <w:rPr>
                <w:color w:val="414142"/>
                <w:sz w:val="16"/>
                <w:szCs w:val="20"/>
              </w:rPr>
              <w:t>155 817</w:t>
            </w:r>
          </w:p>
        </w:tc>
        <w:tc>
          <w:tcPr>
            <w:tcW w:w="386" w:type="pct"/>
            <w:tcBorders>
              <w:top w:val="outset" w:sz="6" w:space="0" w:color="auto"/>
              <w:left w:val="outset" w:sz="6" w:space="0" w:color="auto"/>
              <w:bottom w:val="outset" w:sz="6" w:space="0" w:color="auto"/>
              <w:right w:val="outset" w:sz="6" w:space="0" w:color="auto"/>
            </w:tcBorders>
          </w:tcPr>
          <w:p w14:paraId="0CB605D9" w14:textId="31A6C152" w:rsidR="00B53959" w:rsidRPr="00CE170E" w:rsidRDefault="00B72FC4" w:rsidP="00692160">
            <w:pPr>
              <w:jc w:val="right"/>
              <w:rPr>
                <w:color w:val="414142"/>
                <w:sz w:val="16"/>
                <w:szCs w:val="20"/>
              </w:rPr>
            </w:pPr>
            <w:r w:rsidRPr="00CE170E">
              <w:rPr>
                <w:color w:val="414142"/>
                <w:sz w:val="16"/>
                <w:szCs w:val="20"/>
              </w:rPr>
              <w:t>155 817</w:t>
            </w:r>
          </w:p>
        </w:tc>
        <w:tc>
          <w:tcPr>
            <w:tcW w:w="263" w:type="pct"/>
            <w:tcBorders>
              <w:top w:val="outset" w:sz="6" w:space="0" w:color="auto"/>
              <w:left w:val="outset" w:sz="6" w:space="0" w:color="auto"/>
              <w:bottom w:val="outset" w:sz="6" w:space="0" w:color="auto"/>
              <w:right w:val="outset" w:sz="6" w:space="0" w:color="auto"/>
            </w:tcBorders>
          </w:tcPr>
          <w:p w14:paraId="3E0B0DBB" w14:textId="65532521" w:rsidR="00B53959" w:rsidRPr="00CE170E" w:rsidRDefault="00B72FC4" w:rsidP="00692160">
            <w:pPr>
              <w:jc w:val="right"/>
              <w:rPr>
                <w:color w:val="414142"/>
                <w:sz w:val="16"/>
                <w:szCs w:val="20"/>
              </w:rPr>
            </w:pPr>
            <w:r w:rsidRPr="00CE170E">
              <w:rPr>
                <w:color w:val="414142"/>
                <w:sz w:val="16"/>
                <w:szCs w:val="20"/>
              </w:rPr>
              <w:t>105 476</w:t>
            </w:r>
          </w:p>
        </w:tc>
        <w:tc>
          <w:tcPr>
            <w:tcW w:w="253" w:type="pct"/>
            <w:tcBorders>
              <w:top w:val="outset" w:sz="6" w:space="0" w:color="auto"/>
              <w:left w:val="outset" w:sz="6" w:space="0" w:color="auto"/>
              <w:bottom w:val="outset" w:sz="6" w:space="0" w:color="auto"/>
              <w:right w:val="outset" w:sz="6" w:space="0" w:color="auto"/>
            </w:tcBorders>
          </w:tcPr>
          <w:p w14:paraId="491A85BE" w14:textId="41C4419F" w:rsidR="00B53959" w:rsidRPr="00CE170E" w:rsidRDefault="00B72FC4" w:rsidP="00692160">
            <w:pPr>
              <w:jc w:val="right"/>
              <w:rPr>
                <w:color w:val="414142"/>
                <w:sz w:val="16"/>
                <w:szCs w:val="20"/>
              </w:rPr>
            </w:pPr>
            <w:r w:rsidRPr="00CE170E">
              <w:rPr>
                <w:color w:val="414142"/>
                <w:sz w:val="16"/>
                <w:szCs w:val="20"/>
              </w:rPr>
              <w:t>105 476</w:t>
            </w:r>
          </w:p>
        </w:tc>
        <w:tc>
          <w:tcPr>
            <w:tcW w:w="243" w:type="pct"/>
            <w:tcBorders>
              <w:top w:val="outset" w:sz="6" w:space="0" w:color="auto"/>
              <w:left w:val="outset" w:sz="6" w:space="0" w:color="auto"/>
              <w:bottom w:val="outset" w:sz="6" w:space="0" w:color="auto"/>
              <w:right w:val="outset" w:sz="6" w:space="0" w:color="auto"/>
            </w:tcBorders>
          </w:tcPr>
          <w:p w14:paraId="19899674" w14:textId="63BE93FB" w:rsidR="00B53959" w:rsidRPr="00CE170E" w:rsidRDefault="00AC71E1" w:rsidP="00692160">
            <w:pPr>
              <w:jc w:val="right"/>
              <w:rPr>
                <w:color w:val="414142"/>
                <w:sz w:val="16"/>
                <w:szCs w:val="20"/>
              </w:rPr>
            </w:pPr>
            <w:r w:rsidRPr="00CE170E">
              <w:rPr>
                <w:color w:val="414142"/>
                <w:sz w:val="16"/>
                <w:szCs w:val="20"/>
              </w:rPr>
              <w:t>105 476</w:t>
            </w:r>
          </w:p>
        </w:tc>
        <w:tc>
          <w:tcPr>
            <w:tcW w:w="544" w:type="pct"/>
            <w:tcBorders>
              <w:top w:val="outset" w:sz="6" w:space="0" w:color="auto"/>
              <w:left w:val="outset" w:sz="6" w:space="0" w:color="auto"/>
              <w:bottom w:val="outset" w:sz="6" w:space="0" w:color="auto"/>
              <w:right w:val="outset" w:sz="6" w:space="0" w:color="auto"/>
            </w:tcBorders>
          </w:tcPr>
          <w:p w14:paraId="4E5D9E1B" w14:textId="77777777" w:rsidR="00B53959" w:rsidRPr="00CE170E" w:rsidRDefault="00B53959" w:rsidP="00692160">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tcPr>
          <w:p w14:paraId="788753F6" w14:textId="21400164" w:rsidR="00B53959" w:rsidRPr="00CE170E" w:rsidRDefault="00AC71E1" w:rsidP="00692160">
            <w:pPr>
              <w:jc w:val="right"/>
              <w:rPr>
                <w:color w:val="414142"/>
                <w:sz w:val="16"/>
                <w:szCs w:val="20"/>
              </w:rPr>
            </w:pPr>
            <w:r w:rsidRPr="00CE170E">
              <w:rPr>
                <w:color w:val="414142"/>
                <w:sz w:val="16"/>
                <w:szCs w:val="20"/>
              </w:rPr>
              <w:t>105 476</w:t>
            </w:r>
          </w:p>
        </w:tc>
        <w:tc>
          <w:tcPr>
            <w:tcW w:w="357" w:type="pct"/>
            <w:tcBorders>
              <w:top w:val="outset" w:sz="6" w:space="0" w:color="auto"/>
              <w:left w:val="outset" w:sz="6" w:space="0" w:color="auto"/>
              <w:bottom w:val="outset" w:sz="6" w:space="0" w:color="auto"/>
              <w:right w:val="outset" w:sz="6" w:space="0" w:color="auto"/>
            </w:tcBorders>
          </w:tcPr>
          <w:p w14:paraId="7AAD029E" w14:textId="77777777" w:rsidR="00B53959" w:rsidRPr="00CE170E" w:rsidRDefault="00B53959" w:rsidP="00692160">
            <w:pPr>
              <w:jc w:val="right"/>
              <w:rPr>
                <w:color w:val="414142"/>
                <w:sz w:val="16"/>
                <w:szCs w:val="20"/>
              </w:rPr>
            </w:pPr>
          </w:p>
        </w:tc>
      </w:tr>
      <w:tr w:rsidR="00B53959" w14:paraId="424BAF30"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73D70C4B" w14:textId="77777777" w:rsidR="001A534D" w:rsidRPr="00CE170E" w:rsidRDefault="001A534D" w:rsidP="005B7AF5">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1BFF86F2" w14:textId="77777777" w:rsidR="001A534D" w:rsidRPr="00CE170E" w:rsidRDefault="001A534D" w:rsidP="005B7AF5">
            <w:pPr>
              <w:rPr>
                <w:color w:val="414142"/>
                <w:sz w:val="16"/>
                <w:szCs w:val="20"/>
              </w:rPr>
            </w:pPr>
            <w:r w:rsidRPr="00CE170E">
              <w:rPr>
                <w:color w:val="414142"/>
                <w:sz w:val="16"/>
                <w:szCs w:val="20"/>
              </w:rPr>
              <w:t>Ekonomikas ministrija</w:t>
            </w:r>
          </w:p>
        </w:tc>
        <w:tc>
          <w:tcPr>
            <w:tcW w:w="573" w:type="pct"/>
            <w:tcBorders>
              <w:top w:val="outset" w:sz="6" w:space="0" w:color="auto"/>
              <w:left w:val="outset" w:sz="6" w:space="0" w:color="auto"/>
              <w:bottom w:val="outset" w:sz="6" w:space="0" w:color="auto"/>
              <w:right w:val="outset" w:sz="6" w:space="0" w:color="auto"/>
            </w:tcBorders>
            <w:hideMark/>
          </w:tcPr>
          <w:p w14:paraId="34E8A265" w14:textId="77777777" w:rsidR="001A534D" w:rsidRPr="00CE170E" w:rsidRDefault="001A534D" w:rsidP="005B7AF5">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hideMark/>
          </w:tcPr>
          <w:p w14:paraId="5BAAC42C" w14:textId="77777777" w:rsidR="001A534D" w:rsidRPr="00CE170E" w:rsidRDefault="001A534D" w:rsidP="005B7AF5">
            <w:pPr>
              <w:jc w:val="right"/>
              <w:rPr>
                <w:color w:val="414142"/>
                <w:sz w:val="16"/>
                <w:szCs w:val="20"/>
              </w:rPr>
            </w:pPr>
          </w:p>
          <w:p w14:paraId="4134B0C3" w14:textId="77777777" w:rsidR="001A534D" w:rsidRPr="00CE170E" w:rsidRDefault="001A534D" w:rsidP="001A534D">
            <w:pPr>
              <w:jc w:val="center"/>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hideMark/>
          </w:tcPr>
          <w:p w14:paraId="1D6E0E72" w14:textId="77777777" w:rsidR="001A534D" w:rsidRPr="00CE170E" w:rsidRDefault="001A534D" w:rsidP="005B7AF5">
            <w:pPr>
              <w:jc w:val="right"/>
              <w:rPr>
                <w:color w:val="414142"/>
                <w:sz w:val="16"/>
                <w:szCs w:val="20"/>
              </w:rPr>
            </w:pPr>
          </w:p>
          <w:p w14:paraId="222CEA95" w14:textId="77777777" w:rsidR="001A534D" w:rsidRPr="00CE170E" w:rsidRDefault="001A534D" w:rsidP="001A534D">
            <w:pPr>
              <w:jc w:val="center"/>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hideMark/>
          </w:tcPr>
          <w:p w14:paraId="30300E54" w14:textId="77777777" w:rsidR="001A534D" w:rsidRPr="00CE170E" w:rsidRDefault="001A534D" w:rsidP="005B7AF5">
            <w:pPr>
              <w:jc w:val="right"/>
              <w:rPr>
                <w:color w:val="414142"/>
                <w:sz w:val="16"/>
                <w:szCs w:val="20"/>
              </w:rPr>
            </w:pPr>
          </w:p>
          <w:p w14:paraId="3EA268D5" w14:textId="77777777" w:rsidR="001A534D" w:rsidRPr="00CE170E" w:rsidRDefault="001A534D" w:rsidP="001A534D">
            <w:pPr>
              <w:jc w:val="center"/>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hideMark/>
          </w:tcPr>
          <w:p w14:paraId="779C95AF" w14:textId="77777777" w:rsidR="001A534D" w:rsidRPr="00CE170E" w:rsidRDefault="001A534D" w:rsidP="005B7AF5">
            <w:pPr>
              <w:jc w:val="right"/>
              <w:rPr>
                <w:color w:val="414142"/>
                <w:sz w:val="16"/>
                <w:szCs w:val="20"/>
              </w:rPr>
            </w:pPr>
            <w:r w:rsidRPr="00CE170E">
              <w:rPr>
                <w:color w:val="414142"/>
                <w:sz w:val="16"/>
                <w:szCs w:val="20"/>
              </w:rPr>
              <w:t>0</w:t>
            </w:r>
          </w:p>
        </w:tc>
        <w:tc>
          <w:tcPr>
            <w:tcW w:w="253" w:type="pct"/>
            <w:tcBorders>
              <w:top w:val="outset" w:sz="6" w:space="0" w:color="auto"/>
              <w:left w:val="outset" w:sz="6" w:space="0" w:color="auto"/>
              <w:bottom w:val="outset" w:sz="6" w:space="0" w:color="auto"/>
              <w:right w:val="outset" w:sz="6" w:space="0" w:color="auto"/>
            </w:tcBorders>
            <w:hideMark/>
          </w:tcPr>
          <w:p w14:paraId="4D274067" w14:textId="77777777" w:rsidR="001A534D" w:rsidRPr="00CE170E" w:rsidRDefault="001A534D" w:rsidP="005B7AF5">
            <w:pPr>
              <w:jc w:val="right"/>
              <w:rPr>
                <w:color w:val="414142"/>
                <w:sz w:val="16"/>
                <w:szCs w:val="20"/>
              </w:rPr>
            </w:pPr>
            <w:r w:rsidRPr="00CE170E">
              <w:rPr>
                <w:color w:val="414142"/>
                <w:sz w:val="16"/>
                <w:szCs w:val="20"/>
              </w:rPr>
              <w:t>0</w:t>
            </w:r>
          </w:p>
        </w:tc>
        <w:tc>
          <w:tcPr>
            <w:tcW w:w="243" w:type="pct"/>
            <w:tcBorders>
              <w:top w:val="outset" w:sz="6" w:space="0" w:color="auto"/>
              <w:left w:val="outset" w:sz="6" w:space="0" w:color="auto"/>
              <w:bottom w:val="outset" w:sz="6" w:space="0" w:color="auto"/>
              <w:right w:val="outset" w:sz="6" w:space="0" w:color="auto"/>
            </w:tcBorders>
            <w:hideMark/>
          </w:tcPr>
          <w:p w14:paraId="75DE838F" w14:textId="77777777" w:rsidR="001A534D" w:rsidRPr="00CE170E" w:rsidRDefault="001A534D" w:rsidP="005B7AF5">
            <w:pPr>
              <w:jc w:val="right"/>
              <w:rPr>
                <w:color w:val="414142"/>
                <w:sz w:val="16"/>
                <w:szCs w:val="20"/>
              </w:rPr>
            </w:pPr>
            <w:r w:rsidRPr="00CE170E">
              <w:rPr>
                <w:color w:val="414142"/>
                <w:sz w:val="16"/>
                <w:szCs w:val="20"/>
              </w:rPr>
              <w:t>0</w:t>
            </w:r>
          </w:p>
        </w:tc>
        <w:tc>
          <w:tcPr>
            <w:tcW w:w="544" w:type="pct"/>
            <w:tcBorders>
              <w:top w:val="outset" w:sz="6" w:space="0" w:color="auto"/>
              <w:left w:val="outset" w:sz="6" w:space="0" w:color="auto"/>
              <w:bottom w:val="outset" w:sz="6" w:space="0" w:color="auto"/>
              <w:right w:val="outset" w:sz="6" w:space="0" w:color="auto"/>
            </w:tcBorders>
            <w:hideMark/>
          </w:tcPr>
          <w:p w14:paraId="746A0479" w14:textId="77777777" w:rsidR="001A534D" w:rsidRPr="00CE170E" w:rsidRDefault="001A534D" w:rsidP="005B7AF5">
            <w:pPr>
              <w:jc w:val="right"/>
              <w:rPr>
                <w:color w:val="414142"/>
                <w:sz w:val="16"/>
                <w:szCs w:val="20"/>
              </w:rPr>
            </w:pPr>
            <w:r w:rsidRPr="00CE170E">
              <w:rPr>
                <w:color w:val="414142"/>
                <w:sz w:val="16"/>
                <w:szCs w:val="20"/>
              </w:rPr>
              <w:t>0</w:t>
            </w:r>
          </w:p>
        </w:tc>
        <w:tc>
          <w:tcPr>
            <w:tcW w:w="565" w:type="pct"/>
            <w:tcBorders>
              <w:top w:val="outset" w:sz="6" w:space="0" w:color="auto"/>
              <w:left w:val="outset" w:sz="6" w:space="0" w:color="auto"/>
              <w:bottom w:val="outset" w:sz="6" w:space="0" w:color="auto"/>
              <w:right w:val="outset" w:sz="6" w:space="0" w:color="auto"/>
            </w:tcBorders>
            <w:hideMark/>
          </w:tcPr>
          <w:p w14:paraId="223A9C28" w14:textId="77777777" w:rsidR="001A534D" w:rsidRPr="00CE170E" w:rsidRDefault="001A534D" w:rsidP="005B7AF5">
            <w:pPr>
              <w:jc w:val="right"/>
              <w:rPr>
                <w:color w:val="414142"/>
                <w:sz w:val="16"/>
                <w:szCs w:val="20"/>
              </w:rPr>
            </w:pPr>
            <w:r w:rsidRPr="00CE170E">
              <w:rPr>
                <w:color w:val="414142"/>
                <w:sz w:val="16"/>
                <w:szCs w:val="20"/>
              </w:rPr>
              <w:t>0</w:t>
            </w:r>
          </w:p>
        </w:tc>
        <w:tc>
          <w:tcPr>
            <w:tcW w:w="357" w:type="pct"/>
            <w:tcBorders>
              <w:top w:val="outset" w:sz="6" w:space="0" w:color="auto"/>
              <w:left w:val="outset" w:sz="6" w:space="0" w:color="auto"/>
              <w:bottom w:val="outset" w:sz="6" w:space="0" w:color="auto"/>
              <w:right w:val="outset" w:sz="6" w:space="0" w:color="auto"/>
            </w:tcBorders>
            <w:hideMark/>
          </w:tcPr>
          <w:p w14:paraId="3D856A4C" w14:textId="77777777" w:rsidR="001A534D" w:rsidRPr="00CE170E" w:rsidRDefault="001A534D" w:rsidP="005B7AF5">
            <w:pPr>
              <w:jc w:val="right"/>
              <w:rPr>
                <w:color w:val="414142"/>
                <w:sz w:val="16"/>
                <w:szCs w:val="20"/>
              </w:rPr>
            </w:pPr>
            <w:r w:rsidRPr="00CE170E">
              <w:rPr>
                <w:color w:val="414142"/>
                <w:sz w:val="16"/>
                <w:szCs w:val="20"/>
              </w:rPr>
              <w:t>0</w:t>
            </w:r>
          </w:p>
        </w:tc>
      </w:tr>
      <w:tr w:rsidR="00B53959" w14:paraId="3EAA7F70"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tcPr>
          <w:p w14:paraId="6C8CAC83" w14:textId="77777777" w:rsidR="001A534D" w:rsidRPr="00CE170E" w:rsidRDefault="001A534D" w:rsidP="00692160">
            <w:pPr>
              <w:spacing w:before="100" w:beforeAutospacing="1" w:after="100" w:afterAutospacing="1" w:line="360" w:lineRule="auto"/>
              <w:ind w:firstLine="300"/>
              <w:jc w:val="center"/>
              <w:rPr>
                <w:color w:val="414142"/>
                <w:sz w:val="16"/>
                <w:szCs w:val="20"/>
              </w:rPr>
            </w:pPr>
          </w:p>
        </w:tc>
        <w:tc>
          <w:tcPr>
            <w:tcW w:w="555" w:type="pct"/>
            <w:tcBorders>
              <w:top w:val="outset" w:sz="6" w:space="0" w:color="auto"/>
              <w:left w:val="outset" w:sz="6" w:space="0" w:color="auto"/>
              <w:bottom w:val="outset" w:sz="6" w:space="0" w:color="auto"/>
              <w:right w:val="outset" w:sz="6" w:space="0" w:color="auto"/>
            </w:tcBorders>
          </w:tcPr>
          <w:p w14:paraId="6BC302E4" w14:textId="77777777" w:rsidR="001A534D" w:rsidRPr="00CE170E" w:rsidRDefault="00937CBC" w:rsidP="00692160">
            <w:pPr>
              <w:rPr>
                <w:color w:val="414142"/>
                <w:sz w:val="16"/>
                <w:szCs w:val="20"/>
              </w:rPr>
            </w:pPr>
            <w:r w:rsidRPr="00CE170E">
              <w:rPr>
                <w:color w:val="414142"/>
                <w:sz w:val="16"/>
                <w:szCs w:val="20"/>
              </w:rPr>
              <w:t>Vides aizsardzības un reģionālās attīstības ministrija</w:t>
            </w:r>
          </w:p>
        </w:tc>
        <w:tc>
          <w:tcPr>
            <w:tcW w:w="573" w:type="pct"/>
            <w:tcBorders>
              <w:top w:val="outset" w:sz="6" w:space="0" w:color="auto"/>
              <w:left w:val="outset" w:sz="6" w:space="0" w:color="auto"/>
              <w:bottom w:val="outset" w:sz="6" w:space="0" w:color="auto"/>
              <w:right w:val="outset" w:sz="6" w:space="0" w:color="auto"/>
            </w:tcBorders>
          </w:tcPr>
          <w:p w14:paraId="3352D4D9" w14:textId="77777777" w:rsidR="001A534D" w:rsidRPr="00CE170E" w:rsidRDefault="001A534D" w:rsidP="00692160">
            <w:pPr>
              <w:jc w:val="center"/>
              <w:rPr>
                <w:color w:val="414142"/>
                <w:sz w:val="16"/>
                <w:szCs w:val="20"/>
              </w:rPr>
            </w:pPr>
          </w:p>
        </w:tc>
        <w:tc>
          <w:tcPr>
            <w:tcW w:w="227" w:type="pct"/>
            <w:tcBorders>
              <w:top w:val="outset" w:sz="6" w:space="0" w:color="auto"/>
              <w:left w:val="outset" w:sz="6" w:space="0" w:color="auto"/>
              <w:bottom w:val="outset" w:sz="6" w:space="0" w:color="auto"/>
              <w:right w:val="outset" w:sz="6" w:space="0" w:color="auto"/>
            </w:tcBorders>
          </w:tcPr>
          <w:p w14:paraId="0BBC5197" w14:textId="77777777" w:rsidR="001A534D" w:rsidRPr="00CE170E" w:rsidRDefault="001A534D" w:rsidP="001A534D">
            <w:pPr>
              <w:jc w:val="center"/>
              <w:rPr>
                <w:color w:val="414142"/>
                <w:sz w:val="16"/>
                <w:szCs w:val="20"/>
              </w:rPr>
            </w:pPr>
          </w:p>
          <w:p w14:paraId="5292CFA4" w14:textId="77777777" w:rsidR="001A534D" w:rsidRPr="00CE170E" w:rsidRDefault="001A534D" w:rsidP="001A534D">
            <w:pPr>
              <w:jc w:val="center"/>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tcPr>
          <w:p w14:paraId="6534B2D9" w14:textId="77777777" w:rsidR="001A534D" w:rsidRPr="00CE170E" w:rsidRDefault="001A534D" w:rsidP="001A534D">
            <w:pPr>
              <w:jc w:val="center"/>
              <w:rPr>
                <w:color w:val="414142"/>
                <w:sz w:val="16"/>
                <w:szCs w:val="20"/>
              </w:rPr>
            </w:pPr>
          </w:p>
          <w:p w14:paraId="31BE1ABB" w14:textId="77777777" w:rsidR="001A534D" w:rsidRPr="00CE170E" w:rsidRDefault="001A534D" w:rsidP="001A534D">
            <w:pPr>
              <w:jc w:val="center"/>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tcPr>
          <w:p w14:paraId="651440FD" w14:textId="77777777" w:rsidR="001A534D" w:rsidRPr="00CE170E" w:rsidRDefault="001A534D" w:rsidP="001A534D">
            <w:pPr>
              <w:jc w:val="center"/>
              <w:rPr>
                <w:color w:val="414142"/>
                <w:sz w:val="16"/>
                <w:szCs w:val="20"/>
              </w:rPr>
            </w:pPr>
          </w:p>
          <w:p w14:paraId="550E0792" w14:textId="77777777" w:rsidR="001A534D" w:rsidRPr="00CE170E" w:rsidRDefault="001A534D" w:rsidP="001A534D">
            <w:pPr>
              <w:jc w:val="center"/>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tcPr>
          <w:p w14:paraId="164547D4" w14:textId="77777777" w:rsidR="001A534D" w:rsidRPr="00CE170E" w:rsidRDefault="001A534D" w:rsidP="001A534D">
            <w:pPr>
              <w:jc w:val="center"/>
              <w:rPr>
                <w:color w:val="414142"/>
                <w:sz w:val="16"/>
                <w:szCs w:val="20"/>
              </w:rPr>
            </w:pPr>
            <w:r w:rsidRPr="00CE170E">
              <w:rPr>
                <w:color w:val="414142"/>
                <w:sz w:val="16"/>
                <w:szCs w:val="20"/>
              </w:rPr>
              <w:t xml:space="preserve"> 0</w:t>
            </w:r>
          </w:p>
        </w:tc>
        <w:tc>
          <w:tcPr>
            <w:tcW w:w="253" w:type="pct"/>
            <w:tcBorders>
              <w:top w:val="outset" w:sz="6" w:space="0" w:color="auto"/>
              <w:left w:val="outset" w:sz="6" w:space="0" w:color="auto"/>
              <w:bottom w:val="outset" w:sz="6" w:space="0" w:color="auto"/>
              <w:right w:val="outset" w:sz="6" w:space="0" w:color="auto"/>
            </w:tcBorders>
          </w:tcPr>
          <w:p w14:paraId="7AE1570B" w14:textId="77777777" w:rsidR="001A534D" w:rsidRPr="00CE170E" w:rsidRDefault="001A534D" w:rsidP="00692160">
            <w:pPr>
              <w:jc w:val="right"/>
              <w:rPr>
                <w:color w:val="414142"/>
                <w:sz w:val="16"/>
                <w:szCs w:val="20"/>
              </w:rPr>
            </w:pPr>
            <w:r w:rsidRPr="00CE170E">
              <w:rPr>
                <w:color w:val="414142"/>
                <w:sz w:val="16"/>
                <w:szCs w:val="20"/>
              </w:rPr>
              <w:t>0</w:t>
            </w:r>
          </w:p>
        </w:tc>
        <w:tc>
          <w:tcPr>
            <w:tcW w:w="243" w:type="pct"/>
            <w:tcBorders>
              <w:top w:val="outset" w:sz="6" w:space="0" w:color="auto"/>
              <w:left w:val="outset" w:sz="6" w:space="0" w:color="auto"/>
              <w:bottom w:val="outset" w:sz="6" w:space="0" w:color="auto"/>
              <w:right w:val="outset" w:sz="6" w:space="0" w:color="auto"/>
            </w:tcBorders>
          </w:tcPr>
          <w:p w14:paraId="31D548B1" w14:textId="77777777" w:rsidR="001A534D" w:rsidRPr="00CE170E" w:rsidRDefault="001A534D" w:rsidP="00692160">
            <w:pPr>
              <w:jc w:val="right"/>
              <w:rPr>
                <w:color w:val="414142"/>
                <w:sz w:val="16"/>
                <w:szCs w:val="20"/>
              </w:rPr>
            </w:pPr>
            <w:r w:rsidRPr="00CE170E">
              <w:rPr>
                <w:color w:val="414142"/>
                <w:sz w:val="16"/>
                <w:szCs w:val="20"/>
              </w:rPr>
              <w:t>0</w:t>
            </w:r>
          </w:p>
        </w:tc>
        <w:tc>
          <w:tcPr>
            <w:tcW w:w="544" w:type="pct"/>
            <w:tcBorders>
              <w:top w:val="outset" w:sz="6" w:space="0" w:color="auto"/>
              <w:left w:val="outset" w:sz="6" w:space="0" w:color="auto"/>
              <w:bottom w:val="outset" w:sz="6" w:space="0" w:color="auto"/>
              <w:right w:val="outset" w:sz="6" w:space="0" w:color="auto"/>
            </w:tcBorders>
          </w:tcPr>
          <w:p w14:paraId="5E528657" w14:textId="77777777" w:rsidR="001A534D" w:rsidRPr="00CE170E" w:rsidRDefault="001A534D" w:rsidP="00692160">
            <w:pPr>
              <w:jc w:val="right"/>
              <w:rPr>
                <w:color w:val="414142"/>
                <w:sz w:val="16"/>
                <w:szCs w:val="20"/>
              </w:rPr>
            </w:pPr>
          </w:p>
        </w:tc>
        <w:tc>
          <w:tcPr>
            <w:tcW w:w="565" w:type="pct"/>
            <w:tcBorders>
              <w:top w:val="outset" w:sz="6" w:space="0" w:color="auto"/>
              <w:left w:val="outset" w:sz="6" w:space="0" w:color="auto"/>
              <w:bottom w:val="outset" w:sz="6" w:space="0" w:color="auto"/>
              <w:right w:val="outset" w:sz="6" w:space="0" w:color="auto"/>
            </w:tcBorders>
          </w:tcPr>
          <w:p w14:paraId="1EF8A1DB" w14:textId="77777777" w:rsidR="001A534D" w:rsidRPr="00CE170E" w:rsidRDefault="00B22933" w:rsidP="00692160">
            <w:pPr>
              <w:jc w:val="right"/>
              <w:rPr>
                <w:color w:val="414142"/>
                <w:sz w:val="16"/>
                <w:szCs w:val="20"/>
              </w:rPr>
            </w:pPr>
            <w:r w:rsidRPr="00CE170E">
              <w:rPr>
                <w:color w:val="414142"/>
                <w:sz w:val="16"/>
                <w:szCs w:val="20"/>
              </w:rPr>
              <w:t>0</w:t>
            </w:r>
          </w:p>
        </w:tc>
        <w:tc>
          <w:tcPr>
            <w:tcW w:w="357" w:type="pct"/>
            <w:tcBorders>
              <w:top w:val="outset" w:sz="6" w:space="0" w:color="auto"/>
              <w:left w:val="outset" w:sz="6" w:space="0" w:color="auto"/>
              <w:bottom w:val="outset" w:sz="6" w:space="0" w:color="auto"/>
              <w:right w:val="outset" w:sz="6" w:space="0" w:color="auto"/>
            </w:tcBorders>
          </w:tcPr>
          <w:p w14:paraId="436617C3" w14:textId="77777777" w:rsidR="001A534D" w:rsidRPr="00CE170E" w:rsidRDefault="001A534D" w:rsidP="00692160">
            <w:pPr>
              <w:jc w:val="right"/>
              <w:rPr>
                <w:color w:val="414142"/>
                <w:sz w:val="16"/>
                <w:szCs w:val="20"/>
              </w:rPr>
            </w:pPr>
          </w:p>
        </w:tc>
      </w:tr>
      <w:tr w:rsidR="00B53959" w14:paraId="4B9ACDA9"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2DE7BF3C" w14:textId="77777777" w:rsidR="00692160" w:rsidRPr="00CE170E" w:rsidRDefault="00692160" w:rsidP="00692160">
            <w:pP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2EA02894" w14:textId="77777777" w:rsidR="00692160" w:rsidRPr="00CE170E" w:rsidRDefault="00692160" w:rsidP="00692160">
            <w:pPr>
              <w:rPr>
                <w:color w:val="414142"/>
                <w:sz w:val="16"/>
                <w:szCs w:val="20"/>
              </w:rPr>
            </w:pPr>
            <w:r w:rsidRPr="00CE170E">
              <w:rPr>
                <w:color w:val="414142"/>
                <w:sz w:val="16"/>
                <w:szCs w:val="20"/>
              </w:rPr>
              <w:t>Pašvaldību budžets</w:t>
            </w:r>
          </w:p>
        </w:tc>
        <w:tc>
          <w:tcPr>
            <w:tcW w:w="573" w:type="pct"/>
            <w:tcBorders>
              <w:top w:val="outset" w:sz="6" w:space="0" w:color="auto"/>
              <w:left w:val="outset" w:sz="6" w:space="0" w:color="auto"/>
              <w:bottom w:val="outset" w:sz="6" w:space="0" w:color="auto"/>
              <w:right w:val="outset" w:sz="6" w:space="0" w:color="auto"/>
            </w:tcBorders>
            <w:hideMark/>
          </w:tcPr>
          <w:p w14:paraId="5141900E" w14:textId="77777777" w:rsidR="00D65C7A" w:rsidRPr="00CE170E" w:rsidRDefault="00D65C7A" w:rsidP="00692160">
            <w:pPr>
              <w:jc w:val="center"/>
              <w:rPr>
                <w:color w:val="414142"/>
                <w:sz w:val="16"/>
                <w:szCs w:val="20"/>
              </w:rPr>
            </w:pPr>
          </w:p>
          <w:p w14:paraId="5B403E34" w14:textId="77777777" w:rsidR="00692160" w:rsidRPr="00CE170E" w:rsidRDefault="00692160" w:rsidP="00692160">
            <w:pPr>
              <w:jc w:val="center"/>
              <w:rPr>
                <w:color w:val="414142"/>
                <w:sz w:val="16"/>
                <w:szCs w:val="20"/>
              </w:rPr>
            </w:pPr>
          </w:p>
        </w:tc>
        <w:tc>
          <w:tcPr>
            <w:tcW w:w="227" w:type="pct"/>
            <w:tcBorders>
              <w:top w:val="outset" w:sz="6" w:space="0" w:color="auto"/>
              <w:left w:val="outset" w:sz="6" w:space="0" w:color="auto"/>
              <w:bottom w:val="outset" w:sz="6" w:space="0" w:color="auto"/>
              <w:right w:val="outset" w:sz="6" w:space="0" w:color="auto"/>
            </w:tcBorders>
            <w:vAlign w:val="bottom"/>
            <w:hideMark/>
          </w:tcPr>
          <w:p w14:paraId="4A9F37EB" w14:textId="77777777" w:rsidR="00692160" w:rsidRPr="00CE170E" w:rsidRDefault="00692160" w:rsidP="00D65C7A">
            <w:pPr>
              <w:rPr>
                <w:color w:val="414142"/>
                <w:sz w:val="16"/>
                <w:szCs w:val="20"/>
              </w:rPr>
            </w:pPr>
            <w:r w:rsidRPr="00CE170E">
              <w:rPr>
                <w:color w:val="414142"/>
                <w:sz w:val="16"/>
                <w:szCs w:val="20"/>
              </w:rPr>
              <w:t> </w:t>
            </w:r>
            <w:r w:rsidR="00D65C7A" w:rsidRPr="00CE170E">
              <w:rPr>
                <w:color w:val="414142"/>
                <w:sz w:val="16"/>
                <w:szCs w:val="20"/>
              </w:rPr>
              <w:t xml:space="preserve">  0</w:t>
            </w:r>
          </w:p>
        </w:tc>
        <w:tc>
          <w:tcPr>
            <w:tcW w:w="280" w:type="pct"/>
            <w:tcBorders>
              <w:top w:val="outset" w:sz="6" w:space="0" w:color="auto"/>
              <w:left w:val="outset" w:sz="6" w:space="0" w:color="auto"/>
              <w:bottom w:val="outset" w:sz="6" w:space="0" w:color="auto"/>
              <w:right w:val="outset" w:sz="6" w:space="0" w:color="auto"/>
            </w:tcBorders>
            <w:vAlign w:val="bottom"/>
            <w:hideMark/>
          </w:tcPr>
          <w:p w14:paraId="593102D8" w14:textId="77777777" w:rsidR="00692160" w:rsidRPr="00CE170E" w:rsidRDefault="00D65C7A" w:rsidP="00D65C7A">
            <w:pPr>
              <w:jc w:val="center"/>
              <w:rPr>
                <w:color w:val="414142"/>
                <w:sz w:val="16"/>
                <w:szCs w:val="20"/>
              </w:rPr>
            </w:pPr>
            <w:r w:rsidRPr="00CE170E">
              <w:rPr>
                <w:color w:val="414142"/>
                <w:sz w:val="16"/>
                <w:szCs w:val="20"/>
              </w:rPr>
              <w:t>0</w:t>
            </w:r>
            <w:r w:rsidR="00692160"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4846F574" w14:textId="77777777" w:rsidR="00692160" w:rsidRPr="00CE170E" w:rsidRDefault="00D65C7A" w:rsidP="00D65C7A">
            <w:pPr>
              <w:jc w:val="center"/>
              <w:rPr>
                <w:color w:val="414142"/>
                <w:sz w:val="16"/>
                <w:szCs w:val="20"/>
              </w:rPr>
            </w:pPr>
            <w:r w:rsidRPr="00CE170E">
              <w:rPr>
                <w:color w:val="414142"/>
                <w:sz w:val="16"/>
                <w:szCs w:val="20"/>
              </w:rPr>
              <w:t>0</w:t>
            </w:r>
            <w:r w:rsidR="00692160"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65434CF0" w14:textId="77777777" w:rsidR="00692160" w:rsidRPr="00CE170E" w:rsidRDefault="00D65C7A"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61EB7F4F" w14:textId="77777777" w:rsidR="00692160" w:rsidRPr="00CE170E" w:rsidRDefault="00D65C7A"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227FD7A9" w14:textId="77777777" w:rsidR="00692160" w:rsidRPr="00CE170E" w:rsidRDefault="00D65C7A" w:rsidP="00692160">
            <w:pPr>
              <w:jc w:val="right"/>
              <w:rPr>
                <w:color w:val="414142"/>
                <w:sz w:val="16"/>
                <w:szCs w:val="20"/>
              </w:rPr>
            </w:pPr>
            <w:r w:rsidRPr="00CE170E">
              <w:rPr>
                <w:color w:val="414142"/>
                <w:sz w:val="16"/>
                <w:szCs w:val="20"/>
              </w:rPr>
              <w:t>0</w:t>
            </w:r>
          </w:p>
        </w:tc>
        <w:tc>
          <w:tcPr>
            <w:tcW w:w="544" w:type="pct"/>
            <w:tcBorders>
              <w:top w:val="outset" w:sz="6" w:space="0" w:color="auto"/>
              <w:left w:val="outset" w:sz="6" w:space="0" w:color="auto"/>
              <w:bottom w:val="outset" w:sz="6" w:space="0" w:color="auto"/>
              <w:right w:val="outset" w:sz="6" w:space="0" w:color="auto"/>
            </w:tcBorders>
            <w:vAlign w:val="bottom"/>
            <w:hideMark/>
          </w:tcPr>
          <w:p w14:paraId="1D813FB2"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02754637" w14:textId="77777777" w:rsidR="00692160" w:rsidRPr="00CE170E" w:rsidRDefault="00B22933"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68136872" w14:textId="77777777" w:rsidR="00692160" w:rsidRPr="00CE170E" w:rsidRDefault="00692160" w:rsidP="00692160">
            <w:pPr>
              <w:jc w:val="right"/>
              <w:rPr>
                <w:color w:val="414142"/>
                <w:sz w:val="16"/>
                <w:szCs w:val="20"/>
              </w:rPr>
            </w:pPr>
            <w:r w:rsidRPr="00CE170E">
              <w:rPr>
                <w:color w:val="414142"/>
                <w:sz w:val="16"/>
                <w:szCs w:val="20"/>
              </w:rPr>
              <w:t> </w:t>
            </w:r>
          </w:p>
        </w:tc>
      </w:tr>
      <w:tr w:rsidR="00B53959" w14:paraId="55B5FAF6"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vAlign w:val="bottom"/>
            <w:hideMark/>
          </w:tcPr>
          <w:p w14:paraId="0CD09AA0" w14:textId="77777777" w:rsidR="00692160" w:rsidRPr="00CE170E" w:rsidRDefault="00692160" w:rsidP="00692160">
            <w:pP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39C89184" w14:textId="77777777" w:rsidR="00692160" w:rsidRPr="00CE170E" w:rsidRDefault="00692160" w:rsidP="00692160">
            <w:pPr>
              <w:rPr>
                <w:color w:val="414142"/>
                <w:sz w:val="16"/>
                <w:szCs w:val="20"/>
              </w:rPr>
            </w:pPr>
            <w:r w:rsidRPr="00CE170E">
              <w:rPr>
                <w:color w:val="414142"/>
                <w:sz w:val="16"/>
                <w:szCs w:val="20"/>
              </w:rPr>
              <w:t xml:space="preserve">2. variants – </w:t>
            </w:r>
            <w:r w:rsidRPr="00CE170E">
              <w:rPr>
                <w:b/>
                <w:color w:val="414142"/>
                <w:sz w:val="16"/>
                <w:szCs w:val="20"/>
              </w:rPr>
              <w:t>jaunas informācijas sistēmas izveide</w:t>
            </w:r>
          </w:p>
        </w:tc>
        <w:tc>
          <w:tcPr>
            <w:tcW w:w="573" w:type="pct"/>
            <w:tcBorders>
              <w:top w:val="outset" w:sz="6" w:space="0" w:color="auto"/>
              <w:left w:val="outset" w:sz="6" w:space="0" w:color="auto"/>
              <w:bottom w:val="outset" w:sz="6" w:space="0" w:color="auto"/>
              <w:right w:val="outset" w:sz="6" w:space="0" w:color="auto"/>
            </w:tcBorders>
            <w:hideMark/>
          </w:tcPr>
          <w:p w14:paraId="5E8340EE"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6C5ECB57" w14:textId="77777777" w:rsidR="00692160" w:rsidRPr="00CE170E" w:rsidRDefault="00692160" w:rsidP="00692160">
            <w:pPr>
              <w:jc w:val="right"/>
              <w:rPr>
                <w:color w:val="414142"/>
                <w:sz w:val="16"/>
                <w:szCs w:val="20"/>
                <w:highlight w:val="yellow"/>
              </w:rPr>
            </w:pPr>
          </w:p>
        </w:tc>
        <w:tc>
          <w:tcPr>
            <w:tcW w:w="280" w:type="pct"/>
            <w:tcBorders>
              <w:top w:val="outset" w:sz="6" w:space="0" w:color="auto"/>
              <w:left w:val="outset" w:sz="6" w:space="0" w:color="auto"/>
              <w:bottom w:val="outset" w:sz="6" w:space="0" w:color="auto"/>
              <w:right w:val="outset" w:sz="6" w:space="0" w:color="auto"/>
            </w:tcBorders>
            <w:vAlign w:val="bottom"/>
            <w:hideMark/>
          </w:tcPr>
          <w:p w14:paraId="0BABC37E" w14:textId="77777777" w:rsidR="00692160" w:rsidRPr="00CE170E" w:rsidRDefault="00692160" w:rsidP="00692160">
            <w:pPr>
              <w:jc w:val="right"/>
              <w:rPr>
                <w:color w:val="414142"/>
                <w:sz w:val="16"/>
                <w:szCs w:val="20"/>
                <w:highlight w:val="yellow"/>
              </w:rPr>
            </w:pPr>
          </w:p>
        </w:tc>
        <w:tc>
          <w:tcPr>
            <w:tcW w:w="386" w:type="pct"/>
            <w:tcBorders>
              <w:top w:val="outset" w:sz="6" w:space="0" w:color="auto"/>
              <w:left w:val="outset" w:sz="6" w:space="0" w:color="auto"/>
              <w:bottom w:val="outset" w:sz="6" w:space="0" w:color="auto"/>
              <w:right w:val="outset" w:sz="6" w:space="0" w:color="auto"/>
            </w:tcBorders>
            <w:vAlign w:val="bottom"/>
            <w:hideMark/>
          </w:tcPr>
          <w:p w14:paraId="5777680D" w14:textId="77777777" w:rsidR="00692160" w:rsidRPr="00CE170E" w:rsidRDefault="00692160" w:rsidP="00692160">
            <w:pPr>
              <w:jc w:val="right"/>
              <w:rPr>
                <w:color w:val="414142"/>
                <w:sz w:val="16"/>
                <w:szCs w:val="20"/>
              </w:rPr>
            </w:pPr>
            <w:r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1ADFAC2B" w14:textId="77777777" w:rsidR="00692160" w:rsidRPr="00CE170E" w:rsidRDefault="00692160" w:rsidP="00692160">
            <w:pPr>
              <w:jc w:val="right"/>
              <w:rPr>
                <w:color w:val="414142"/>
                <w:sz w:val="16"/>
                <w:szCs w:val="20"/>
              </w:rPr>
            </w:pPr>
            <w:r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11DCA140" w14:textId="77777777" w:rsidR="00692160" w:rsidRPr="00CE170E" w:rsidRDefault="00692160" w:rsidP="00692160">
            <w:pPr>
              <w:jc w:val="right"/>
              <w:rPr>
                <w:color w:val="414142"/>
                <w:sz w:val="16"/>
                <w:szCs w:val="20"/>
              </w:rPr>
            </w:pPr>
            <w:r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5822CD7E" w14:textId="77777777" w:rsidR="00692160" w:rsidRPr="00CE170E" w:rsidRDefault="00692160" w:rsidP="00692160">
            <w:pPr>
              <w:jc w:val="right"/>
              <w:rPr>
                <w:color w:val="414142"/>
                <w:sz w:val="16"/>
                <w:szCs w:val="20"/>
              </w:rPr>
            </w:pPr>
            <w:r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4A325249"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078B897F"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0F2691D9" w14:textId="77777777" w:rsidR="00692160" w:rsidRPr="00CE170E" w:rsidRDefault="00692160" w:rsidP="00692160">
            <w:pPr>
              <w:jc w:val="right"/>
              <w:rPr>
                <w:color w:val="414142"/>
                <w:sz w:val="16"/>
                <w:szCs w:val="20"/>
              </w:rPr>
            </w:pPr>
          </w:p>
        </w:tc>
      </w:tr>
      <w:tr w:rsidR="00B53959" w14:paraId="0D8C7CDD"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416993FF" w14:textId="77777777" w:rsidR="007756CD" w:rsidRPr="00CE170E" w:rsidRDefault="007756CD" w:rsidP="00692160">
            <w:pP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0A5F754E" w14:textId="77777777" w:rsidR="007756CD" w:rsidRPr="00CE170E" w:rsidRDefault="007756CD" w:rsidP="00692160">
            <w:pPr>
              <w:rPr>
                <w:color w:val="414142"/>
                <w:sz w:val="16"/>
                <w:szCs w:val="20"/>
              </w:rPr>
            </w:pPr>
            <w:r w:rsidRPr="00CE170E">
              <w:rPr>
                <w:color w:val="414142"/>
                <w:sz w:val="16"/>
                <w:szCs w:val="20"/>
              </w:rPr>
              <w:t>Vides aizsardzības un reģionālās attīstības ministrija</w:t>
            </w:r>
          </w:p>
        </w:tc>
        <w:tc>
          <w:tcPr>
            <w:tcW w:w="573" w:type="pct"/>
            <w:tcBorders>
              <w:top w:val="outset" w:sz="6" w:space="0" w:color="auto"/>
              <w:left w:val="outset" w:sz="6" w:space="0" w:color="auto"/>
              <w:bottom w:val="outset" w:sz="6" w:space="0" w:color="auto"/>
              <w:right w:val="outset" w:sz="6" w:space="0" w:color="auto"/>
            </w:tcBorders>
            <w:hideMark/>
          </w:tcPr>
          <w:p w14:paraId="0B23F8BF" w14:textId="77777777" w:rsidR="007756CD" w:rsidRPr="00CE170E" w:rsidRDefault="007756CD" w:rsidP="00692160">
            <w:pPr>
              <w:jc w:val="center"/>
              <w:rPr>
                <w:color w:val="414142"/>
                <w:sz w:val="16"/>
                <w:szCs w:val="20"/>
              </w:rPr>
            </w:pPr>
            <w:r w:rsidRPr="00CE170E">
              <w:rPr>
                <w:color w:val="414142"/>
                <w:sz w:val="16"/>
                <w:szCs w:val="20"/>
              </w:rPr>
              <w:t> </w:t>
            </w:r>
            <w:r w:rsidR="004845EA" w:rsidRPr="00CE170E">
              <w:rPr>
                <w:color w:val="414142"/>
                <w:sz w:val="16"/>
                <w:szCs w:val="20"/>
              </w:rPr>
              <w:t>Valsts budžets</w:t>
            </w:r>
          </w:p>
        </w:tc>
        <w:tc>
          <w:tcPr>
            <w:tcW w:w="227" w:type="pct"/>
            <w:tcBorders>
              <w:top w:val="outset" w:sz="6" w:space="0" w:color="auto"/>
              <w:left w:val="outset" w:sz="6" w:space="0" w:color="auto"/>
              <w:bottom w:val="outset" w:sz="6" w:space="0" w:color="auto"/>
              <w:right w:val="outset" w:sz="6" w:space="0" w:color="auto"/>
            </w:tcBorders>
            <w:vAlign w:val="bottom"/>
            <w:hideMark/>
          </w:tcPr>
          <w:p w14:paraId="7E0A6ED5" w14:textId="77777777" w:rsidR="007756CD" w:rsidRPr="00CE170E" w:rsidRDefault="007756CD" w:rsidP="00692160">
            <w:pPr>
              <w:jc w:val="right"/>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vAlign w:val="bottom"/>
            <w:hideMark/>
          </w:tcPr>
          <w:p w14:paraId="714ACB1A" w14:textId="77777777" w:rsidR="007756CD" w:rsidRPr="00CE170E" w:rsidRDefault="007756CD" w:rsidP="00692160">
            <w:pPr>
              <w:jc w:val="right"/>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vAlign w:val="bottom"/>
            <w:hideMark/>
          </w:tcPr>
          <w:p w14:paraId="5D5E89AC" w14:textId="77777777" w:rsidR="007756CD" w:rsidRPr="00CE170E" w:rsidRDefault="007756CD" w:rsidP="00692160">
            <w:pPr>
              <w:jc w:val="right"/>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vAlign w:val="bottom"/>
            <w:hideMark/>
          </w:tcPr>
          <w:p w14:paraId="0ED4749D" w14:textId="77777777" w:rsidR="007756CD" w:rsidRPr="00CE170E" w:rsidRDefault="007756CD" w:rsidP="00816DB1">
            <w:pPr>
              <w:jc w:val="right"/>
              <w:rPr>
                <w:color w:val="414142"/>
                <w:sz w:val="16"/>
                <w:szCs w:val="20"/>
              </w:rPr>
            </w:pPr>
            <w:r w:rsidRPr="00CE170E">
              <w:rPr>
                <w:color w:val="414142"/>
                <w:sz w:val="16"/>
                <w:szCs w:val="20"/>
              </w:rPr>
              <w:t>200 000 </w:t>
            </w:r>
          </w:p>
        </w:tc>
        <w:tc>
          <w:tcPr>
            <w:tcW w:w="253" w:type="pct"/>
            <w:tcBorders>
              <w:top w:val="outset" w:sz="6" w:space="0" w:color="auto"/>
              <w:left w:val="outset" w:sz="6" w:space="0" w:color="auto"/>
              <w:bottom w:val="outset" w:sz="6" w:space="0" w:color="auto"/>
              <w:right w:val="outset" w:sz="6" w:space="0" w:color="auto"/>
            </w:tcBorders>
            <w:vAlign w:val="bottom"/>
            <w:hideMark/>
          </w:tcPr>
          <w:p w14:paraId="078A5872" w14:textId="77777777" w:rsidR="007756CD" w:rsidRPr="00CE170E" w:rsidRDefault="007756CD" w:rsidP="00816DB1">
            <w:pPr>
              <w:jc w:val="right"/>
              <w:rPr>
                <w:color w:val="414142"/>
                <w:sz w:val="16"/>
                <w:szCs w:val="20"/>
              </w:rPr>
            </w:pPr>
            <w:r w:rsidRPr="00CE170E">
              <w:rPr>
                <w:color w:val="414142"/>
                <w:sz w:val="16"/>
                <w:szCs w:val="20"/>
              </w:rPr>
              <w:t>1,5 milj. </w:t>
            </w:r>
          </w:p>
        </w:tc>
        <w:tc>
          <w:tcPr>
            <w:tcW w:w="243" w:type="pct"/>
            <w:tcBorders>
              <w:top w:val="outset" w:sz="6" w:space="0" w:color="auto"/>
              <w:left w:val="outset" w:sz="6" w:space="0" w:color="auto"/>
              <w:bottom w:val="outset" w:sz="6" w:space="0" w:color="auto"/>
              <w:right w:val="outset" w:sz="6" w:space="0" w:color="auto"/>
            </w:tcBorders>
            <w:vAlign w:val="bottom"/>
            <w:hideMark/>
          </w:tcPr>
          <w:p w14:paraId="616FC3BC" w14:textId="77777777" w:rsidR="007756CD" w:rsidRPr="00CE170E" w:rsidRDefault="007756CD" w:rsidP="00816DB1">
            <w:pPr>
              <w:jc w:val="right"/>
              <w:rPr>
                <w:color w:val="414142"/>
                <w:sz w:val="16"/>
                <w:szCs w:val="20"/>
              </w:rPr>
            </w:pPr>
            <w:r w:rsidRPr="00CE170E">
              <w:rPr>
                <w:color w:val="414142"/>
                <w:sz w:val="16"/>
                <w:szCs w:val="20"/>
              </w:rPr>
              <w:t>2,3 milj </w:t>
            </w:r>
          </w:p>
        </w:tc>
        <w:tc>
          <w:tcPr>
            <w:tcW w:w="544" w:type="pct"/>
            <w:tcBorders>
              <w:top w:val="outset" w:sz="6" w:space="0" w:color="auto"/>
              <w:left w:val="outset" w:sz="6" w:space="0" w:color="auto"/>
              <w:bottom w:val="outset" w:sz="6" w:space="0" w:color="auto"/>
              <w:right w:val="outset" w:sz="6" w:space="0" w:color="auto"/>
            </w:tcBorders>
            <w:vAlign w:val="bottom"/>
            <w:hideMark/>
          </w:tcPr>
          <w:p w14:paraId="17B4F797" w14:textId="77777777" w:rsidR="007756CD" w:rsidRPr="00CE170E" w:rsidRDefault="007756CD"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148B0BBD" w14:textId="77777777" w:rsidR="007756CD" w:rsidRPr="00CE170E" w:rsidRDefault="007756CD"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354E07C2" w14:textId="77777777" w:rsidR="007756CD" w:rsidRPr="00CE170E" w:rsidRDefault="007756CD" w:rsidP="00692160">
            <w:pPr>
              <w:jc w:val="right"/>
              <w:rPr>
                <w:color w:val="414142"/>
                <w:sz w:val="16"/>
                <w:szCs w:val="20"/>
              </w:rPr>
            </w:pPr>
            <w:r w:rsidRPr="00CE170E">
              <w:rPr>
                <w:color w:val="414142"/>
                <w:sz w:val="16"/>
                <w:szCs w:val="20"/>
              </w:rPr>
              <w:t> </w:t>
            </w:r>
          </w:p>
        </w:tc>
      </w:tr>
      <w:tr w:rsidR="00B53959" w14:paraId="6A014428"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tcPr>
          <w:p w14:paraId="619EE687" w14:textId="77777777" w:rsidR="00D65C7A" w:rsidRPr="00CE170E" w:rsidRDefault="00D65C7A" w:rsidP="00692160">
            <w:pPr>
              <w:spacing w:before="100" w:beforeAutospacing="1" w:after="100" w:afterAutospacing="1" w:line="360" w:lineRule="auto"/>
              <w:ind w:firstLine="300"/>
              <w:jc w:val="center"/>
              <w:rPr>
                <w:color w:val="414142"/>
                <w:sz w:val="16"/>
                <w:szCs w:val="20"/>
              </w:rPr>
            </w:pPr>
          </w:p>
        </w:tc>
        <w:tc>
          <w:tcPr>
            <w:tcW w:w="555" w:type="pct"/>
            <w:tcBorders>
              <w:top w:val="outset" w:sz="6" w:space="0" w:color="auto"/>
              <w:left w:val="outset" w:sz="6" w:space="0" w:color="auto"/>
              <w:bottom w:val="outset" w:sz="6" w:space="0" w:color="auto"/>
              <w:right w:val="outset" w:sz="6" w:space="0" w:color="auto"/>
            </w:tcBorders>
          </w:tcPr>
          <w:p w14:paraId="27FEA462" w14:textId="77777777" w:rsidR="00D65C7A" w:rsidRPr="00CE170E" w:rsidRDefault="00D65C7A" w:rsidP="00692160">
            <w:pPr>
              <w:rPr>
                <w:color w:val="414142"/>
                <w:sz w:val="16"/>
                <w:szCs w:val="20"/>
              </w:rPr>
            </w:pPr>
            <w:r w:rsidRPr="00CE170E">
              <w:rPr>
                <w:color w:val="414142"/>
                <w:sz w:val="16"/>
                <w:szCs w:val="20"/>
              </w:rPr>
              <w:t>Ekonomikas ministrija</w:t>
            </w:r>
          </w:p>
        </w:tc>
        <w:tc>
          <w:tcPr>
            <w:tcW w:w="573" w:type="pct"/>
            <w:tcBorders>
              <w:top w:val="outset" w:sz="6" w:space="0" w:color="auto"/>
              <w:left w:val="outset" w:sz="6" w:space="0" w:color="auto"/>
              <w:bottom w:val="outset" w:sz="6" w:space="0" w:color="auto"/>
              <w:right w:val="outset" w:sz="6" w:space="0" w:color="auto"/>
            </w:tcBorders>
          </w:tcPr>
          <w:p w14:paraId="6EF5072F" w14:textId="77777777" w:rsidR="00D65C7A" w:rsidRPr="00CE170E" w:rsidRDefault="00D65C7A" w:rsidP="00692160">
            <w:pPr>
              <w:jc w:val="center"/>
              <w:rPr>
                <w:color w:val="414142"/>
                <w:sz w:val="16"/>
                <w:szCs w:val="20"/>
              </w:rPr>
            </w:pPr>
          </w:p>
        </w:tc>
        <w:tc>
          <w:tcPr>
            <w:tcW w:w="227" w:type="pct"/>
            <w:tcBorders>
              <w:top w:val="outset" w:sz="6" w:space="0" w:color="auto"/>
              <w:left w:val="outset" w:sz="6" w:space="0" w:color="auto"/>
              <w:bottom w:val="outset" w:sz="6" w:space="0" w:color="auto"/>
              <w:right w:val="outset" w:sz="6" w:space="0" w:color="auto"/>
            </w:tcBorders>
            <w:vAlign w:val="bottom"/>
          </w:tcPr>
          <w:p w14:paraId="49219022" w14:textId="77777777" w:rsidR="00D65C7A" w:rsidRPr="00CE170E" w:rsidRDefault="00D65C7A" w:rsidP="00692160">
            <w:pPr>
              <w:jc w:val="right"/>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vAlign w:val="bottom"/>
          </w:tcPr>
          <w:p w14:paraId="27A33E25" w14:textId="77777777" w:rsidR="00D65C7A" w:rsidRPr="00CE170E" w:rsidRDefault="00D65C7A" w:rsidP="00692160">
            <w:pPr>
              <w:jc w:val="right"/>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vAlign w:val="bottom"/>
          </w:tcPr>
          <w:p w14:paraId="3C93EA75" w14:textId="77777777" w:rsidR="00D65C7A" w:rsidRPr="00CE170E" w:rsidRDefault="00D65C7A" w:rsidP="00692160">
            <w:pPr>
              <w:jc w:val="right"/>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vAlign w:val="bottom"/>
          </w:tcPr>
          <w:p w14:paraId="11965C41" w14:textId="77777777" w:rsidR="00D65C7A" w:rsidRPr="00CE170E" w:rsidRDefault="00D65C7A" w:rsidP="00692160">
            <w:pPr>
              <w:jc w:val="right"/>
              <w:rPr>
                <w:color w:val="414142"/>
                <w:sz w:val="16"/>
                <w:szCs w:val="20"/>
              </w:rPr>
            </w:pPr>
            <w:r w:rsidRPr="00CE170E">
              <w:rPr>
                <w:color w:val="414142"/>
                <w:sz w:val="16"/>
                <w:szCs w:val="20"/>
              </w:rPr>
              <w:t>0</w:t>
            </w:r>
          </w:p>
        </w:tc>
        <w:tc>
          <w:tcPr>
            <w:tcW w:w="253" w:type="pct"/>
            <w:tcBorders>
              <w:top w:val="outset" w:sz="6" w:space="0" w:color="auto"/>
              <w:left w:val="outset" w:sz="6" w:space="0" w:color="auto"/>
              <w:bottom w:val="outset" w:sz="6" w:space="0" w:color="auto"/>
              <w:right w:val="outset" w:sz="6" w:space="0" w:color="auto"/>
            </w:tcBorders>
            <w:vAlign w:val="bottom"/>
          </w:tcPr>
          <w:p w14:paraId="505DE39B" w14:textId="77777777" w:rsidR="00D65C7A" w:rsidRPr="00CE170E" w:rsidRDefault="00D65C7A" w:rsidP="00692160">
            <w:pPr>
              <w:jc w:val="right"/>
              <w:rPr>
                <w:color w:val="414142"/>
                <w:sz w:val="16"/>
                <w:szCs w:val="20"/>
              </w:rPr>
            </w:pPr>
            <w:r w:rsidRPr="00CE170E">
              <w:rPr>
                <w:color w:val="414142"/>
                <w:sz w:val="16"/>
                <w:szCs w:val="20"/>
              </w:rPr>
              <w:t>0</w:t>
            </w:r>
          </w:p>
        </w:tc>
        <w:tc>
          <w:tcPr>
            <w:tcW w:w="243" w:type="pct"/>
            <w:tcBorders>
              <w:top w:val="outset" w:sz="6" w:space="0" w:color="auto"/>
              <w:left w:val="outset" w:sz="6" w:space="0" w:color="auto"/>
              <w:bottom w:val="outset" w:sz="6" w:space="0" w:color="auto"/>
              <w:right w:val="outset" w:sz="6" w:space="0" w:color="auto"/>
            </w:tcBorders>
            <w:vAlign w:val="bottom"/>
          </w:tcPr>
          <w:p w14:paraId="3CF1A1C7" w14:textId="77777777" w:rsidR="00D65C7A" w:rsidRPr="00CE170E" w:rsidRDefault="00D65C7A" w:rsidP="00692160">
            <w:pPr>
              <w:jc w:val="right"/>
              <w:rPr>
                <w:color w:val="414142"/>
                <w:sz w:val="16"/>
                <w:szCs w:val="20"/>
              </w:rPr>
            </w:pPr>
            <w:r w:rsidRPr="00CE170E">
              <w:rPr>
                <w:color w:val="414142"/>
                <w:sz w:val="16"/>
                <w:szCs w:val="20"/>
              </w:rPr>
              <w:t>0</w:t>
            </w:r>
          </w:p>
        </w:tc>
        <w:tc>
          <w:tcPr>
            <w:tcW w:w="544" w:type="pct"/>
            <w:tcBorders>
              <w:top w:val="outset" w:sz="6" w:space="0" w:color="auto"/>
              <w:left w:val="outset" w:sz="6" w:space="0" w:color="auto"/>
              <w:bottom w:val="outset" w:sz="6" w:space="0" w:color="auto"/>
              <w:right w:val="outset" w:sz="6" w:space="0" w:color="auto"/>
            </w:tcBorders>
            <w:vAlign w:val="bottom"/>
          </w:tcPr>
          <w:p w14:paraId="1CD81B6C" w14:textId="77777777" w:rsidR="00D65C7A" w:rsidRPr="00CE170E" w:rsidRDefault="00D65C7A" w:rsidP="00692160">
            <w:pPr>
              <w:jc w:val="right"/>
              <w:rPr>
                <w:color w:val="414142"/>
                <w:sz w:val="16"/>
                <w:szCs w:val="20"/>
              </w:rPr>
            </w:pPr>
          </w:p>
        </w:tc>
        <w:tc>
          <w:tcPr>
            <w:tcW w:w="565" w:type="pct"/>
            <w:tcBorders>
              <w:top w:val="outset" w:sz="6" w:space="0" w:color="auto"/>
              <w:left w:val="outset" w:sz="6" w:space="0" w:color="auto"/>
              <w:bottom w:val="outset" w:sz="6" w:space="0" w:color="auto"/>
              <w:right w:val="outset" w:sz="6" w:space="0" w:color="auto"/>
            </w:tcBorders>
            <w:vAlign w:val="bottom"/>
          </w:tcPr>
          <w:p w14:paraId="29A0C6B1" w14:textId="77777777" w:rsidR="00D65C7A" w:rsidRPr="00CE170E" w:rsidRDefault="00B22933" w:rsidP="00692160">
            <w:pPr>
              <w:jc w:val="right"/>
              <w:rPr>
                <w:color w:val="414142"/>
                <w:sz w:val="16"/>
                <w:szCs w:val="20"/>
              </w:rPr>
            </w:pPr>
            <w:r w:rsidRPr="00CE170E">
              <w:rPr>
                <w:color w:val="414142"/>
                <w:sz w:val="16"/>
                <w:szCs w:val="20"/>
              </w:rPr>
              <w:t>0</w:t>
            </w:r>
          </w:p>
        </w:tc>
        <w:tc>
          <w:tcPr>
            <w:tcW w:w="357" w:type="pct"/>
            <w:tcBorders>
              <w:top w:val="outset" w:sz="6" w:space="0" w:color="auto"/>
              <w:left w:val="outset" w:sz="6" w:space="0" w:color="auto"/>
              <w:bottom w:val="outset" w:sz="6" w:space="0" w:color="auto"/>
              <w:right w:val="outset" w:sz="6" w:space="0" w:color="auto"/>
            </w:tcBorders>
            <w:vAlign w:val="bottom"/>
          </w:tcPr>
          <w:p w14:paraId="17F34095" w14:textId="77777777" w:rsidR="00D65C7A" w:rsidRPr="00CE170E" w:rsidRDefault="00D65C7A" w:rsidP="00692160">
            <w:pPr>
              <w:jc w:val="right"/>
              <w:rPr>
                <w:color w:val="414142"/>
                <w:sz w:val="16"/>
                <w:szCs w:val="20"/>
              </w:rPr>
            </w:pPr>
          </w:p>
        </w:tc>
      </w:tr>
      <w:tr w:rsidR="00B53959" w14:paraId="26B0C04F"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4DA09CEE" w14:textId="77777777" w:rsidR="00692160" w:rsidRPr="00CE170E" w:rsidRDefault="00692160" w:rsidP="00692160">
            <w:pP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25B12D9B" w14:textId="77777777" w:rsidR="00692160" w:rsidRPr="00CE170E" w:rsidRDefault="00692160" w:rsidP="00692160">
            <w:pPr>
              <w:rPr>
                <w:color w:val="414142"/>
                <w:sz w:val="16"/>
                <w:szCs w:val="20"/>
              </w:rPr>
            </w:pPr>
            <w:r w:rsidRPr="00CE170E">
              <w:rPr>
                <w:color w:val="414142"/>
                <w:sz w:val="16"/>
                <w:szCs w:val="20"/>
              </w:rPr>
              <w:t>Pašvaldību budžets</w:t>
            </w:r>
          </w:p>
        </w:tc>
        <w:tc>
          <w:tcPr>
            <w:tcW w:w="573" w:type="pct"/>
            <w:tcBorders>
              <w:top w:val="outset" w:sz="6" w:space="0" w:color="auto"/>
              <w:left w:val="outset" w:sz="6" w:space="0" w:color="auto"/>
              <w:bottom w:val="outset" w:sz="6" w:space="0" w:color="auto"/>
              <w:right w:val="outset" w:sz="6" w:space="0" w:color="auto"/>
            </w:tcBorders>
            <w:hideMark/>
          </w:tcPr>
          <w:p w14:paraId="192F504E"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47286E44" w14:textId="77777777" w:rsidR="00692160" w:rsidRPr="00CE170E" w:rsidRDefault="00D65C7A"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751B0DCD" w14:textId="77777777" w:rsidR="00692160" w:rsidRPr="00CE170E" w:rsidRDefault="00D65C7A"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29ED6F47" w14:textId="77777777" w:rsidR="00692160" w:rsidRPr="00CE170E" w:rsidRDefault="00D65C7A"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14D2CFBC" w14:textId="77777777" w:rsidR="00692160" w:rsidRPr="00CE170E" w:rsidRDefault="00D65C7A"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76782A13" w14:textId="77777777" w:rsidR="00692160" w:rsidRPr="00CE170E" w:rsidRDefault="00D65C7A"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7AF2FF61" w14:textId="77777777" w:rsidR="00692160" w:rsidRPr="00CE170E" w:rsidRDefault="00D65C7A"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573C1C68"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381A9879"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6F5839DD" w14:textId="77777777" w:rsidR="00692160" w:rsidRPr="00CE170E" w:rsidRDefault="00692160" w:rsidP="00692160">
            <w:pPr>
              <w:jc w:val="right"/>
              <w:rPr>
                <w:color w:val="414142"/>
                <w:sz w:val="16"/>
                <w:szCs w:val="20"/>
              </w:rPr>
            </w:pPr>
            <w:r w:rsidRPr="00CE170E">
              <w:rPr>
                <w:color w:val="414142"/>
                <w:sz w:val="16"/>
                <w:szCs w:val="20"/>
              </w:rPr>
              <w:t> </w:t>
            </w:r>
          </w:p>
        </w:tc>
      </w:tr>
      <w:tr w:rsidR="00B53959" w:rsidRPr="007756CD" w14:paraId="54601E3A"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65CE5543" w14:textId="77777777" w:rsidR="00692160" w:rsidRPr="00CE170E" w:rsidRDefault="00692160" w:rsidP="00692160">
            <w:pPr>
              <w:rPr>
                <w:b/>
                <w:color w:val="414142"/>
                <w:sz w:val="16"/>
                <w:szCs w:val="20"/>
              </w:rPr>
            </w:pPr>
            <w:r w:rsidRPr="00CE170E">
              <w:rPr>
                <w:color w:val="414142"/>
                <w:sz w:val="16"/>
                <w:szCs w:val="20"/>
              </w:rPr>
              <w:t xml:space="preserve">Risinājums – </w:t>
            </w:r>
            <w:r w:rsidRPr="00CE170E">
              <w:rPr>
                <w:b/>
                <w:color w:val="414142"/>
                <w:sz w:val="16"/>
                <w:szCs w:val="20"/>
              </w:rPr>
              <w:t xml:space="preserve">strīdu izšķiršanai </w:t>
            </w:r>
          </w:p>
          <w:p w14:paraId="37A9DEE1" w14:textId="77777777" w:rsidR="00692160" w:rsidRPr="00CE170E" w:rsidRDefault="00692160" w:rsidP="00692160">
            <w:pPr>
              <w:rPr>
                <w:color w:val="414142"/>
                <w:sz w:val="16"/>
                <w:szCs w:val="20"/>
              </w:rPr>
            </w:pPr>
            <w:r w:rsidRPr="00CE170E">
              <w:rPr>
                <w:b/>
                <w:color w:val="414142"/>
                <w:sz w:val="16"/>
                <w:szCs w:val="20"/>
              </w:rPr>
              <w:t>(Direktīvas prasības)</w:t>
            </w:r>
          </w:p>
        </w:tc>
        <w:tc>
          <w:tcPr>
            <w:tcW w:w="555" w:type="pct"/>
            <w:tcBorders>
              <w:top w:val="outset" w:sz="6" w:space="0" w:color="auto"/>
              <w:left w:val="outset" w:sz="6" w:space="0" w:color="auto"/>
              <w:bottom w:val="outset" w:sz="6" w:space="0" w:color="auto"/>
              <w:right w:val="outset" w:sz="6" w:space="0" w:color="auto"/>
            </w:tcBorders>
            <w:shd w:val="clear" w:color="auto" w:fill="DDD9C3"/>
            <w:hideMark/>
          </w:tcPr>
          <w:p w14:paraId="0AD83B07" w14:textId="77777777" w:rsidR="00692160" w:rsidRPr="00CE170E" w:rsidRDefault="00692160" w:rsidP="00692160">
            <w:pPr>
              <w:rPr>
                <w:color w:val="414142"/>
                <w:sz w:val="16"/>
                <w:szCs w:val="20"/>
              </w:rPr>
            </w:pPr>
            <w:r w:rsidRPr="00CE170E">
              <w:rPr>
                <w:color w:val="414142"/>
                <w:sz w:val="16"/>
                <w:szCs w:val="20"/>
              </w:rPr>
              <w:t> </w:t>
            </w:r>
          </w:p>
        </w:tc>
        <w:tc>
          <w:tcPr>
            <w:tcW w:w="573" w:type="pct"/>
            <w:tcBorders>
              <w:top w:val="outset" w:sz="6" w:space="0" w:color="auto"/>
              <w:left w:val="outset" w:sz="6" w:space="0" w:color="auto"/>
              <w:bottom w:val="outset" w:sz="6" w:space="0" w:color="auto"/>
              <w:right w:val="outset" w:sz="6" w:space="0" w:color="auto"/>
            </w:tcBorders>
            <w:shd w:val="clear" w:color="auto" w:fill="DDD9C3"/>
            <w:hideMark/>
          </w:tcPr>
          <w:p w14:paraId="245D347E"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26B37B0D" w14:textId="77777777" w:rsidR="00692160" w:rsidRPr="00CE170E" w:rsidRDefault="00692160" w:rsidP="00692160">
            <w:pPr>
              <w:jc w:val="right"/>
              <w:rPr>
                <w:color w:val="414142"/>
                <w:sz w:val="16"/>
                <w:szCs w:val="20"/>
              </w:rPr>
            </w:pPr>
            <w:r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4E845AD1" w14:textId="77777777" w:rsidR="00692160" w:rsidRPr="00CE170E" w:rsidRDefault="00692160" w:rsidP="00692160">
            <w:pPr>
              <w:jc w:val="right"/>
              <w:rPr>
                <w:color w:val="414142"/>
                <w:sz w:val="16"/>
                <w:szCs w:val="20"/>
              </w:rPr>
            </w:pPr>
            <w:r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469CED80" w14:textId="77777777" w:rsidR="00692160" w:rsidRPr="00CE170E" w:rsidRDefault="00692160" w:rsidP="00692160">
            <w:pPr>
              <w:jc w:val="right"/>
              <w:rPr>
                <w:color w:val="414142"/>
                <w:sz w:val="16"/>
                <w:szCs w:val="20"/>
              </w:rPr>
            </w:pPr>
            <w:r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D501EB8" w14:textId="77777777" w:rsidR="00692160" w:rsidRPr="00CE170E" w:rsidRDefault="00692160" w:rsidP="00692160">
            <w:pPr>
              <w:jc w:val="right"/>
              <w:rPr>
                <w:color w:val="414142"/>
                <w:sz w:val="16"/>
                <w:szCs w:val="20"/>
              </w:rPr>
            </w:pPr>
            <w:r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55B73CCD" w14:textId="77777777" w:rsidR="00692160" w:rsidRPr="00CE170E" w:rsidRDefault="00692160" w:rsidP="00692160">
            <w:pPr>
              <w:jc w:val="right"/>
              <w:rPr>
                <w:color w:val="414142"/>
                <w:sz w:val="16"/>
                <w:szCs w:val="20"/>
              </w:rPr>
            </w:pPr>
            <w:r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71A47B02" w14:textId="77777777" w:rsidR="00692160" w:rsidRPr="00CE170E" w:rsidRDefault="00692160" w:rsidP="00692160">
            <w:pPr>
              <w:jc w:val="right"/>
              <w:rPr>
                <w:color w:val="414142"/>
                <w:sz w:val="16"/>
                <w:szCs w:val="20"/>
              </w:rPr>
            </w:pPr>
            <w:r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4E0FE334"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528C15E2"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633070B1" w14:textId="77777777" w:rsidR="00692160" w:rsidRPr="00CE170E" w:rsidRDefault="00692160" w:rsidP="00692160">
            <w:pPr>
              <w:jc w:val="right"/>
              <w:rPr>
                <w:color w:val="414142"/>
                <w:sz w:val="16"/>
                <w:szCs w:val="20"/>
              </w:rPr>
            </w:pPr>
            <w:r w:rsidRPr="00CE170E">
              <w:rPr>
                <w:color w:val="414142"/>
                <w:sz w:val="16"/>
                <w:szCs w:val="20"/>
              </w:rPr>
              <w:t>0  </w:t>
            </w:r>
          </w:p>
        </w:tc>
      </w:tr>
      <w:tr w:rsidR="00B53959" w14:paraId="330460C4"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06746E71" w14:textId="77777777" w:rsidR="00692160" w:rsidRPr="00CE170E" w:rsidRDefault="00692160" w:rsidP="00692160">
            <w:pP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3BBD9096" w14:textId="77777777" w:rsidR="00692160" w:rsidRPr="00CE170E" w:rsidRDefault="00692160" w:rsidP="00692160">
            <w:pPr>
              <w:rPr>
                <w:color w:val="414142"/>
                <w:sz w:val="16"/>
                <w:szCs w:val="20"/>
              </w:rPr>
            </w:pPr>
            <w:r w:rsidRPr="00CE170E">
              <w:rPr>
                <w:color w:val="414142"/>
                <w:sz w:val="16"/>
                <w:szCs w:val="20"/>
              </w:rPr>
              <w:t xml:space="preserve">1. variants – </w:t>
            </w:r>
            <w:r w:rsidRPr="00CE170E">
              <w:rPr>
                <w:b/>
                <w:color w:val="414142"/>
                <w:sz w:val="16"/>
                <w:szCs w:val="20"/>
              </w:rPr>
              <w:t>Regulatora kompetences precizēšana</w:t>
            </w:r>
          </w:p>
        </w:tc>
        <w:tc>
          <w:tcPr>
            <w:tcW w:w="573" w:type="pct"/>
            <w:tcBorders>
              <w:top w:val="outset" w:sz="6" w:space="0" w:color="auto"/>
              <w:left w:val="outset" w:sz="6" w:space="0" w:color="auto"/>
              <w:bottom w:val="outset" w:sz="6" w:space="0" w:color="auto"/>
              <w:right w:val="outset" w:sz="6" w:space="0" w:color="auto"/>
            </w:tcBorders>
            <w:hideMark/>
          </w:tcPr>
          <w:p w14:paraId="7260926C"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7DDE2175" w14:textId="77777777" w:rsidR="00692160" w:rsidRPr="00CE170E" w:rsidRDefault="00692160" w:rsidP="00692160">
            <w:pPr>
              <w:jc w:val="right"/>
              <w:rPr>
                <w:color w:val="414142"/>
                <w:sz w:val="16"/>
                <w:szCs w:val="20"/>
              </w:rPr>
            </w:pPr>
            <w:r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4DB678D1" w14:textId="77777777" w:rsidR="00692160" w:rsidRPr="00CE170E" w:rsidRDefault="00692160" w:rsidP="00692160">
            <w:pPr>
              <w:jc w:val="right"/>
              <w:rPr>
                <w:color w:val="414142"/>
                <w:sz w:val="16"/>
                <w:szCs w:val="20"/>
              </w:rPr>
            </w:pPr>
            <w:r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6C45D8BE" w14:textId="77777777" w:rsidR="00692160" w:rsidRPr="00CE170E" w:rsidRDefault="00692160" w:rsidP="00692160">
            <w:pPr>
              <w:jc w:val="right"/>
              <w:rPr>
                <w:color w:val="414142"/>
                <w:sz w:val="16"/>
                <w:szCs w:val="20"/>
              </w:rPr>
            </w:pPr>
            <w:r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4E98E3AA" w14:textId="77777777" w:rsidR="00692160" w:rsidRPr="00CE170E" w:rsidRDefault="00692160" w:rsidP="00692160">
            <w:pPr>
              <w:jc w:val="right"/>
              <w:rPr>
                <w:color w:val="414142"/>
                <w:sz w:val="16"/>
                <w:szCs w:val="20"/>
              </w:rPr>
            </w:pPr>
            <w:r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5A62C74C" w14:textId="77777777" w:rsidR="00692160" w:rsidRPr="00CE170E" w:rsidRDefault="00692160" w:rsidP="00692160">
            <w:pPr>
              <w:jc w:val="right"/>
              <w:rPr>
                <w:color w:val="414142"/>
                <w:sz w:val="16"/>
                <w:szCs w:val="20"/>
              </w:rPr>
            </w:pPr>
            <w:r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1A84A6F2" w14:textId="77777777" w:rsidR="00692160" w:rsidRPr="00CE170E" w:rsidRDefault="00692160" w:rsidP="00692160">
            <w:pPr>
              <w:jc w:val="right"/>
              <w:rPr>
                <w:color w:val="414142"/>
                <w:sz w:val="16"/>
                <w:szCs w:val="20"/>
              </w:rPr>
            </w:pPr>
            <w:r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6E0560D0"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5F5FEFAA"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7E7A405E" w14:textId="77777777" w:rsidR="00692160" w:rsidRPr="00CE170E" w:rsidRDefault="00692160" w:rsidP="00692160">
            <w:pPr>
              <w:jc w:val="right"/>
              <w:rPr>
                <w:color w:val="414142"/>
                <w:sz w:val="16"/>
                <w:szCs w:val="20"/>
              </w:rPr>
            </w:pPr>
          </w:p>
        </w:tc>
      </w:tr>
      <w:tr w:rsidR="00B53959" w:rsidRPr="008403F8" w14:paraId="6012EA8D"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4A011A8A" w14:textId="77777777" w:rsidR="00692160" w:rsidRPr="00CE170E" w:rsidRDefault="00692160" w:rsidP="00692160">
            <w:pP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27640A15" w14:textId="77777777" w:rsidR="00692160" w:rsidRPr="00CE170E" w:rsidRDefault="00692160" w:rsidP="00692160">
            <w:pPr>
              <w:rPr>
                <w:color w:val="414142"/>
                <w:sz w:val="16"/>
                <w:szCs w:val="20"/>
              </w:rPr>
            </w:pPr>
            <w:r w:rsidRPr="00CE170E">
              <w:rPr>
                <w:color w:val="414142"/>
                <w:sz w:val="16"/>
                <w:szCs w:val="20"/>
              </w:rPr>
              <w:t>Pašvaldību budžets</w:t>
            </w:r>
          </w:p>
        </w:tc>
        <w:tc>
          <w:tcPr>
            <w:tcW w:w="573" w:type="pct"/>
            <w:tcBorders>
              <w:top w:val="outset" w:sz="6" w:space="0" w:color="auto"/>
              <w:left w:val="outset" w:sz="6" w:space="0" w:color="auto"/>
              <w:bottom w:val="outset" w:sz="6" w:space="0" w:color="auto"/>
              <w:right w:val="outset" w:sz="6" w:space="0" w:color="auto"/>
            </w:tcBorders>
            <w:hideMark/>
          </w:tcPr>
          <w:p w14:paraId="43E39B53"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0DCA94E0"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2FBE010F"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273B7252"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2E9D6D69"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687B22C5"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56F1C04C"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136B108F"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0D66F579" w14:textId="77777777" w:rsidR="00692160" w:rsidRPr="00CE170E" w:rsidRDefault="002A6C9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41E3ED49" w14:textId="77777777" w:rsidR="00692160" w:rsidRPr="00CE170E" w:rsidRDefault="00692160" w:rsidP="00692160">
            <w:pPr>
              <w:jc w:val="right"/>
              <w:rPr>
                <w:color w:val="414142"/>
                <w:sz w:val="16"/>
                <w:szCs w:val="20"/>
              </w:rPr>
            </w:pPr>
            <w:r w:rsidRPr="00CE170E">
              <w:rPr>
                <w:color w:val="414142"/>
                <w:sz w:val="16"/>
                <w:szCs w:val="20"/>
              </w:rPr>
              <w:t> </w:t>
            </w:r>
          </w:p>
        </w:tc>
      </w:tr>
      <w:tr w:rsidR="00B53959" w:rsidRPr="007756CD" w14:paraId="14D93791"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vAlign w:val="bottom"/>
            <w:hideMark/>
          </w:tcPr>
          <w:p w14:paraId="50BD05AE" w14:textId="77777777" w:rsidR="00692160" w:rsidRPr="00CE170E" w:rsidRDefault="00692160" w:rsidP="00692160">
            <w:pP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7E8FB19C" w14:textId="77777777" w:rsidR="00692160" w:rsidRPr="00CE170E" w:rsidRDefault="00692160" w:rsidP="00692160">
            <w:pPr>
              <w:rPr>
                <w:color w:val="414142"/>
                <w:sz w:val="16"/>
                <w:szCs w:val="20"/>
              </w:rPr>
            </w:pPr>
            <w:r w:rsidRPr="00CE170E">
              <w:rPr>
                <w:color w:val="414142"/>
                <w:sz w:val="16"/>
                <w:szCs w:val="20"/>
              </w:rPr>
              <w:t xml:space="preserve">2. variants – </w:t>
            </w:r>
            <w:r w:rsidRPr="00CE170E">
              <w:rPr>
                <w:b/>
                <w:color w:val="414142"/>
                <w:sz w:val="16"/>
                <w:szCs w:val="20"/>
              </w:rPr>
              <w:t>jauna iestādes izveide</w:t>
            </w:r>
          </w:p>
        </w:tc>
        <w:tc>
          <w:tcPr>
            <w:tcW w:w="573" w:type="pct"/>
            <w:tcBorders>
              <w:top w:val="outset" w:sz="6" w:space="0" w:color="auto"/>
              <w:left w:val="outset" w:sz="6" w:space="0" w:color="auto"/>
              <w:bottom w:val="outset" w:sz="6" w:space="0" w:color="auto"/>
              <w:right w:val="outset" w:sz="6" w:space="0" w:color="auto"/>
            </w:tcBorders>
            <w:hideMark/>
          </w:tcPr>
          <w:p w14:paraId="699D9FDC"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5F0AB43B" w14:textId="77777777" w:rsidR="00692160" w:rsidRPr="00CE170E" w:rsidRDefault="00692160" w:rsidP="00692160">
            <w:pPr>
              <w:jc w:val="right"/>
              <w:rPr>
                <w:color w:val="414142"/>
                <w:sz w:val="16"/>
                <w:szCs w:val="20"/>
              </w:rPr>
            </w:pPr>
            <w:r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38B11832" w14:textId="77777777" w:rsidR="00692160" w:rsidRPr="00CE170E" w:rsidRDefault="00692160" w:rsidP="00692160">
            <w:pPr>
              <w:jc w:val="right"/>
              <w:rPr>
                <w:color w:val="414142"/>
                <w:sz w:val="16"/>
                <w:szCs w:val="20"/>
              </w:rPr>
            </w:pPr>
            <w:r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7CFA0B0E" w14:textId="77777777" w:rsidR="00692160" w:rsidRPr="00CE170E" w:rsidRDefault="00692160" w:rsidP="00692160">
            <w:pPr>
              <w:jc w:val="right"/>
              <w:rPr>
                <w:color w:val="414142"/>
                <w:sz w:val="16"/>
                <w:szCs w:val="20"/>
              </w:rPr>
            </w:pPr>
            <w:r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1F871093" w14:textId="77777777" w:rsidR="00692160" w:rsidRPr="00CE170E" w:rsidRDefault="00692160" w:rsidP="00692160">
            <w:pPr>
              <w:jc w:val="right"/>
              <w:rPr>
                <w:color w:val="414142"/>
                <w:sz w:val="16"/>
                <w:szCs w:val="20"/>
              </w:rPr>
            </w:pPr>
            <w:r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1B938DE1" w14:textId="77777777" w:rsidR="00692160" w:rsidRPr="00CE170E" w:rsidRDefault="00692160" w:rsidP="00692160">
            <w:pPr>
              <w:jc w:val="right"/>
              <w:rPr>
                <w:color w:val="414142"/>
                <w:sz w:val="16"/>
                <w:szCs w:val="20"/>
              </w:rPr>
            </w:pPr>
            <w:r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06B6A63E" w14:textId="77777777" w:rsidR="00692160" w:rsidRPr="00CE170E" w:rsidRDefault="00692160" w:rsidP="00692160">
            <w:pPr>
              <w:jc w:val="right"/>
              <w:rPr>
                <w:color w:val="414142"/>
                <w:sz w:val="16"/>
                <w:szCs w:val="20"/>
              </w:rPr>
            </w:pPr>
            <w:r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2814402A"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2BEE421B"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6E6ADE26" w14:textId="77777777" w:rsidR="00692160" w:rsidRPr="00CE170E" w:rsidRDefault="00692160" w:rsidP="00692160">
            <w:pPr>
              <w:jc w:val="right"/>
              <w:rPr>
                <w:color w:val="414142"/>
                <w:sz w:val="16"/>
                <w:szCs w:val="20"/>
              </w:rPr>
            </w:pPr>
            <w:r w:rsidRPr="00CE170E">
              <w:rPr>
                <w:color w:val="414142"/>
                <w:sz w:val="16"/>
                <w:szCs w:val="20"/>
              </w:rPr>
              <w:t> </w:t>
            </w:r>
          </w:p>
        </w:tc>
      </w:tr>
      <w:tr w:rsidR="00B53959" w:rsidRPr="007756CD" w14:paraId="2DEC8AF1"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6C356E8B" w14:textId="77777777" w:rsidR="007756CD" w:rsidRPr="00CE170E" w:rsidRDefault="007756CD" w:rsidP="00692160">
            <w:pPr>
              <w:rPr>
                <w:sz w:val="16"/>
                <w:szCs w:val="20"/>
              </w:rPr>
            </w:pPr>
            <w:r w:rsidRPr="00CE170E">
              <w:rPr>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58DEC587" w14:textId="77777777" w:rsidR="007756CD" w:rsidRPr="00CE170E" w:rsidRDefault="007756CD" w:rsidP="00692160">
            <w:pPr>
              <w:rPr>
                <w:sz w:val="16"/>
                <w:szCs w:val="20"/>
              </w:rPr>
            </w:pPr>
            <w:r w:rsidRPr="00CE170E">
              <w:rPr>
                <w:sz w:val="16"/>
                <w:szCs w:val="20"/>
              </w:rPr>
              <w:t>Satiksmes ministrija</w:t>
            </w:r>
          </w:p>
        </w:tc>
        <w:tc>
          <w:tcPr>
            <w:tcW w:w="573" w:type="pct"/>
            <w:tcBorders>
              <w:top w:val="outset" w:sz="6" w:space="0" w:color="auto"/>
              <w:left w:val="outset" w:sz="6" w:space="0" w:color="auto"/>
              <w:bottom w:val="outset" w:sz="6" w:space="0" w:color="auto"/>
              <w:right w:val="outset" w:sz="6" w:space="0" w:color="auto"/>
            </w:tcBorders>
            <w:hideMark/>
          </w:tcPr>
          <w:p w14:paraId="754CAFC5" w14:textId="77777777" w:rsidR="007756CD" w:rsidRPr="00CE170E" w:rsidRDefault="004845EA" w:rsidP="00692160">
            <w:pPr>
              <w:jc w:val="center"/>
              <w:rPr>
                <w:color w:val="414142"/>
                <w:sz w:val="16"/>
                <w:szCs w:val="20"/>
              </w:rPr>
            </w:pPr>
            <w:r w:rsidRPr="00CE170E">
              <w:rPr>
                <w:color w:val="414142"/>
                <w:sz w:val="16"/>
                <w:szCs w:val="20"/>
              </w:rPr>
              <w:t>Valsts budžets</w:t>
            </w:r>
            <w:r w:rsidR="007756CD"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1A000FB4" w14:textId="77777777" w:rsidR="007756CD" w:rsidRPr="00CE170E" w:rsidRDefault="007756CD" w:rsidP="00692160">
            <w:pPr>
              <w:jc w:val="right"/>
              <w:rPr>
                <w:color w:val="414142"/>
                <w:sz w:val="16"/>
                <w:szCs w:val="20"/>
              </w:rPr>
            </w:pPr>
            <w:r w:rsidRPr="00CE170E">
              <w:rPr>
                <w:color w:val="414142"/>
                <w:sz w:val="16"/>
                <w:szCs w:val="20"/>
              </w:rPr>
              <w:t>0</w:t>
            </w:r>
          </w:p>
        </w:tc>
        <w:tc>
          <w:tcPr>
            <w:tcW w:w="280" w:type="pct"/>
            <w:tcBorders>
              <w:top w:val="outset" w:sz="6" w:space="0" w:color="auto"/>
              <w:left w:val="outset" w:sz="6" w:space="0" w:color="auto"/>
              <w:bottom w:val="outset" w:sz="6" w:space="0" w:color="auto"/>
              <w:right w:val="outset" w:sz="6" w:space="0" w:color="auto"/>
            </w:tcBorders>
            <w:vAlign w:val="bottom"/>
            <w:hideMark/>
          </w:tcPr>
          <w:p w14:paraId="0F673F0A" w14:textId="77777777" w:rsidR="007756CD" w:rsidRPr="00CE170E" w:rsidRDefault="007756CD" w:rsidP="00692160">
            <w:pPr>
              <w:jc w:val="right"/>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vAlign w:val="bottom"/>
            <w:hideMark/>
          </w:tcPr>
          <w:p w14:paraId="06EA2386" w14:textId="77777777" w:rsidR="007756CD" w:rsidRPr="00CE170E" w:rsidRDefault="007756CD" w:rsidP="00692160">
            <w:pPr>
              <w:jc w:val="right"/>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vAlign w:val="bottom"/>
            <w:hideMark/>
          </w:tcPr>
          <w:p w14:paraId="5F618AB1" w14:textId="77777777" w:rsidR="007756CD" w:rsidRPr="00CE170E" w:rsidRDefault="00DA3C3C" w:rsidP="00816DB1">
            <w:pPr>
              <w:jc w:val="right"/>
              <w:rPr>
                <w:color w:val="414142"/>
                <w:sz w:val="16"/>
                <w:szCs w:val="20"/>
              </w:rPr>
            </w:pPr>
            <w:r w:rsidRPr="00CE170E">
              <w:rPr>
                <w:color w:val="414142"/>
                <w:sz w:val="16"/>
                <w:szCs w:val="20"/>
              </w:rPr>
              <w:t>330 949</w:t>
            </w:r>
            <w:r w:rsidR="007756CD"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3C129F4A" w14:textId="77777777" w:rsidR="007756CD" w:rsidRPr="00CE170E" w:rsidRDefault="00DA3C3C" w:rsidP="00816DB1">
            <w:pPr>
              <w:jc w:val="right"/>
              <w:rPr>
                <w:color w:val="414142"/>
                <w:sz w:val="16"/>
                <w:szCs w:val="20"/>
              </w:rPr>
            </w:pPr>
            <w:r w:rsidRPr="00CE170E">
              <w:rPr>
                <w:color w:val="414142"/>
                <w:sz w:val="16"/>
                <w:szCs w:val="20"/>
              </w:rPr>
              <w:t>321 049</w:t>
            </w:r>
          </w:p>
        </w:tc>
        <w:tc>
          <w:tcPr>
            <w:tcW w:w="243" w:type="pct"/>
            <w:tcBorders>
              <w:top w:val="outset" w:sz="6" w:space="0" w:color="auto"/>
              <w:left w:val="outset" w:sz="6" w:space="0" w:color="auto"/>
              <w:bottom w:val="outset" w:sz="6" w:space="0" w:color="auto"/>
              <w:right w:val="outset" w:sz="6" w:space="0" w:color="auto"/>
            </w:tcBorders>
            <w:vAlign w:val="bottom"/>
            <w:hideMark/>
          </w:tcPr>
          <w:p w14:paraId="31759E72" w14:textId="77777777" w:rsidR="007756CD" w:rsidRPr="00CE170E" w:rsidRDefault="00DA3C3C" w:rsidP="00DA3C3C">
            <w:pPr>
              <w:jc w:val="center"/>
              <w:rPr>
                <w:color w:val="414142"/>
                <w:sz w:val="16"/>
                <w:szCs w:val="20"/>
              </w:rPr>
            </w:pPr>
            <w:r w:rsidRPr="00CE170E">
              <w:rPr>
                <w:color w:val="414142"/>
                <w:sz w:val="16"/>
                <w:szCs w:val="20"/>
              </w:rPr>
              <w:t>321 049</w:t>
            </w:r>
          </w:p>
        </w:tc>
        <w:tc>
          <w:tcPr>
            <w:tcW w:w="544" w:type="pct"/>
            <w:tcBorders>
              <w:top w:val="outset" w:sz="6" w:space="0" w:color="auto"/>
              <w:left w:val="outset" w:sz="6" w:space="0" w:color="auto"/>
              <w:bottom w:val="outset" w:sz="6" w:space="0" w:color="auto"/>
              <w:right w:val="outset" w:sz="6" w:space="0" w:color="auto"/>
            </w:tcBorders>
            <w:vAlign w:val="bottom"/>
            <w:hideMark/>
          </w:tcPr>
          <w:p w14:paraId="084C369C" w14:textId="77777777" w:rsidR="007756CD" w:rsidRPr="00CE170E" w:rsidRDefault="007756CD"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6ED7C52D" w14:textId="77777777" w:rsidR="007756CD" w:rsidRPr="00CE170E" w:rsidRDefault="00DA3C3C" w:rsidP="00692160">
            <w:pPr>
              <w:jc w:val="right"/>
              <w:rPr>
                <w:color w:val="414142"/>
                <w:sz w:val="16"/>
                <w:szCs w:val="20"/>
              </w:rPr>
            </w:pPr>
            <w:r w:rsidRPr="00CE170E">
              <w:rPr>
                <w:color w:val="414142"/>
                <w:sz w:val="16"/>
                <w:szCs w:val="20"/>
              </w:rPr>
              <w:t>321 049</w:t>
            </w:r>
            <w:r w:rsidR="007756CD"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66B44CA0" w14:textId="77777777" w:rsidR="007756CD" w:rsidRPr="00CE170E" w:rsidRDefault="007756CD" w:rsidP="00692160">
            <w:pPr>
              <w:jc w:val="right"/>
              <w:rPr>
                <w:color w:val="414142"/>
                <w:sz w:val="16"/>
                <w:szCs w:val="20"/>
              </w:rPr>
            </w:pPr>
            <w:r w:rsidRPr="00CE170E">
              <w:rPr>
                <w:color w:val="414142"/>
                <w:sz w:val="16"/>
                <w:szCs w:val="20"/>
              </w:rPr>
              <w:t> </w:t>
            </w:r>
          </w:p>
        </w:tc>
      </w:tr>
      <w:tr w:rsidR="00B53959" w:rsidRPr="007756CD" w14:paraId="6027A7F6"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669AF9D8" w14:textId="77777777" w:rsidR="00692160" w:rsidRPr="00CE170E" w:rsidRDefault="00692160" w:rsidP="00692160">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626FB972" w14:textId="77777777" w:rsidR="00692160" w:rsidRPr="00CE170E" w:rsidRDefault="00692160" w:rsidP="00692160">
            <w:pPr>
              <w:rPr>
                <w:color w:val="414142"/>
                <w:sz w:val="16"/>
                <w:szCs w:val="20"/>
              </w:rPr>
            </w:pPr>
            <w:r w:rsidRPr="00CE170E">
              <w:rPr>
                <w:color w:val="414142"/>
                <w:sz w:val="16"/>
                <w:szCs w:val="20"/>
              </w:rPr>
              <w:t>Pašvaldību budžets </w:t>
            </w:r>
          </w:p>
        </w:tc>
        <w:tc>
          <w:tcPr>
            <w:tcW w:w="573" w:type="pct"/>
            <w:tcBorders>
              <w:top w:val="outset" w:sz="6" w:space="0" w:color="auto"/>
              <w:left w:val="outset" w:sz="6" w:space="0" w:color="auto"/>
              <w:bottom w:val="outset" w:sz="6" w:space="0" w:color="auto"/>
              <w:right w:val="outset" w:sz="6" w:space="0" w:color="auto"/>
            </w:tcBorders>
            <w:hideMark/>
          </w:tcPr>
          <w:p w14:paraId="732A2C6B"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33F6F531" w14:textId="77777777" w:rsidR="00692160" w:rsidRPr="00CE170E" w:rsidRDefault="005B7AF5"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24291711" w14:textId="77777777" w:rsidR="00692160" w:rsidRPr="00CE170E" w:rsidRDefault="005B7AF5"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5766BED7" w14:textId="77777777" w:rsidR="00692160" w:rsidRPr="00CE170E" w:rsidRDefault="005B7AF5"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1BB42BE1" w14:textId="77777777" w:rsidR="00692160" w:rsidRPr="00CE170E" w:rsidRDefault="005B7AF5"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6A040E2F" w14:textId="77777777" w:rsidR="00692160" w:rsidRPr="00CE170E" w:rsidRDefault="005B7AF5"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38A10ACC" w14:textId="77777777" w:rsidR="00692160" w:rsidRPr="00CE170E" w:rsidRDefault="005B7AF5"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15281944"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3E5E016C"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37695D28" w14:textId="77777777" w:rsidR="00692160" w:rsidRPr="00CE170E" w:rsidRDefault="00692160" w:rsidP="00692160">
            <w:pPr>
              <w:jc w:val="right"/>
              <w:rPr>
                <w:color w:val="414142"/>
                <w:sz w:val="16"/>
                <w:szCs w:val="20"/>
              </w:rPr>
            </w:pPr>
            <w:r w:rsidRPr="00CE170E">
              <w:rPr>
                <w:color w:val="414142"/>
                <w:sz w:val="16"/>
                <w:szCs w:val="20"/>
              </w:rPr>
              <w:t> </w:t>
            </w:r>
          </w:p>
        </w:tc>
      </w:tr>
      <w:tr w:rsidR="00B53959" w:rsidRPr="007756CD" w14:paraId="32155311" w14:textId="77777777" w:rsidTr="00B53959">
        <w:trPr>
          <w:tblCellSpacing w:w="15" w:type="dxa"/>
        </w:trPr>
        <w:tc>
          <w:tcPr>
            <w:tcW w:w="544" w:type="pct"/>
            <w:tcBorders>
              <w:top w:val="outset" w:sz="6" w:space="0" w:color="auto"/>
              <w:left w:val="outset" w:sz="6" w:space="0" w:color="auto"/>
              <w:bottom w:val="outset" w:sz="6" w:space="0" w:color="auto"/>
              <w:right w:val="outset" w:sz="6" w:space="0" w:color="auto"/>
            </w:tcBorders>
            <w:shd w:val="clear" w:color="auto" w:fill="DDD9C3"/>
            <w:hideMark/>
          </w:tcPr>
          <w:p w14:paraId="6C637FCD" w14:textId="77777777" w:rsidR="00692160" w:rsidRPr="00CE170E" w:rsidRDefault="00692160" w:rsidP="00692160">
            <w:pPr>
              <w:spacing w:before="100" w:beforeAutospacing="1" w:after="100" w:afterAutospacing="1"/>
              <w:contextualSpacing/>
              <w:rPr>
                <w:b/>
                <w:color w:val="414142"/>
                <w:sz w:val="16"/>
                <w:szCs w:val="20"/>
              </w:rPr>
            </w:pPr>
            <w:r w:rsidRPr="00CE170E">
              <w:rPr>
                <w:color w:val="414142"/>
                <w:sz w:val="16"/>
                <w:szCs w:val="20"/>
              </w:rPr>
              <w:t xml:space="preserve">Risinājums – </w:t>
            </w:r>
            <w:r w:rsidR="001747C8" w:rsidRPr="00CE170E">
              <w:rPr>
                <w:b/>
                <w:color w:val="414142"/>
                <w:sz w:val="16"/>
                <w:szCs w:val="20"/>
              </w:rPr>
              <w:t>optisko</w:t>
            </w:r>
            <w:r w:rsidRPr="00CE170E">
              <w:rPr>
                <w:b/>
                <w:color w:val="414142"/>
                <w:sz w:val="16"/>
                <w:szCs w:val="20"/>
              </w:rPr>
              <w:t xml:space="preserve"> tīklu kartēšanai </w:t>
            </w:r>
          </w:p>
          <w:p w14:paraId="402AC9D8" w14:textId="77777777" w:rsidR="00692160" w:rsidRPr="00CE170E" w:rsidRDefault="00692160" w:rsidP="00692160">
            <w:pPr>
              <w:spacing w:before="100" w:beforeAutospacing="1" w:after="100" w:afterAutospacing="1"/>
              <w:contextualSpacing/>
              <w:rPr>
                <w:color w:val="414142"/>
                <w:sz w:val="16"/>
                <w:szCs w:val="20"/>
              </w:rPr>
            </w:pPr>
            <w:r w:rsidRPr="00CE170E">
              <w:rPr>
                <w:b/>
                <w:color w:val="414142"/>
                <w:sz w:val="16"/>
                <w:szCs w:val="20"/>
              </w:rPr>
              <w:t>(NGN koncepcijas uzdevums)</w:t>
            </w:r>
          </w:p>
        </w:tc>
        <w:tc>
          <w:tcPr>
            <w:tcW w:w="555" w:type="pct"/>
            <w:tcBorders>
              <w:top w:val="outset" w:sz="6" w:space="0" w:color="auto"/>
              <w:left w:val="outset" w:sz="6" w:space="0" w:color="auto"/>
              <w:bottom w:val="outset" w:sz="6" w:space="0" w:color="auto"/>
              <w:right w:val="outset" w:sz="6" w:space="0" w:color="auto"/>
            </w:tcBorders>
            <w:shd w:val="clear" w:color="auto" w:fill="DDD9C3"/>
            <w:hideMark/>
          </w:tcPr>
          <w:p w14:paraId="448E2C60" w14:textId="77777777" w:rsidR="00692160" w:rsidRPr="00CE170E" w:rsidRDefault="00692160" w:rsidP="00692160">
            <w:pPr>
              <w:rPr>
                <w:color w:val="414142"/>
                <w:sz w:val="16"/>
                <w:szCs w:val="20"/>
              </w:rPr>
            </w:pPr>
            <w:r w:rsidRPr="00CE170E">
              <w:rPr>
                <w:color w:val="414142"/>
                <w:sz w:val="16"/>
                <w:szCs w:val="20"/>
              </w:rPr>
              <w:t> </w:t>
            </w:r>
          </w:p>
        </w:tc>
        <w:tc>
          <w:tcPr>
            <w:tcW w:w="573" w:type="pct"/>
            <w:tcBorders>
              <w:top w:val="outset" w:sz="6" w:space="0" w:color="auto"/>
              <w:left w:val="outset" w:sz="6" w:space="0" w:color="auto"/>
              <w:bottom w:val="outset" w:sz="6" w:space="0" w:color="auto"/>
              <w:right w:val="outset" w:sz="6" w:space="0" w:color="auto"/>
            </w:tcBorders>
            <w:shd w:val="clear" w:color="auto" w:fill="DDD9C3"/>
            <w:hideMark/>
          </w:tcPr>
          <w:p w14:paraId="1D492E9A"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B8D879D" w14:textId="77777777" w:rsidR="00692160" w:rsidRPr="00CE170E" w:rsidRDefault="00692160" w:rsidP="00692160">
            <w:pPr>
              <w:jc w:val="right"/>
              <w:rPr>
                <w:color w:val="414142"/>
                <w:sz w:val="16"/>
                <w:szCs w:val="20"/>
              </w:rPr>
            </w:pPr>
            <w:r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F985852" w14:textId="77777777" w:rsidR="00692160" w:rsidRPr="00CE170E" w:rsidRDefault="00692160" w:rsidP="00692160">
            <w:pPr>
              <w:jc w:val="right"/>
              <w:rPr>
                <w:color w:val="414142"/>
                <w:sz w:val="16"/>
                <w:szCs w:val="20"/>
              </w:rPr>
            </w:pPr>
            <w:r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328103CD" w14:textId="77777777" w:rsidR="00692160" w:rsidRPr="00CE170E" w:rsidRDefault="00692160" w:rsidP="00692160">
            <w:pPr>
              <w:jc w:val="right"/>
              <w:rPr>
                <w:color w:val="414142"/>
                <w:sz w:val="16"/>
                <w:szCs w:val="20"/>
              </w:rPr>
            </w:pPr>
            <w:r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A7BAA4A" w14:textId="77777777" w:rsidR="00692160" w:rsidRPr="00CE170E" w:rsidRDefault="00692160" w:rsidP="00692160">
            <w:pPr>
              <w:jc w:val="right"/>
              <w:rPr>
                <w:color w:val="414142"/>
                <w:sz w:val="16"/>
                <w:szCs w:val="20"/>
              </w:rPr>
            </w:pPr>
            <w:r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540920E" w14:textId="77777777" w:rsidR="00692160" w:rsidRPr="00CE170E" w:rsidRDefault="00692160" w:rsidP="00692160">
            <w:pPr>
              <w:jc w:val="right"/>
              <w:rPr>
                <w:color w:val="414142"/>
                <w:sz w:val="16"/>
                <w:szCs w:val="20"/>
              </w:rPr>
            </w:pPr>
            <w:r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692FED43" w14:textId="77777777" w:rsidR="00692160" w:rsidRPr="00CE170E" w:rsidRDefault="00692160" w:rsidP="00692160">
            <w:pPr>
              <w:jc w:val="right"/>
              <w:rPr>
                <w:color w:val="414142"/>
                <w:sz w:val="16"/>
                <w:szCs w:val="20"/>
              </w:rPr>
            </w:pPr>
            <w:r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6EAE1CCC"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2893A8CF"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43BFD9DA" w14:textId="77777777" w:rsidR="00692160" w:rsidRPr="00CE170E" w:rsidRDefault="00692160" w:rsidP="00692160">
            <w:pPr>
              <w:jc w:val="right"/>
              <w:rPr>
                <w:color w:val="414142"/>
                <w:sz w:val="16"/>
                <w:szCs w:val="20"/>
              </w:rPr>
            </w:pPr>
            <w:r w:rsidRPr="00CE170E">
              <w:rPr>
                <w:color w:val="414142"/>
                <w:sz w:val="16"/>
                <w:szCs w:val="20"/>
              </w:rPr>
              <w:t> </w:t>
            </w:r>
          </w:p>
        </w:tc>
      </w:tr>
      <w:tr w:rsidR="00B53959" w:rsidRPr="007756CD" w14:paraId="2700C36F"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772088F7" w14:textId="77777777" w:rsidR="00692160" w:rsidRPr="00CE170E" w:rsidRDefault="00692160" w:rsidP="00692160">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36336B1C" w14:textId="77777777" w:rsidR="00692160" w:rsidRPr="00CE170E" w:rsidRDefault="00692160" w:rsidP="00692160">
            <w:pPr>
              <w:rPr>
                <w:color w:val="414142"/>
                <w:sz w:val="16"/>
                <w:szCs w:val="20"/>
              </w:rPr>
            </w:pPr>
            <w:r w:rsidRPr="00CE170E">
              <w:rPr>
                <w:color w:val="414142"/>
                <w:sz w:val="16"/>
                <w:szCs w:val="20"/>
              </w:rPr>
              <w:t xml:space="preserve">1. variants – </w:t>
            </w:r>
            <w:r w:rsidRPr="00CE170E">
              <w:rPr>
                <w:b/>
                <w:color w:val="414142"/>
                <w:sz w:val="16"/>
                <w:szCs w:val="20"/>
              </w:rPr>
              <w:t>veidot jaunu kartēšanas informācijas sistēmu</w:t>
            </w:r>
          </w:p>
        </w:tc>
        <w:tc>
          <w:tcPr>
            <w:tcW w:w="573" w:type="pct"/>
            <w:tcBorders>
              <w:top w:val="outset" w:sz="6" w:space="0" w:color="auto"/>
              <w:left w:val="outset" w:sz="6" w:space="0" w:color="auto"/>
              <w:bottom w:val="outset" w:sz="6" w:space="0" w:color="auto"/>
              <w:right w:val="outset" w:sz="6" w:space="0" w:color="auto"/>
            </w:tcBorders>
            <w:hideMark/>
          </w:tcPr>
          <w:p w14:paraId="6DA0E2EB"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502E31BA" w14:textId="77777777" w:rsidR="00692160" w:rsidRPr="00CE170E" w:rsidRDefault="00692160" w:rsidP="00692160">
            <w:pPr>
              <w:jc w:val="right"/>
              <w:rPr>
                <w:color w:val="414142"/>
                <w:sz w:val="16"/>
                <w:szCs w:val="20"/>
              </w:rPr>
            </w:pPr>
            <w:r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17369D31" w14:textId="77777777" w:rsidR="00692160" w:rsidRPr="00CE170E" w:rsidRDefault="00692160" w:rsidP="00692160">
            <w:pPr>
              <w:jc w:val="right"/>
              <w:rPr>
                <w:color w:val="414142"/>
                <w:sz w:val="16"/>
                <w:szCs w:val="20"/>
              </w:rPr>
            </w:pPr>
            <w:r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25391481" w14:textId="77777777" w:rsidR="00692160" w:rsidRPr="00CE170E" w:rsidRDefault="00692160" w:rsidP="00692160">
            <w:pPr>
              <w:jc w:val="right"/>
              <w:rPr>
                <w:color w:val="414142"/>
                <w:sz w:val="16"/>
                <w:szCs w:val="20"/>
              </w:rPr>
            </w:pPr>
            <w:r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19D45914" w14:textId="77777777" w:rsidR="00692160" w:rsidRPr="00CE170E" w:rsidRDefault="00692160" w:rsidP="00692160">
            <w:pPr>
              <w:jc w:val="right"/>
              <w:rPr>
                <w:color w:val="414142"/>
                <w:sz w:val="16"/>
                <w:szCs w:val="20"/>
              </w:rPr>
            </w:pPr>
            <w:r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026A214C" w14:textId="77777777" w:rsidR="00692160" w:rsidRPr="00CE170E" w:rsidRDefault="00692160" w:rsidP="00692160">
            <w:pPr>
              <w:jc w:val="right"/>
              <w:rPr>
                <w:color w:val="414142"/>
                <w:sz w:val="16"/>
                <w:szCs w:val="20"/>
              </w:rPr>
            </w:pPr>
            <w:r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3C8C0998" w14:textId="77777777" w:rsidR="00692160" w:rsidRPr="00CE170E" w:rsidRDefault="00692160" w:rsidP="00692160">
            <w:pPr>
              <w:jc w:val="right"/>
              <w:rPr>
                <w:color w:val="414142"/>
                <w:sz w:val="16"/>
                <w:szCs w:val="20"/>
              </w:rPr>
            </w:pPr>
            <w:r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6358F3C5"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668CBE75"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40736BF1" w14:textId="77777777" w:rsidR="00692160" w:rsidRPr="00CE170E" w:rsidRDefault="00692160" w:rsidP="00692160">
            <w:pPr>
              <w:jc w:val="right"/>
              <w:rPr>
                <w:color w:val="414142"/>
                <w:sz w:val="16"/>
                <w:szCs w:val="20"/>
              </w:rPr>
            </w:pPr>
            <w:r w:rsidRPr="00CE170E">
              <w:rPr>
                <w:color w:val="414142"/>
                <w:sz w:val="16"/>
                <w:szCs w:val="20"/>
              </w:rPr>
              <w:t> </w:t>
            </w:r>
          </w:p>
        </w:tc>
      </w:tr>
      <w:tr w:rsidR="00B53959" w:rsidRPr="007756CD" w14:paraId="238CB8AE"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63564CB8" w14:textId="77777777" w:rsidR="007756CD" w:rsidRPr="00CE170E" w:rsidRDefault="007756CD" w:rsidP="00692160">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00CA0F0E" w14:textId="77777777" w:rsidR="007756CD" w:rsidRPr="00CE170E" w:rsidRDefault="007756CD" w:rsidP="00692160">
            <w:pPr>
              <w:rPr>
                <w:color w:val="414142"/>
                <w:sz w:val="16"/>
                <w:szCs w:val="20"/>
              </w:rPr>
            </w:pPr>
            <w:r w:rsidRPr="00CE170E">
              <w:rPr>
                <w:color w:val="414142"/>
                <w:sz w:val="16"/>
                <w:szCs w:val="20"/>
              </w:rPr>
              <w:t>Satiksmes ministrija</w:t>
            </w:r>
          </w:p>
        </w:tc>
        <w:tc>
          <w:tcPr>
            <w:tcW w:w="573" w:type="pct"/>
            <w:tcBorders>
              <w:top w:val="outset" w:sz="6" w:space="0" w:color="auto"/>
              <w:left w:val="outset" w:sz="6" w:space="0" w:color="auto"/>
              <w:bottom w:val="outset" w:sz="6" w:space="0" w:color="auto"/>
              <w:right w:val="outset" w:sz="6" w:space="0" w:color="auto"/>
            </w:tcBorders>
            <w:hideMark/>
          </w:tcPr>
          <w:p w14:paraId="62B04840" w14:textId="77777777" w:rsidR="007756CD" w:rsidRPr="00CE170E" w:rsidRDefault="004845EA" w:rsidP="00692160">
            <w:pPr>
              <w:jc w:val="center"/>
              <w:rPr>
                <w:color w:val="414142"/>
                <w:sz w:val="16"/>
                <w:szCs w:val="20"/>
              </w:rPr>
            </w:pPr>
            <w:r w:rsidRPr="00CE170E">
              <w:rPr>
                <w:color w:val="414142"/>
                <w:sz w:val="16"/>
                <w:szCs w:val="20"/>
              </w:rPr>
              <w:t>Valsts budžets</w:t>
            </w:r>
            <w:r w:rsidR="007756CD"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1FD0B9FC" w14:textId="77777777" w:rsidR="007756CD" w:rsidRPr="00CE170E" w:rsidRDefault="00512DEF" w:rsidP="00692160">
            <w:pPr>
              <w:jc w:val="right"/>
              <w:rPr>
                <w:color w:val="414142"/>
                <w:sz w:val="16"/>
                <w:szCs w:val="20"/>
              </w:rPr>
            </w:pPr>
            <w:r w:rsidRPr="00CE170E">
              <w:rPr>
                <w:color w:val="414142"/>
                <w:sz w:val="16"/>
                <w:szCs w:val="20"/>
              </w:rPr>
              <w:t>42 000</w:t>
            </w:r>
          </w:p>
        </w:tc>
        <w:tc>
          <w:tcPr>
            <w:tcW w:w="280" w:type="pct"/>
            <w:tcBorders>
              <w:top w:val="outset" w:sz="6" w:space="0" w:color="auto"/>
              <w:left w:val="outset" w:sz="6" w:space="0" w:color="auto"/>
              <w:bottom w:val="outset" w:sz="6" w:space="0" w:color="auto"/>
              <w:right w:val="outset" w:sz="6" w:space="0" w:color="auto"/>
            </w:tcBorders>
            <w:vAlign w:val="bottom"/>
            <w:hideMark/>
          </w:tcPr>
          <w:p w14:paraId="257BCBB8" w14:textId="77777777" w:rsidR="007756CD" w:rsidRPr="00CE170E" w:rsidRDefault="007756CD" w:rsidP="00692160">
            <w:pPr>
              <w:jc w:val="right"/>
              <w:rPr>
                <w:color w:val="414142"/>
                <w:sz w:val="16"/>
                <w:szCs w:val="20"/>
              </w:rPr>
            </w:pPr>
            <w:r w:rsidRPr="00CE170E">
              <w:rPr>
                <w:color w:val="414142"/>
                <w:sz w:val="16"/>
                <w:szCs w:val="20"/>
              </w:rPr>
              <w:t>0</w:t>
            </w:r>
          </w:p>
        </w:tc>
        <w:tc>
          <w:tcPr>
            <w:tcW w:w="386" w:type="pct"/>
            <w:tcBorders>
              <w:top w:val="outset" w:sz="6" w:space="0" w:color="auto"/>
              <w:left w:val="outset" w:sz="6" w:space="0" w:color="auto"/>
              <w:bottom w:val="outset" w:sz="6" w:space="0" w:color="auto"/>
              <w:right w:val="outset" w:sz="6" w:space="0" w:color="auto"/>
            </w:tcBorders>
            <w:vAlign w:val="bottom"/>
            <w:hideMark/>
          </w:tcPr>
          <w:p w14:paraId="19431D26" w14:textId="77777777" w:rsidR="007756CD" w:rsidRPr="00CE170E" w:rsidRDefault="007756CD" w:rsidP="00692160">
            <w:pPr>
              <w:jc w:val="right"/>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vAlign w:val="bottom"/>
            <w:hideMark/>
          </w:tcPr>
          <w:p w14:paraId="3EC20356" w14:textId="77777777" w:rsidR="007756CD" w:rsidRPr="00CE170E" w:rsidRDefault="003224DD" w:rsidP="00816DB1">
            <w:pPr>
              <w:jc w:val="right"/>
              <w:rPr>
                <w:color w:val="414142"/>
                <w:sz w:val="16"/>
                <w:szCs w:val="20"/>
              </w:rPr>
            </w:pPr>
            <w:r w:rsidRPr="00CE170E">
              <w:rPr>
                <w:color w:val="414142"/>
                <w:sz w:val="16"/>
                <w:szCs w:val="20"/>
              </w:rPr>
              <w:t>433</w:t>
            </w:r>
            <w:r w:rsidR="007756CD" w:rsidRPr="00CE170E">
              <w:rPr>
                <w:color w:val="414142"/>
                <w:sz w:val="16"/>
                <w:szCs w:val="20"/>
              </w:rPr>
              <w:t xml:space="preserve"> 317 </w:t>
            </w:r>
          </w:p>
        </w:tc>
        <w:tc>
          <w:tcPr>
            <w:tcW w:w="253" w:type="pct"/>
            <w:tcBorders>
              <w:top w:val="outset" w:sz="6" w:space="0" w:color="auto"/>
              <w:left w:val="outset" w:sz="6" w:space="0" w:color="auto"/>
              <w:bottom w:val="outset" w:sz="6" w:space="0" w:color="auto"/>
              <w:right w:val="outset" w:sz="6" w:space="0" w:color="auto"/>
            </w:tcBorders>
            <w:vAlign w:val="bottom"/>
            <w:hideMark/>
          </w:tcPr>
          <w:p w14:paraId="3406CD7D" w14:textId="77777777" w:rsidR="007756CD" w:rsidRPr="00CE170E" w:rsidRDefault="007756CD" w:rsidP="00816DB1">
            <w:pPr>
              <w:jc w:val="right"/>
              <w:rPr>
                <w:color w:val="414142"/>
                <w:sz w:val="16"/>
                <w:szCs w:val="20"/>
              </w:rPr>
            </w:pPr>
            <w:r w:rsidRPr="00CE170E">
              <w:rPr>
                <w:color w:val="414142"/>
                <w:sz w:val="16"/>
                <w:szCs w:val="20"/>
              </w:rPr>
              <w:t>1 532 036 </w:t>
            </w:r>
          </w:p>
        </w:tc>
        <w:tc>
          <w:tcPr>
            <w:tcW w:w="243" w:type="pct"/>
            <w:tcBorders>
              <w:top w:val="outset" w:sz="6" w:space="0" w:color="auto"/>
              <w:left w:val="outset" w:sz="6" w:space="0" w:color="auto"/>
              <w:bottom w:val="outset" w:sz="6" w:space="0" w:color="auto"/>
              <w:right w:val="outset" w:sz="6" w:space="0" w:color="auto"/>
            </w:tcBorders>
            <w:vAlign w:val="bottom"/>
            <w:hideMark/>
          </w:tcPr>
          <w:p w14:paraId="040606AF" w14:textId="77777777" w:rsidR="007756CD" w:rsidRPr="00CE170E" w:rsidRDefault="007756CD" w:rsidP="00816DB1">
            <w:pPr>
              <w:jc w:val="right"/>
              <w:rPr>
                <w:color w:val="414142"/>
                <w:sz w:val="16"/>
                <w:szCs w:val="20"/>
              </w:rPr>
            </w:pPr>
            <w:r w:rsidRPr="00CE170E">
              <w:rPr>
                <w:color w:val="414142"/>
                <w:sz w:val="16"/>
                <w:szCs w:val="20"/>
              </w:rPr>
              <w:t>1 532 036</w:t>
            </w:r>
          </w:p>
        </w:tc>
        <w:tc>
          <w:tcPr>
            <w:tcW w:w="544" w:type="pct"/>
            <w:tcBorders>
              <w:top w:val="outset" w:sz="6" w:space="0" w:color="auto"/>
              <w:left w:val="outset" w:sz="6" w:space="0" w:color="auto"/>
              <w:bottom w:val="outset" w:sz="6" w:space="0" w:color="auto"/>
              <w:right w:val="outset" w:sz="6" w:space="0" w:color="auto"/>
            </w:tcBorders>
            <w:vAlign w:val="bottom"/>
            <w:hideMark/>
          </w:tcPr>
          <w:p w14:paraId="763B2BFB" w14:textId="77777777" w:rsidR="007756CD" w:rsidRPr="00CE170E" w:rsidRDefault="007756CD"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5713362A" w14:textId="77777777" w:rsidR="007756CD" w:rsidRPr="00CE170E" w:rsidRDefault="007756CD" w:rsidP="00692160">
            <w:pPr>
              <w:jc w:val="right"/>
              <w:rPr>
                <w:color w:val="414142"/>
                <w:sz w:val="16"/>
                <w:szCs w:val="20"/>
              </w:rPr>
            </w:pPr>
            <w:r w:rsidRPr="00CE170E">
              <w:rPr>
                <w:color w:val="414142"/>
                <w:sz w:val="16"/>
                <w:szCs w:val="20"/>
              </w:rPr>
              <w:t>32 036 </w:t>
            </w:r>
          </w:p>
        </w:tc>
        <w:tc>
          <w:tcPr>
            <w:tcW w:w="357" w:type="pct"/>
            <w:tcBorders>
              <w:top w:val="outset" w:sz="6" w:space="0" w:color="auto"/>
              <w:left w:val="outset" w:sz="6" w:space="0" w:color="auto"/>
              <w:bottom w:val="outset" w:sz="6" w:space="0" w:color="auto"/>
              <w:right w:val="outset" w:sz="6" w:space="0" w:color="auto"/>
            </w:tcBorders>
            <w:vAlign w:val="bottom"/>
            <w:hideMark/>
          </w:tcPr>
          <w:p w14:paraId="1711DE60" w14:textId="77777777" w:rsidR="007756CD" w:rsidRPr="00CE170E" w:rsidRDefault="007756CD" w:rsidP="00692160">
            <w:pPr>
              <w:jc w:val="right"/>
              <w:rPr>
                <w:color w:val="414142"/>
                <w:sz w:val="16"/>
                <w:szCs w:val="20"/>
              </w:rPr>
            </w:pPr>
            <w:r w:rsidRPr="00CE170E">
              <w:rPr>
                <w:color w:val="414142"/>
                <w:sz w:val="16"/>
                <w:szCs w:val="20"/>
              </w:rPr>
              <w:t> </w:t>
            </w:r>
          </w:p>
        </w:tc>
      </w:tr>
      <w:tr w:rsidR="00B53959" w:rsidRPr="007756CD" w14:paraId="7ABD94A1"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6895C0B4" w14:textId="77777777" w:rsidR="00692160" w:rsidRPr="00CE170E" w:rsidRDefault="00692160" w:rsidP="00692160">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540E9CE5" w14:textId="77777777" w:rsidR="00692160" w:rsidRPr="00CE170E" w:rsidRDefault="00692160" w:rsidP="00692160">
            <w:pPr>
              <w:rPr>
                <w:color w:val="414142"/>
                <w:sz w:val="16"/>
                <w:szCs w:val="20"/>
              </w:rPr>
            </w:pPr>
            <w:r w:rsidRPr="00CE170E">
              <w:rPr>
                <w:color w:val="414142"/>
                <w:sz w:val="16"/>
                <w:szCs w:val="20"/>
              </w:rPr>
              <w:t>Pašvaldību budžets</w:t>
            </w:r>
          </w:p>
        </w:tc>
        <w:tc>
          <w:tcPr>
            <w:tcW w:w="573" w:type="pct"/>
            <w:tcBorders>
              <w:top w:val="outset" w:sz="6" w:space="0" w:color="auto"/>
              <w:left w:val="outset" w:sz="6" w:space="0" w:color="auto"/>
              <w:bottom w:val="outset" w:sz="6" w:space="0" w:color="auto"/>
              <w:right w:val="outset" w:sz="6" w:space="0" w:color="auto"/>
            </w:tcBorders>
            <w:hideMark/>
          </w:tcPr>
          <w:p w14:paraId="4FA5DF6C"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29791118"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24919DE9"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0163C578"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6B9B4D8E"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3FFB2CEF"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21F7A4DE"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347C9C89"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2B8DFCFA" w14:textId="77777777" w:rsidR="00692160" w:rsidRPr="00CE170E" w:rsidRDefault="00B22933"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012EC80F" w14:textId="77777777" w:rsidR="00692160" w:rsidRPr="00CE170E" w:rsidRDefault="00692160" w:rsidP="00692160">
            <w:pPr>
              <w:jc w:val="right"/>
              <w:rPr>
                <w:color w:val="414142"/>
                <w:sz w:val="16"/>
                <w:szCs w:val="20"/>
              </w:rPr>
            </w:pPr>
            <w:r w:rsidRPr="00CE170E">
              <w:rPr>
                <w:color w:val="414142"/>
                <w:sz w:val="16"/>
                <w:szCs w:val="20"/>
              </w:rPr>
              <w:t> </w:t>
            </w:r>
          </w:p>
        </w:tc>
      </w:tr>
      <w:tr w:rsidR="00B53959" w:rsidRPr="007756CD" w14:paraId="54E7E4D9"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55FBD2A2" w14:textId="77777777" w:rsidR="00692160" w:rsidRPr="00CE170E" w:rsidRDefault="00692160" w:rsidP="00692160">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38CC76AE" w14:textId="77777777" w:rsidR="00692160" w:rsidRPr="00CE170E" w:rsidRDefault="00692160" w:rsidP="00692160">
            <w:pPr>
              <w:rPr>
                <w:color w:val="414142"/>
                <w:sz w:val="16"/>
                <w:szCs w:val="20"/>
              </w:rPr>
            </w:pPr>
            <w:r w:rsidRPr="00CE170E">
              <w:rPr>
                <w:color w:val="414142"/>
                <w:sz w:val="16"/>
                <w:szCs w:val="20"/>
              </w:rPr>
              <w:t xml:space="preserve">2. variants – </w:t>
            </w:r>
            <w:r w:rsidRPr="00CE170E">
              <w:rPr>
                <w:b/>
                <w:color w:val="414142"/>
                <w:sz w:val="16"/>
                <w:szCs w:val="20"/>
              </w:rPr>
              <w:t>pētījumu veikšana</w:t>
            </w:r>
          </w:p>
        </w:tc>
        <w:tc>
          <w:tcPr>
            <w:tcW w:w="573" w:type="pct"/>
            <w:tcBorders>
              <w:top w:val="outset" w:sz="6" w:space="0" w:color="auto"/>
              <w:left w:val="outset" w:sz="6" w:space="0" w:color="auto"/>
              <w:bottom w:val="outset" w:sz="6" w:space="0" w:color="auto"/>
              <w:right w:val="outset" w:sz="6" w:space="0" w:color="auto"/>
            </w:tcBorders>
            <w:hideMark/>
          </w:tcPr>
          <w:p w14:paraId="16F1C549"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542A2D5A" w14:textId="77777777" w:rsidR="00692160" w:rsidRPr="00CE170E" w:rsidRDefault="00692160" w:rsidP="00692160">
            <w:pPr>
              <w:jc w:val="right"/>
              <w:rPr>
                <w:color w:val="414142"/>
                <w:sz w:val="16"/>
                <w:szCs w:val="20"/>
              </w:rPr>
            </w:pPr>
            <w:r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711AB97F" w14:textId="77777777" w:rsidR="00692160" w:rsidRPr="00CE170E" w:rsidRDefault="00692160" w:rsidP="00692160">
            <w:pPr>
              <w:jc w:val="right"/>
              <w:rPr>
                <w:color w:val="414142"/>
                <w:sz w:val="16"/>
                <w:szCs w:val="20"/>
              </w:rPr>
            </w:pPr>
            <w:r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294B3B3E" w14:textId="77777777" w:rsidR="00692160" w:rsidRPr="00CE170E" w:rsidRDefault="00692160" w:rsidP="00692160">
            <w:pPr>
              <w:jc w:val="right"/>
              <w:rPr>
                <w:color w:val="414142"/>
                <w:sz w:val="16"/>
                <w:szCs w:val="20"/>
              </w:rPr>
            </w:pPr>
            <w:r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462C87F9" w14:textId="77777777" w:rsidR="00692160" w:rsidRPr="00CE170E" w:rsidRDefault="00692160" w:rsidP="00692160">
            <w:pPr>
              <w:jc w:val="right"/>
              <w:rPr>
                <w:color w:val="414142"/>
                <w:sz w:val="16"/>
                <w:szCs w:val="20"/>
              </w:rPr>
            </w:pPr>
            <w:r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35693C1E" w14:textId="77777777" w:rsidR="00692160" w:rsidRPr="00CE170E" w:rsidRDefault="00692160" w:rsidP="00692160">
            <w:pPr>
              <w:jc w:val="right"/>
              <w:rPr>
                <w:color w:val="414142"/>
                <w:sz w:val="16"/>
                <w:szCs w:val="20"/>
              </w:rPr>
            </w:pPr>
            <w:r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21340A84" w14:textId="77777777" w:rsidR="00692160" w:rsidRPr="00CE170E" w:rsidRDefault="00692160" w:rsidP="00692160">
            <w:pPr>
              <w:jc w:val="right"/>
              <w:rPr>
                <w:color w:val="414142"/>
                <w:sz w:val="16"/>
                <w:szCs w:val="20"/>
              </w:rPr>
            </w:pPr>
            <w:r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64842598"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3CA32889" w14:textId="77777777" w:rsidR="00692160" w:rsidRPr="00CE170E" w:rsidRDefault="00692160" w:rsidP="00692160">
            <w:pPr>
              <w:jc w:val="right"/>
              <w:rPr>
                <w:color w:val="414142"/>
                <w:sz w:val="16"/>
                <w:szCs w:val="20"/>
              </w:rPr>
            </w:pPr>
            <w:r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5A56F452" w14:textId="77777777" w:rsidR="00692160" w:rsidRPr="00CE170E" w:rsidRDefault="00692160" w:rsidP="00692160">
            <w:pPr>
              <w:jc w:val="right"/>
              <w:rPr>
                <w:color w:val="414142"/>
                <w:sz w:val="16"/>
                <w:szCs w:val="20"/>
              </w:rPr>
            </w:pPr>
            <w:r w:rsidRPr="00CE170E">
              <w:rPr>
                <w:color w:val="414142"/>
                <w:sz w:val="16"/>
                <w:szCs w:val="20"/>
              </w:rPr>
              <w:t> </w:t>
            </w:r>
          </w:p>
        </w:tc>
      </w:tr>
      <w:tr w:rsidR="00B53959" w:rsidRPr="007756CD" w14:paraId="4B7C2150"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5F434AB9" w14:textId="77777777" w:rsidR="007756CD" w:rsidRPr="00CE170E" w:rsidRDefault="007756CD" w:rsidP="00692160">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339678A5" w14:textId="77777777" w:rsidR="007756CD" w:rsidRPr="00CE170E" w:rsidRDefault="007756CD" w:rsidP="00692160">
            <w:pPr>
              <w:rPr>
                <w:color w:val="414142"/>
                <w:sz w:val="16"/>
                <w:szCs w:val="20"/>
              </w:rPr>
            </w:pPr>
            <w:r w:rsidRPr="00CE170E">
              <w:rPr>
                <w:color w:val="414142"/>
                <w:sz w:val="16"/>
                <w:szCs w:val="20"/>
              </w:rPr>
              <w:t>Satiksmes ministrija</w:t>
            </w:r>
          </w:p>
        </w:tc>
        <w:tc>
          <w:tcPr>
            <w:tcW w:w="573" w:type="pct"/>
            <w:tcBorders>
              <w:top w:val="outset" w:sz="6" w:space="0" w:color="auto"/>
              <w:left w:val="outset" w:sz="6" w:space="0" w:color="auto"/>
              <w:bottom w:val="outset" w:sz="6" w:space="0" w:color="auto"/>
              <w:right w:val="outset" w:sz="6" w:space="0" w:color="auto"/>
            </w:tcBorders>
            <w:hideMark/>
          </w:tcPr>
          <w:p w14:paraId="2E9F18D3" w14:textId="77777777" w:rsidR="007756CD" w:rsidRPr="00CE170E" w:rsidRDefault="004845EA" w:rsidP="00692160">
            <w:pPr>
              <w:jc w:val="center"/>
              <w:rPr>
                <w:color w:val="414142"/>
                <w:sz w:val="16"/>
                <w:szCs w:val="20"/>
              </w:rPr>
            </w:pPr>
            <w:r w:rsidRPr="00CE170E">
              <w:rPr>
                <w:color w:val="414142"/>
                <w:sz w:val="16"/>
                <w:szCs w:val="20"/>
              </w:rPr>
              <w:t>Valsts budžets</w:t>
            </w:r>
            <w:r w:rsidR="007756CD"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28882A0D" w14:textId="77777777" w:rsidR="007756CD" w:rsidRPr="00CE170E" w:rsidRDefault="007756CD" w:rsidP="00692160">
            <w:pPr>
              <w:jc w:val="right"/>
              <w:rPr>
                <w:color w:val="414142"/>
                <w:sz w:val="16"/>
                <w:szCs w:val="20"/>
              </w:rPr>
            </w:pPr>
            <w:r w:rsidRPr="00CE170E">
              <w:rPr>
                <w:color w:val="414142"/>
                <w:sz w:val="16"/>
                <w:szCs w:val="20"/>
              </w:rPr>
              <w:t>0 </w:t>
            </w:r>
          </w:p>
        </w:tc>
        <w:tc>
          <w:tcPr>
            <w:tcW w:w="280" w:type="pct"/>
            <w:tcBorders>
              <w:top w:val="outset" w:sz="6" w:space="0" w:color="auto"/>
              <w:left w:val="outset" w:sz="6" w:space="0" w:color="auto"/>
              <w:bottom w:val="outset" w:sz="6" w:space="0" w:color="auto"/>
              <w:right w:val="outset" w:sz="6" w:space="0" w:color="auto"/>
            </w:tcBorders>
            <w:vAlign w:val="bottom"/>
            <w:hideMark/>
          </w:tcPr>
          <w:p w14:paraId="0AC1EE92" w14:textId="77777777" w:rsidR="007756CD" w:rsidRPr="00CE170E" w:rsidRDefault="007756CD" w:rsidP="00692160">
            <w:pPr>
              <w:jc w:val="right"/>
              <w:rPr>
                <w:color w:val="414142"/>
                <w:sz w:val="16"/>
                <w:szCs w:val="20"/>
              </w:rPr>
            </w:pPr>
            <w:r w:rsidRPr="00CE170E">
              <w:rPr>
                <w:color w:val="414142"/>
                <w:sz w:val="16"/>
                <w:szCs w:val="20"/>
              </w:rPr>
              <w:t>0 </w:t>
            </w:r>
          </w:p>
        </w:tc>
        <w:tc>
          <w:tcPr>
            <w:tcW w:w="386" w:type="pct"/>
            <w:tcBorders>
              <w:top w:val="outset" w:sz="6" w:space="0" w:color="auto"/>
              <w:left w:val="outset" w:sz="6" w:space="0" w:color="auto"/>
              <w:bottom w:val="outset" w:sz="6" w:space="0" w:color="auto"/>
              <w:right w:val="outset" w:sz="6" w:space="0" w:color="auto"/>
            </w:tcBorders>
            <w:vAlign w:val="bottom"/>
            <w:hideMark/>
          </w:tcPr>
          <w:p w14:paraId="4CEA1335" w14:textId="77777777" w:rsidR="007756CD" w:rsidRPr="00CE170E" w:rsidRDefault="007756CD" w:rsidP="00692160">
            <w:pPr>
              <w:jc w:val="right"/>
              <w:rPr>
                <w:color w:val="414142"/>
                <w:sz w:val="16"/>
                <w:szCs w:val="20"/>
              </w:rPr>
            </w:pPr>
            <w:r w:rsidRPr="00CE170E">
              <w:rPr>
                <w:color w:val="414142"/>
                <w:sz w:val="16"/>
                <w:szCs w:val="20"/>
              </w:rPr>
              <w:t>0</w:t>
            </w:r>
          </w:p>
        </w:tc>
        <w:tc>
          <w:tcPr>
            <w:tcW w:w="263" w:type="pct"/>
            <w:tcBorders>
              <w:top w:val="outset" w:sz="6" w:space="0" w:color="auto"/>
              <w:left w:val="outset" w:sz="6" w:space="0" w:color="auto"/>
              <w:bottom w:val="outset" w:sz="6" w:space="0" w:color="auto"/>
              <w:right w:val="outset" w:sz="6" w:space="0" w:color="auto"/>
            </w:tcBorders>
            <w:vAlign w:val="bottom"/>
            <w:hideMark/>
          </w:tcPr>
          <w:p w14:paraId="4AEFAC9F" w14:textId="77777777" w:rsidR="007756CD" w:rsidRPr="00CE170E" w:rsidRDefault="007756CD" w:rsidP="00692160">
            <w:pPr>
              <w:jc w:val="right"/>
              <w:rPr>
                <w:color w:val="414142"/>
                <w:sz w:val="16"/>
                <w:szCs w:val="20"/>
              </w:rPr>
            </w:pPr>
            <w:r w:rsidRPr="00CE170E">
              <w:rPr>
                <w:color w:val="414142"/>
                <w:sz w:val="16"/>
                <w:szCs w:val="20"/>
              </w:rPr>
              <w:t>0 </w:t>
            </w:r>
          </w:p>
        </w:tc>
        <w:tc>
          <w:tcPr>
            <w:tcW w:w="253" w:type="pct"/>
            <w:tcBorders>
              <w:top w:val="outset" w:sz="6" w:space="0" w:color="auto"/>
              <w:left w:val="outset" w:sz="6" w:space="0" w:color="auto"/>
              <w:bottom w:val="outset" w:sz="6" w:space="0" w:color="auto"/>
              <w:right w:val="outset" w:sz="6" w:space="0" w:color="auto"/>
            </w:tcBorders>
            <w:vAlign w:val="bottom"/>
            <w:hideMark/>
          </w:tcPr>
          <w:p w14:paraId="67BE3DD4" w14:textId="77777777" w:rsidR="007756CD" w:rsidRPr="00CE170E" w:rsidRDefault="007756CD" w:rsidP="00816DB1">
            <w:pPr>
              <w:jc w:val="right"/>
              <w:rPr>
                <w:color w:val="414142"/>
                <w:sz w:val="16"/>
                <w:szCs w:val="20"/>
              </w:rPr>
            </w:pPr>
            <w:r w:rsidRPr="00CE170E">
              <w:rPr>
                <w:color w:val="414142"/>
                <w:sz w:val="16"/>
                <w:szCs w:val="20"/>
              </w:rPr>
              <w:t>50 000 </w:t>
            </w:r>
          </w:p>
        </w:tc>
        <w:tc>
          <w:tcPr>
            <w:tcW w:w="243" w:type="pct"/>
            <w:tcBorders>
              <w:top w:val="outset" w:sz="6" w:space="0" w:color="auto"/>
              <w:left w:val="outset" w:sz="6" w:space="0" w:color="auto"/>
              <w:bottom w:val="outset" w:sz="6" w:space="0" w:color="auto"/>
              <w:right w:val="outset" w:sz="6" w:space="0" w:color="auto"/>
            </w:tcBorders>
            <w:vAlign w:val="bottom"/>
            <w:hideMark/>
          </w:tcPr>
          <w:p w14:paraId="0856E7B4" w14:textId="77777777" w:rsidR="007756CD" w:rsidRPr="00CE170E" w:rsidRDefault="007756CD" w:rsidP="00692160">
            <w:pPr>
              <w:jc w:val="right"/>
              <w:rPr>
                <w:color w:val="414142"/>
                <w:sz w:val="16"/>
                <w:szCs w:val="20"/>
              </w:rPr>
            </w:pPr>
            <w:r w:rsidRPr="00CE170E">
              <w:rPr>
                <w:color w:val="414142"/>
                <w:sz w:val="16"/>
                <w:szCs w:val="20"/>
              </w:rPr>
              <w:t>0 </w:t>
            </w:r>
          </w:p>
        </w:tc>
        <w:tc>
          <w:tcPr>
            <w:tcW w:w="544" w:type="pct"/>
            <w:tcBorders>
              <w:top w:val="outset" w:sz="6" w:space="0" w:color="auto"/>
              <w:left w:val="outset" w:sz="6" w:space="0" w:color="auto"/>
              <w:bottom w:val="outset" w:sz="6" w:space="0" w:color="auto"/>
              <w:right w:val="outset" w:sz="6" w:space="0" w:color="auto"/>
            </w:tcBorders>
            <w:vAlign w:val="bottom"/>
            <w:hideMark/>
          </w:tcPr>
          <w:p w14:paraId="09039745" w14:textId="77777777" w:rsidR="007756CD" w:rsidRPr="00CE170E" w:rsidRDefault="007756CD"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69CEF25A" w14:textId="77777777" w:rsidR="007756CD" w:rsidRPr="00CE170E" w:rsidRDefault="007756CD" w:rsidP="00692160">
            <w:pPr>
              <w:jc w:val="right"/>
              <w:rPr>
                <w:color w:val="414142"/>
                <w:sz w:val="16"/>
                <w:szCs w:val="20"/>
              </w:rPr>
            </w:pPr>
            <w:r w:rsidRPr="00CE170E">
              <w:rPr>
                <w:color w:val="414142"/>
                <w:sz w:val="16"/>
                <w:szCs w:val="20"/>
              </w:rPr>
              <w:t>0 </w:t>
            </w:r>
          </w:p>
        </w:tc>
        <w:tc>
          <w:tcPr>
            <w:tcW w:w="357" w:type="pct"/>
            <w:tcBorders>
              <w:top w:val="outset" w:sz="6" w:space="0" w:color="auto"/>
              <w:left w:val="outset" w:sz="6" w:space="0" w:color="auto"/>
              <w:bottom w:val="outset" w:sz="6" w:space="0" w:color="auto"/>
              <w:right w:val="outset" w:sz="6" w:space="0" w:color="auto"/>
            </w:tcBorders>
            <w:vAlign w:val="bottom"/>
            <w:hideMark/>
          </w:tcPr>
          <w:p w14:paraId="4334610E" w14:textId="77777777" w:rsidR="007756CD" w:rsidRPr="00CE170E" w:rsidRDefault="007756CD" w:rsidP="00692160">
            <w:pPr>
              <w:jc w:val="right"/>
              <w:rPr>
                <w:color w:val="414142"/>
                <w:sz w:val="16"/>
                <w:szCs w:val="20"/>
              </w:rPr>
            </w:pPr>
            <w:r w:rsidRPr="00CE170E">
              <w:rPr>
                <w:color w:val="414142"/>
                <w:sz w:val="16"/>
                <w:szCs w:val="20"/>
              </w:rPr>
              <w:t> </w:t>
            </w:r>
          </w:p>
        </w:tc>
      </w:tr>
      <w:tr w:rsidR="00B53959" w:rsidRPr="008403F8" w14:paraId="0B0EB426" w14:textId="77777777" w:rsidTr="00F44888">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7416E1FC" w14:textId="77777777" w:rsidR="00692160" w:rsidRPr="00CE170E" w:rsidRDefault="00692160" w:rsidP="00692160">
            <w:pPr>
              <w:spacing w:before="100" w:beforeAutospacing="1" w:after="100" w:afterAutospacing="1" w:line="360" w:lineRule="auto"/>
              <w:ind w:firstLine="300"/>
              <w:jc w:val="center"/>
              <w:rPr>
                <w:color w:val="414142"/>
                <w:sz w:val="16"/>
                <w:szCs w:val="20"/>
              </w:rPr>
            </w:pPr>
            <w:r w:rsidRPr="00CE170E">
              <w:rPr>
                <w:color w:val="414142"/>
                <w:sz w:val="16"/>
                <w:szCs w:val="20"/>
              </w:rPr>
              <w:t> </w:t>
            </w:r>
          </w:p>
        </w:tc>
        <w:tc>
          <w:tcPr>
            <w:tcW w:w="555" w:type="pct"/>
            <w:tcBorders>
              <w:top w:val="outset" w:sz="6" w:space="0" w:color="auto"/>
              <w:left w:val="outset" w:sz="6" w:space="0" w:color="auto"/>
              <w:bottom w:val="outset" w:sz="6" w:space="0" w:color="auto"/>
              <w:right w:val="outset" w:sz="6" w:space="0" w:color="auto"/>
            </w:tcBorders>
            <w:hideMark/>
          </w:tcPr>
          <w:p w14:paraId="2CE87E47" w14:textId="77777777" w:rsidR="00692160" w:rsidRPr="00CE170E" w:rsidRDefault="00692160" w:rsidP="00692160">
            <w:pPr>
              <w:rPr>
                <w:color w:val="414142"/>
                <w:sz w:val="16"/>
                <w:szCs w:val="20"/>
              </w:rPr>
            </w:pPr>
            <w:r w:rsidRPr="00CE170E">
              <w:rPr>
                <w:color w:val="414142"/>
                <w:sz w:val="16"/>
                <w:szCs w:val="20"/>
              </w:rPr>
              <w:t>Pašvaldību budžets </w:t>
            </w:r>
          </w:p>
        </w:tc>
        <w:tc>
          <w:tcPr>
            <w:tcW w:w="573" w:type="pct"/>
            <w:tcBorders>
              <w:top w:val="outset" w:sz="6" w:space="0" w:color="auto"/>
              <w:left w:val="outset" w:sz="6" w:space="0" w:color="auto"/>
              <w:bottom w:val="outset" w:sz="6" w:space="0" w:color="auto"/>
              <w:right w:val="outset" w:sz="6" w:space="0" w:color="auto"/>
            </w:tcBorders>
            <w:hideMark/>
          </w:tcPr>
          <w:p w14:paraId="6E413BD6" w14:textId="77777777" w:rsidR="00692160" w:rsidRPr="00CE170E" w:rsidRDefault="00692160" w:rsidP="00692160">
            <w:pPr>
              <w:jc w:val="center"/>
              <w:rPr>
                <w:color w:val="414142"/>
                <w:sz w:val="16"/>
                <w:szCs w:val="20"/>
              </w:rPr>
            </w:pPr>
            <w:r w:rsidRPr="00CE170E">
              <w:rPr>
                <w:color w:val="414142"/>
                <w:sz w:val="16"/>
                <w:szCs w:val="20"/>
              </w:rPr>
              <w:t> </w:t>
            </w:r>
          </w:p>
        </w:tc>
        <w:tc>
          <w:tcPr>
            <w:tcW w:w="227" w:type="pct"/>
            <w:tcBorders>
              <w:top w:val="outset" w:sz="6" w:space="0" w:color="auto"/>
              <w:left w:val="outset" w:sz="6" w:space="0" w:color="auto"/>
              <w:bottom w:val="outset" w:sz="6" w:space="0" w:color="auto"/>
              <w:right w:val="outset" w:sz="6" w:space="0" w:color="auto"/>
            </w:tcBorders>
            <w:vAlign w:val="bottom"/>
            <w:hideMark/>
          </w:tcPr>
          <w:p w14:paraId="57A17CF9"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80" w:type="pct"/>
            <w:tcBorders>
              <w:top w:val="outset" w:sz="6" w:space="0" w:color="auto"/>
              <w:left w:val="outset" w:sz="6" w:space="0" w:color="auto"/>
              <w:bottom w:val="outset" w:sz="6" w:space="0" w:color="auto"/>
              <w:right w:val="outset" w:sz="6" w:space="0" w:color="auto"/>
            </w:tcBorders>
            <w:vAlign w:val="bottom"/>
            <w:hideMark/>
          </w:tcPr>
          <w:p w14:paraId="69443C96"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86" w:type="pct"/>
            <w:tcBorders>
              <w:top w:val="outset" w:sz="6" w:space="0" w:color="auto"/>
              <w:left w:val="outset" w:sz="6" w:space="0" w:color="auto"/>
              <w:bottom w:val="outset" w:sz="6" w:space="0" w:color="auto"/>
              <w:right w:val="outset" w:sz="6" w:space="0" w:color="auto"/>
            </w:tcBorders>
            <w:vAlign w:val="bottom"/>
            <w:hideMark/>
          </w:tcPr>
          <w:p w14:paraId="79D5486A"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63" w:type="pct"/>
            <w:tcBorders>
              <w:top w:val="outset" w:sz="6" w:space="0" w:color="auto"/>
              <w:left w:val="outset" w:sz="6" w:space="0" w:color="auto"/>
              <w:bottom w:val="outset" w:sz="6" w:space="0" w:color="auto"/>
              <w:right w:val="outset" w:sz="6" w:space="0" w:color="auto"/>
            </w:tcBorders>
            <w:vAlign w:val="bottom"/>
            <w:hideMark/>
          </w:tcPr>
          <w:p w14:paraId="0648095E"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53" w:type="pct"/>
            <w:tcBorders>
              <w:top w:val="outset" w:sz="6" w:space="0" w:color="auto"/>
              <w:left w:val="outset" w:sz="6" w:space="0" w:color="auto"/>
              <w:bottom w:val="outset" w:sz="6" w:space="0" w:color="auto"/>
              <w:right w:val="outset" w:sz="6" w:space="0" w:color="auto"/>
            </w:tcBorders>
            <w:vAlign w:val="bottom"/>
            <w:hideMark/>
          </w:tcPr>
          <w:p w14:paraId="149BFC32"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243" w:type="pct"/>
            <w:tcBorders>
              <w:top w:val="outset" w:sz="6" w:space="0" w:color="auto"/>
              <w:left w:val="outset" w:sz="6" w:space="0" w:color="auto"/>
              <w:bottom w:val="outset" w:sz="6" w:space="0" w:color="auto"/>
              <w:right w:val="outset" w:sz="6" w:space="0" w:color="auto"/>
            </w:tcBorders>
            <w:vAlign w:val="bottom"/>
            <w:hideMark/>
          </w:tcPr>
          <w:p w14:paraId="3F26C19D" w14:textId="77777777" w:rsidR="00692160" w:rsidRPr="00CE170E" w:rsidRDefault="0020252E"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544" w:type="pct"/>
            <w:tcBorders>
              <w:top w:val="outset" w:sz="6" w:space="0" w:color="auto"/>
              <w:left w:val="outset" w:sz="6" w:space="0" w:color="auto"/>
              <w:bottom w:val="outset" w:sz="6" w:space="0" w:color="auto"/>
              <w:right w:val="outset" w:sz="6" w:space="0" w:color="auto"/>
            </w:tcBorders>
            <w:vAlign w:val="bottom"/>
            <w:hideMark/>
          </w:tcPr>
          <w:p w14:paraId="4CDE6765" w14:textId="77777777" w:rsidR="00692160" w:rsidRPr="00CE170E" w:rsidRDefault="00692160" w:rsidP="00692160">
            <w:pPr>
              <w:jc w:val="right"/>
              <w:rPr>
                <w:color w:val="414142"/>
                <w:sz w:val="16"/>
                <w:szCs w:val="20"/>
              </w:rPr>
            </w:pPr>
            <w:r w:rsidRPr="00CE170E">
              <w:rPr>
                <w:color w:val="414142"/>
                <w:sz w:val="16"/>
                <w:szCs w:val="20"/>
              </w:rPr>
              <w:t> </w:t>
            </w:r>
          </w:p>
        </w:tc>
        <w:tc>
          <w:tcPr>
            <w:tcW w:w="565" w:type="pct"/>
            <w:tcBorders>
              <w:top w:val="outset" w:sz="6" w:space="0" w:color="auto"/>
              <w:left w:val="outset" w:sz="6" w:space="0" w:color="auto"/>
              <w:bottom w:val="outset" w:sz="6" w:space="0" w:color="auto"/>
              <w:right w:val="outset" w:sz="6" w:space="0" w:color="auto"/>
            </w:tcBorders>
            <w:vAlign w:val="bottom"/>
            <w:hideMark/>
          </w:tcPr>
          <w:p w14:paraId="0B3172D9" w14:textId="77777777" w:rsidR="00692160" w:rsidRPr="00CE170E" w:rsidRDefault="00B22933" w:rsidP="00692160">
            <w:pPr>
              <w:jc w:val="right"/>
              <w:rPr>
                <w:color w:val="414142"/>
                <w:sz w:val="16"/>
                <w:szCs w:val="20"/>
              </w:rPr>
            </w:pPr>
            <w:r w:rsidRPr="00CE170E">
              <w:rPr>
                <w:color w:val="414142"/>
                <w:sz w:val="16"/>
                <w:szCs w:val="20"/>
              </w:rPr>
              <w:t>0</w:t>
            </w:r>
            <w:r w:rsidR="00692160" w:rsidRPr="00CE170E">
              <w:rPr>
                <w:color w:val="414142"/>
                <w:sz w:val="16"/>
                <w:szCs w:val="20"/>
              </w:rPr>
              <w:t> </w:t>
            </w:r>
          </w:p>
        </w:tc>
        <w:tc>
          <w:tcPr>
            <w:tcW w:w="357" w:type="pct"/>
            <w:tcBorders>
              <w:top w:val="outset" w:sz="6" w:space="0" w:color="auto"/>
              <w:left w:val="outset" w:sz="6" w:space="0" w:color="auto"/>
              <w:bottom w:val="outset" w:sz="6" w:space="0" w:color="auto"/>
              <w:right w:val="outset" w:sz="6" w:space="0" w:color="auto"/>
            </w:tcBorders>
            <w:vAlign w:val="bottom"/>
            <w:hideMark/>
          </w:tcPr>
          <w:p w14:paraId="030FAA8E" w14:textId="77777777" w:rsidR="00692160" w:rsidRPr="00CE170E" w:rsidRDefault="00692160" w:rsidP="00692160">
            <w:pPr>
              <w:jc w:val="right"/>
              <w:rPr>
                <w:color w:val="414142"/>
                <w:sz w:val="16"/>
                <w:szCs w:val="20"/>
              </w:rPr>
            </w:pPr>
            <w:r w:rsidRPr="00CE170E">
              <w:rPr>
                <w:color w:val="414142"/>
                <w:sz w:val="16"/>
                <w:szCs w:val="20"/>
              </w:rPr>
              <w:t> </w:t>
            </w:r>
          </w:p>
        </w:tc>
      </w:tr>
    </w:tbl>
    <w:p w14:paraId="4E21CFE0" w14:textId="77777777" w:rsidR="00B25864" w:rsidRDefault="00B25864" w:rsidP="00AF7954">
      <w:pPr>
        <w:pStyle w:val="ListParagraph"/>
        <w:ind w:left="0"/>
        <w:jc w:val="both"/>
        <w:rPr>
          <w:sz w:val="28"/>
          <w:szCs w:val="28"/>
        </w:rPr>
      </w:pPr>
    </w:p>
    <w:p w14:paraId="0230AC72" w14:textId="77777777" w:rsidR="00BD31EE" w:rsidRPr="0029772B" w:rsidRDefault="00BD31EE" w:rsidP="00BD31EE">
      <w:pPr>
        <w:ind w:left="284" w:firstLine="720"/>
        <w:jc w:val="both"/>
        <w:rPr>
          <w:sz w:val="32"/>
          <w:szCs w:val="28"/>
        </w:rPr>
      </w:pPr>
    </w:p>
    <w:p w14:paraId="1CB7E516" w14:textId="77777777" w:rsidR="002C4E55" w:rsidRDefault="0064254F" w:rsidP="00BD31EE">
      <w:pPr>
        <w:tabs>
          <w:tab w:val="left" w:pos="6804"/>
        </w:tabs>
        <w:rPr>
          <w:sz w:val="28"/>
        </w:rPr>
      </w:pPr>
      <w:r>
        <w:rPr>
          <w:sz w:val="28"/>
        </w:rPr>
        <w:t>Satiksmes ministra p.i.</w:t>
      </w:r>
      <w:r w:rsidR="002C4E55">
        <w:rPr>
          <w:sz w:val="28"/>
        </w:rPr>
        <w:t>-</w:t>
      </w:r>
    </w:p>
    <w:p w14:paraId="20544112" w14:textId="6ED5842A" w:rsidR="00BD31EE" w:rsidRPr="0029772B" w:rsidRDefault="002C4E55" w:rsidP="00BD31EE">
      <w:pPr>
        <w:tabs>
          <w:tab w:val="left" w:pos="6804"/>
        </w:tabs>
        <w:rPr>
          <w:sz w:val="28"/>
        </w:rPr>
      </w:pPr>
      <w:r>
        <w:rPr>
          <w:sz w:val="28"/>
        </w:rPr>
        <w:t>iekšlietu ministrs</w:t>
      </w:r>
      <w:r w:rsidR="0064254F">
        <w:rPr>
          <w:sz w:val="28"/>
        </w:rPr>
        <w:tab/>
        <w:t>R.Kozlovskis</w:t>
      </w:r>
    </w:p>
    <w:p w14:paraId="5B511719" w14:textId="77777777" w:rsidR="00BD31EE" w:rsidRDefault="00BD31EE" w:rsidP="00BD31EE">
      <w:pPr>
        <w:tabs>
          <w:tab w:val="left" w:pos="6804"/>
        </w:tabs>
        <w:rPr>
          <w:sz w:val="28"/>
        </w:rPr>
      </w:pPr>
    </w:p>
    <w:p w14:paraId="50EFF678" w14:textId="77777777" w:rsidR="001B785E" w:rsidRDefault="001B785E" w:rsidP="001B785E">
      <w:pPr>
        <w:rPr>
          <w:sz w:val="28"/>
        </w:rPr>
      </w:pPr>
    </w:p>
    <w:p w14:paraId="20CF3203" w14:textId="77777777" w:rsidR="00BD31EE" w:rsidRDefault="00BD31EE" w:rsidP="001B785E">
      <w:pPr>
        <w:tabs>
          <w:tab w:val="left" w:pos="6804"/>
        </w:tabs>
        <w:rPr>
          <w:lang w:eastAsia="en-US"/>
        </w:rPr>
      </w:pPr>
      <w:r w:rsidRPr="0029772B">
        <w:rPr>
          <w:sz w:val="28"/>
        </w:rPr>
        <w:t>Vīza: Valsts sekretārs</w:t>
      </w:r>
      <w:r w:rsidR="001B785E">
        <w:rPr>
          <w:sz w:val="28"/>
        </w:rPr>
        <w:tab/>
      </w:r>
      <w:r w:rsidRPr="0029772B">
        <w:rPr>
          <w:sz w:val="28"/>
        </w:rPr>
        <w:t>K.Ozoliņš</w:t>
      </w:r>
      <w:r w:rsidRPr="0029772B">
        <w:rPr>
          <w:sz w:val="28"/>
        </w:rPr>
        <w:tab/>
      </w:r>
      <w:r w:rsidRPr="0029772B">
        <w:rPr>
          <w:sz w:val="28"/>
        </w:rPr>
        <w:tab/>
      </w:r>
      <w:r>
        <w:tab/>
      </w:r>
    </w:p>
    <w:p w14:paraId="47BE5D74" w14:textId="77777777" w:rsidR="00BD31EE" w:rsidRDefault="00BD31EE" w:rsidP="00BD31EE">
      <w:pPr>
        <w:rPr>
          <w:sz w:val="20"/>
          <w:szCs w:val="20"/>
        </w:rPr>
      </w:pPr>
    </w:p>
    <w:p w14:paraId="6D14061A" w14:textId="77777777" w:rsidR="00BD31EE" w:rsidRDefault="00BD31EE" w:rsidP="00BD31EE">
      <w:pPr>
        <w:rPr>
          <w:sz w:val="20"/>
          <w:szCs w:val="20"/>
        </w:rPr>
      </w:pPr>
    </w:p>
    <w:p w14:paraId="24023D52" w14:textId="77777777" w:rsidR="000A0C82" w:rsidRDefault="000A0C82" w:rsidP="00BD31EE">
      <w:pPr>
        <w:rPr>
          <w:sz w:val="20"/>
          <w:szCs w:val="20"/>
        </w:rPr>
      </w:pPr>
    </w:p>
    <w:p w14:paraId="0A508B75" w14:textId="18DFCC3D" w:rsidR="00D41DB8" w:rsidRPr="004475C1" w:rsidRDefault="000A0C82" w:rsidP="000A0C82">
      <w:pPr>
        <w:rPr>
          <w:sz w:val="20"/>
          <w:szCs w:val="20"/>
        </w:rPr>
      </w:pPr>
      <w:r>
        <w:rPr>
          <w:sz w:val="20"/>
          <w:szCs w:val="20"/>
        </w:rPr>
        <w:t>06.11.2015. 09:23</w:t>
      </w:r>
    </w:p>
    <w:p w14:paraId="2BD1FF6B" w14:textId="13B26F6A" w:rsidR="00BD31EE" w:rsidRDefault="008B7FB6" w:rsidP="00BD31EE">
      <w:pPr>
        <w:rPr>
          <w:sz w:val="20"/>
          <w:szCs w:val="20"/>
        </w:rPr>
      </w:pPr>
      <w:r>
        <w:rPr>
          <w:sz w:val="20"/>
          <w:szCs w:val="20"/>
        </w:rPr>
        <w:t>11</w:t>
      </w:r>
      <w:r w:rsidR="002E7A20">
        <w:rPr>
          <w:sz w:val="20"/>
          <w:szCs w:val="20"/>
        </w:rPr>
        <w:t>6</w:t>
      </w:r>
      <w:r w:rsidR="002C4E55">
        <w:rPr>
          <w:sz w:val="20"/>
          <w:szCs w:val="20"/>
        </w:rPr>
        <w:t>06</w:t>
      </w:r>
    </w:p>
    <w:p w14:paraId="3240650B" w14:textId="77777777" w:rsidR="00BD31EE" w:rsidRDefault="00BD31EE" w:rsidP="00BD31EE">
      <w:pPr>
        <w:pStyle w:val="BodyText1"/>
        <w:shd w:val="clear" w:color="auto" w:fill="auto"/>
        <w:tabs>
          <w:tab w:val="left" w:pos="426"/>
        </w:tabs>
        <w:spacing w:after="0" w:line="276" w:lineRule="auto"/>
        <w:ind w:right="-569" w:firstLine="0"/>
        <w:jc w:val="left"/>
        <w:rPr>
          <w:sz w:val="20"/>
          <w:szCs w:val="20"/>
        </w:rPr>
      </w:pPr>
      <w:bookmarkStart w:id="1" w:name="OLE_LINK6"/>
      <w:bookmarkStart w:id="2" w:name="OLE_LINK5"/>
      <w:bookmarkStart w:id="3" w:name="OLE_LINK4"/>
      <w:bookmarkStart w:id="4" w:name="OLE_LINK3"/>
      <w:r>
        <w:rPr>
          <w:sz w:val="20"/>
          <w:szCs w:val="20"/>
        </w:rPr>
        <w:t>E.Ušča</w:t>
      </w:r>
    </w:p>
    <w:bookmarkEnd w:id="1"/>
    <w:bookmarkEnd w:id="2"/>
    <w:p w14:paraId="6B71212C" w14:textId="77777777" w:rsidR="00BD31EE" w:rsidRDefault="00A35270" w:rsidP="00BD31EE">
      <w:pPr>
        <w:pStyle w:val="BodyText1"/>
        <w:shd w:val="clear" w:color="auto" w:fill="auto"/>
        <w:tabs>
          <w:tab w:val="left" w:pos="426"/>
        </w:tabs>
        <w:spacing w:after="0" w:line="276" w:lineRule="auto"/>
        <w:ind w:right="-569" w:firstLine="0"/>
        <w:jc w:val="left"/>
        <w:rPr>
          <w:sz w:val="20"/>
          <w:szCs w:val="20"/>
        </w:rPr>
      </w:pPr>
      <w:r>
        <w:rPr>
          <w:sz w:val="20"/>
          <w:szCs w:val="20"/>
        </w:rPr>
        <w:t>67028252</w:t>
      </w:r>
      <w:r w:rsidR="00BD31EE">
        <w:rPr>
          <w:sz w:val="20"/>
          <w:szCs w:val="20"/>
        </w:rPr>
        <w:t xml:space="preserve">, </w:t>
      </w:r>
      <w:hyperlink r:id="rId12" w:history="1">
        <w:r w:rsidR="00BD31EE" w:rsidRPr="00FB1ED7">
          <w:rPr>
            <w:rStyle w:val="Hyperlink"/>
            <w:sz w:val="20"/>
            <w:szCs w:val="20"/>
          </w:rPr>
          <w:t>Edvins.Usca@sam.gov.lv</w:t>
        </w:r>
      </w:hyperlink>
      <w:r w:rsidR="00BD31EE">
        <w:rPr>
          <w:sz w:val="20"/>
          <w:szCs w:val="20"/>
        </w:rPr>
        <w:t xml:space="preserve"> </w:t>
      </w:r>
    </w:p>
    <w:p w14:paraId="6E128E71" w14:textId="77777777" w:rsidR="00BD31EE" w:rsidRDefault="00BD31EE" w:rsidP="00BD31EE">
      <w:pPr>
        <w:rPr>
          <w:sz w:val="20"/>
          <w:szCs w:val="20"/>
        </w:rPr>
      </w:pPr>
      <w:r>
        <w:rPr>
          <w:sz w:val="20"/>
          <w:szCs w:val="20"/>
        </w:rPr>
        <w:t>D.Valdmanis</w:t>
      </w:r>
    </w:p>
    <w:p w14:paraId="58EF6FD3" w14:textId="77777777" w:rsidR="005C564D" w:rsidRDefault="00BD31EE" w:rsidP="00BD31EE">
      <w:pPr>
        <w:tabs>
          <w:tab w:val="left" w:pos="3654"/>
        </w:tabs>
        <w:rPr>
          <w:b/>
          <w:sz w:val="28"/>
          <w:szCs w:val="28"/>
        </w:rPr>
      </w:pPr>
      <w:r w:rsidRPr="0029772B">
        <w:rPr>
          <w:sz w:val="20"/>
          <w:szCs w:val="20"/>
        </w:rPr>
        <w:t>67028105</w:t>
      </w:r>
      <w:r>
        <w:rPr>
          <w:sz w:val="20"/>
          <w:szCs w:val="20"/>
        </w:rPr>
        <w:t xml:space="preserve">, </w:t>
      </w:r>
      <w:hyperlink r:id="rId13" w:history="1">
        <w:r w:rsidRPr="00FB1ED7">
          <w:rPr>
            <w:rStyle w:val="Hyperlink"/>
            <w:sz w:val="20"/>
            <w:szCs w:val="20"/>
          </w:rPr>
          <w:t>Dainis.Valdmanis@sam.gov.lv</w:t>
        </w:r>
      </w:hyperlink>
      <w:bookmarkEnd w:id="3"/>
      <w:bookmarkEnd w:id="4"/>
    </w:p>
    <w:sectPr w:rsidR="005C564D" w:rsidSect="00B45F3D">
      <w:pgSz w:w="11906" w:h="16838"/>
      <w:pgMar w:top="1134" w:right="1134"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CBD0C" w15:done="0"/>
  <w15:commentEx w15:paraId="528D6DC5" w15:done="0"/>
  <w15:commentEx w15:paraId="16B8F483" w15:done="0"/>
  <w15:commentEx w15:paraId="5089062D" w15:done="0"/>
  <w15:commentEx w15:paraId="33BEDC37" w15:done="0"/>
  <w15:commentEx w15:paraId="3C130B17" w15:done="0"/>
  <w15:commentEx w15:paraId="419D346B" w15:done="0"/>
  <w15:commentEx w15:paraId="1B88C25F" w15:done="0"/>
  <w15:commentEx w15:paraId="68958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2EB8" w14:textId="77777777" w:rsidR="006C5CB0" w:rsidRDefault="006C5CB0" w:rsidP="00586C12">
      <w:r>
        <w:separator/>
      </w:r>
    </w:p>
  </w:endnote>
  <w:endnote w:type="continuationSeparator" w:id="0">
    <w:p w14:paraId="6C49124E" w14:textId="77777777" w:rsidR="006C5CB0" w:rsidRDefault="006C5CB0" w:rsidP="00586C12">
      <w:r>
        <w:continuationSeparator/>
      </w:r>
    </w:p>
  </w:endnote>
  <w:endnote w:type="continuationNotice" w:id="1">
    <w:p w14:paraId="01F3FC8B" w14:textId="77777777" w:rsidR="006C5CB0" w:rsidRDefault="006C5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3FFC2" w14:textId="77777777" w:rsidR="005C398C" w:rsidRPr="00AF7954" w:rsidRDefault="005C398C">
    <w:pPr>
      <w:pStyle w:val="Footer"/>
      <w:rPr>
        <w:sz w:val="20"/>
      </w:rPr>
    </w:pPr>
  </w:p>
  <w:p w14:paraId="73279CCD" w14:textId="34BF4A66" w:rsidR="005C398C" w:rsidRPr="00EC1E12" w:rsidRDefault="005C398C">
    <w:pPr>
      <w:pStyle w:val="Footer"/>
      <w:rPr>
        <w:sz w:val="20"/>
      </w:rPr>
    </w:pPr>
    <w:r>
      <w:rPr>
        <w:sz w:val="20"/>
      </w:rPr>
      <w:t>SAMZino_2910</w:t>
    </w:r>
    <w:r w:rsidRPr="00AF7954">
      <w:rPr>
        <w:sz w:val="20"/>
      </w:rPr>
      <w:t>15_BBCost; Konceptuālais ziņojums „Par pasākumiem ātrdarbīgu elektronisko sakaru tīklu izvēršanas izmaksu samazināšanai”</w:t>
    </w:r>
  </w:p>
  <w:p w14:paraId="51B750E5" w14:textId="77777777" w:rsidR="005C398C" w:rsidRDefault="005C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B46AB" w14:textId="77777777" w:rsidR="006C5CB0" w:rsidRDefault="006C5CB0" w:rsidP="00586C12">
      <w:r>
        <w:separator/>
      </w:r>
    </w:p>
  </w:footnote>
  <w:footnote w:type="continuationSeparator" w:id="0">
    <w:p w14:paraId="697DE064" w14:textId="77777777" w:rsidR="006C5CB0" w:rsidRDefault="006C5CB0" w:rsidP="00586C12">
      <w:r>
        <w:continuationSeparator/>
      </w:r>
    </w:p>
  </w:footnote>
  <w:footnote w:type="continuationNotice" w:id="1">
    <w:p w14:paraId="7A9B8519" w14:textId="77777777" w:rsidR="006C5CB0" w:rsidRDefault="006C5CB0"/>
  </w:footnote>
  <w:footnote w:id="2">
    <w:p w14:paraId="6B8E4958" w14:textId="77777777" w:rsidR="005C398C" w:rsidRDefault="005C398C" w:rsidP="00197E40">
      <w:pPr>
        <w:pStyle w:val="FootnoteText"/>
      </w:pPr>
      <w:r>
        <w:rPr>
          <w:rStyle w:val="FootnoteReference"/>
        </w:rPr>
        <w:footnoteRef/>
      </w:r>
      <w:r>
        <w:t xml:space="preserve"> </w:t>
      </w:r>
      <w:r w:rsidRPr="007A461A">
        <w:t>Latvijas Republikas normatīvajos aktos tiek lietots termins – būvdarbi</w:t>
      </w:r>
      <w:r>
        <w:t>.</w:t>
      </w:r>
    </w:p>
  </w:footnote>
  <w:footnote w:id="3">
    <w:p w14:paraId="4CA095B3" w14:textId="77777777" w:rsidR="005C398C" w:rsidRDefault="005C398C" w:rsidP="00667F81">
      <w:pPr>
        <w:pStyle w:val="FootnoteText"/>
      </w:pPr>
      <w:r>
        <w:rPr>
          <w:rStyle w:val="FootnoteReference"/>
        </w:rPr>
        <w:footnoteRef/>
      </w:r>
      <w:r>
        <w:t xml:space="preserve"> </w:t>
      </w:r>
      <w:r w:rsidRPr="00FC7E8B">
        <w:t>Ministru kabineta 2014.gada 2.septembra noteikumu Nr.529 „Ēku būvnoteikumi” 61.2. un 61.3.apakšpunktā;</w:t>
      </w:r>
    </w:p>
    <w:p w14:paraId="479BE10C" w14:textId="77777777" w:rsidR="005C398C" w:rsidRPr="00FC7E8B" w:rsidRDefault="005C398C" w:rsidP="00667F81">
      <w:pPr>
        <w:pStyle w:val="FootnoteText"/>
      </w:pPr>
      <w:r w:rsidRPr="00FC7E8B">
        <w:t>Ministru kabineta 2014.gada 16.septembra</w:t>
      </w:r>
      <w:r>
        <w:t xml:space="preserve"> noteikumu</w:t>
      </w:r>
      <w:r w:rsidRPr="00FC7E8B">
        <w:t xml:space="preserve"> Nr.551 „Ostu hidrotehnisko, siltumenerģijas, gāzes un citu, atsevišķi neklasificētu, inženierbūvju būvnoteikumi” 31.2. un 31.3.apakšpunktā;</w:t>
      </w:r>
    </w:p>
    <w:p w14:paraId="42156E37" w14:textId="77777777" w:rsidR="005C398C" w:rsidRDefault="005C398C" w:rsidP="00667F81">
      <w:pPr>
        <w:pStyle w:val="FootnoteText"/>
      </w:pPr>
      <w:r w:rsidRPr="00FC7E8B">
        <w:t>Ministru kabineta 2014.gada 16.septembra</w:t>
      </w:r>
      <w:r>
        <w:t xml:space="preserve"> noteikumu Nr.550</w:t>
      </w:r>
      <w:r w:rsidRPr="00FC7E8B">
        <w:t xml:space="preserve"> „</w:t>
      </w:r>
      <w:r w:rsidRPr="00FC7E8B">
        <w:rPr>
          <w:bCs/>
        </w:rPr>
        <w:t>Hidrotehnisko un meliorācijas būvju būvnoteikumi</w:t>
      </w:r>
      <w:r w:rsidRPr="00FC7E8B">
        <w:t>” 31.2. un 31.3.apakšpunktā</w:t>
      </w:r>
      <w:r>
        <w:t>;</w:t>
      </w:r>
    </w:p>
    <w:p w14:paraId="4B31FA30" w14:textId="77777777" w:rsidR="005C398C" w:rsidRDefault="005C398C" w:rsidP="00FC7E8B">
      <w:pPr>
        <w:pStyle w:val="FootnoteText"/>
      </w:pPr>
    </w:p>
  </w:footnote>
  <w:footnote w:id="4">
    <w:p w14:paraId="61F31167" w14:textId="77777777" w:rsidR="005C398C" w:rsidRDefault="005C398C">
      <w:pPr>
        <w:pStyle w:val="FootnoteText"/>
      </w:pPr>
      <w:r>
        <w:rPr>
          <w:rStyle w:val="FootnoteReference"/>
        </w:rPr>
        <w:footnoteRef/>
      </w:r>
      <w:r>
        <w:t xml:space="preserve"> </w:t>
      </w:r>
      <w:r w:rsidRPr="006C00EE">
        <w:t>www.mediacija.lv/ADR/</w:t>
      </w:r>
      <w:r>
        <w:t>; Jaunumi:28.04.2010; Biedrības "Mediācija un ADR" biedra zvērinātu advokātu biroja "Borenius" advokāta Sanda Bērtaita konspekts par konferenci Prāgā 23. un 24.aprīlī par mediāciju civillietās un komerclietās.</w:t>
      </w:r>
    </w:p>
  </w:footnote>
  <w:footnote w:id="5">
    <w:p w14:paraId="42951A68" w14:textId="2058D1B1" w:rsidR="00594976" w:rsidRDefault="00594976">
      <w:pPr>
        <w:pStyle w:val="FootnoteText"/>
      </w:pPr>
      <w:r>
        <w:rPr>
          <w:rStyle w:val="FootnoteReference"/>
        </w:rPr>
        <w:footnoteRef/>
      </w:r>
      <w:r>
        <w:t xml:space="preserve"> Konceptuālajā ziņojumā problēmu uzskaitījuma numerācija ir vienota.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606C" w14:textId="77777777" w:rsidR="005C398C" w:rsidRDefault="005C39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6BB4C" w14:textId="77777777" w:rsidR="005C398C" w:rsidRDefault="005C3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D898" w14:textId="77777777" w:rsidR="005C398C" w:rsidRPr="00B262F4" w:rsidRDefault="005C398C" w:rsidP="00B33F95">
    <w:pPr>
      <w:pStyle w:val="Header"/>
      <w:framePr w:wrap="around" w:vAnchor="text" w:hAnchor="margin" w:xAlign="center" w:y="1"/>
      <w:ind w:left="-709"/>
      <w:rPr>
        <w:rStyle w:val="PageNumber"/>
        <w:szCs w:val="28"/>
      </w:rPr>
    </w:pPr>
    <w:r w:rsidRPr="00B262F4">
      <w:rPr>
        <w:rStyle w:val="PageNumber"/>
        <w:szCs w:val="28"/>
      </w:rPr>
      <w:fldChar w:fldCharType="begin"/>
    </w:r>
    <w:r w:rsidRPr="00B262F4">
      <w:rPr>
        <w:rStyle w:val="PageNumber"/>
        <w:szCs w:val="28"/>
      </w:rPr>
      <w:instrText xml:space="preserve">PAGE  </w:instrText>
    </w:r>
    <w:r w:rsidRPr="00B262F4">
      <w:rPr>
        <w:rStyle w:val="PageNumber"/>
        <w:szCs w:val="28"/>
      </w:rPr>
      <w:fldChar w:fldCharType="separate"/>
    </w:r>
    <w:r w:rsidR="00B51B1A">
      <w:rPr>
        <w:rStyle w:val="PageNumber"/>
        <w:noProof/>
        <w:szCs w:val="28"/>
      </w:rPr>
      <w:t>2</w:t>
    </w:r>
    <w:r w:rsidRPr="00B262F4">
      <w:rPr>
        <w:rStyle w:val="PageNumber"/>
        <w:szCs w:val="28"/>
      </w:rPr>
      <w:fldChar w:fldCharType="end"/>
    </w:r>
  </w:p>
  <w:p w14:paraId="4C1C3515" w14:textId="77777777" w:rsidR="005C398C" w:rsidRDefault="005C398C" w:rsidP="00B33F95">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B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F7853"/>
    <w:multiLevelType w:val="hybridMultilevel"/>
    <w:tmpl w:val="AF802F26"/>
    <w:lvl w:ilvl="0" w:tplc="04260019">
      <w:start w:val="1"/>
      <w:numFmt w:val="lowerLetter"/>
      <w:lvlText w:val="%1."/>
      <w:lvlJc w:val="left"/>
      <w:pPr>
        <w:ind w:left="2007" w:hanging="360"/>
      </w:pPr>
    </w:lvl>
    <w:lvl w:ilvl="1" w:tplc="04260019">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
    <w:nsid w:val="07B8507B"/>
    <w:multiLevelType w:val="hybridMultilevel"/>
    <w:tmpl w:val="A03002DA"/>
    <w:lvl w:ilvl="0" w:tplc="04260019">
      <w:start w:val="1"/>
      <w:numFmt w:val="lowerLetter"/>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3">
    <w:nsid w:val="09AF38CE"/>
    <w:multiLevelType w:val="multilevel"/>
    <w:tmpl w:val="6D30234A"/>
    <w:lvl w:ilvl="0">
      <w:start w:val="1"/>
      <w:numFmt w:val="decimal"/>
      <w:lvlText w:val="%1."/>
      <w:lvlJc w:val="left"/>
      <w:pPr>
        <w:ind w:left="720" w:hanging="360"/>
      </w:pPr>
      <w:rPr>
        <w:rFonts w:hint="default"/>
      </w:rPr>
    </w:lvl>
    <w:lvl w:ilvl="1">
      <w:start w:val="1"/>
      <w:numFmt w:val="decimal"/>
      <w:isLgl/>
      <w:lvlText w:val="%1.%2."/>
      <w:lvlJc w:val="left"/>
      <w:pPr>
        <w:ind w:left="5115"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F94B4D"/>
    <w:multiLevelType w:val="hybridMultilevel"/>
    <w:tmpl w:val="95D203C6"/>
    <w:lvl w:ilvl="0" w:tplc="2120522A">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5">
    <w:nsid w:val="0A6D28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046A32"/>
    <w:multiLevelType w:val="hybridMultilevel"/>
    <w:tmpl w:val="5B043F84"/>
    <w:lvl w:ilvl="0" w:tplc="A1C6BC0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14E7179B"/>
    <w:multiLevelType w:val="hybridMultilevel"/>
    <w:tmpl w:val="842AE8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953C1F"/>
    <w:multiLevelType w:val="multilevel"/>
    <w:tmpl w:val="4510073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C44C4F"/>
    <w:multiLevelType w:val="hybridMultilevel"/>
    <w:tmpl w:val="1FB4C050"/>
    <w:lvl w:ilvl="0" w:tplc="F0B88142">
      <w:start w:val="2"/>
      <w:numFmt w:val="decimal"/>
      <w:lvlText w:val="%1."/>
      <w:lvlJc w:val="left"/>
      <w:pPr>
        <w:ind w:left="4755" w:hanging="360"/>
      </w:pPr>
      <w:rPr>
        <w:rFonts w:hint="default"/>
      </w:rPr>
    </w:lvl>
    <w:lvl w:ilvl="1" w:tplc="0426000F">
      <w:start w:val="1"/>
      <w:numFmt w:val="decimal"/>
      <w:lvlText w:val="%2."/>
      <w:lvlJc w:val="left"/>
      <w:pPr>
        <w:ind w:left="5475" w:hanging="360"/>
      </w:pPr>
    </w:lvl>
    <w:lvl w:ilvl="2" w:tplc="0426001B" w:tentative="1">
      <w:start w:val="1"/>
      <w:numFmt w:val="lowerRoman"/>
      <w:lvlText w:val="%3."/>
      <w:lvlJc w:val="right"/>
      <w:pPr>
        <w:ind w:left="6195" w:hanging="180"/>
      </w:pPr>
    </w:lvl>
    <w:lvl w:ilvl="3" w:tplc="0426000F" w:tentative="1">
      <w:start w:val="1"/>
      <w:numFmt w:val="decimal"/>
      <w:lvlText w:val="%4."/>
      <w:lvlJc w:val="left"/>
      <w:pPr>
        <w:ind w:left="6915" w:hanging="360"/>
      </w:pPr>
    </w:lvl>
    <w:lvl w:ilvl="4" w:tplc="04260019" w:tentative="1">
      <w:start w:val="1"/>
      <w:numFmt w:val="lowerLetter"/>
      <w:lvlText w:val="%5."/>
      <w:lvlJc w:val="left"/>
      <w:pPr>
        <w:ind w:left="7635" w:hanging="360"/>
      </w:pPr>
    </w:lvl>
    <w:lvl w:ilvl="5" w:tplc="0426001B" w:tentative="1">
      <w:start w:val="1"/>
      <w:numFmt w:val="lowerRoman"/>
      <w:lvlText w:val="%6."/>
      <w:lvlJc w:val="right"/>
      <w:pPr>
        <w:ind w:left="8355" w:hanging="180"/>
      </w:pPr>
    </w:lvl>
    <w:lvl w:ilvl="6" w:tplc="0426000F" w:tentative="1">
      <w:start w:val="1"/>
      <w:numFmt w:val="decimal"/>
      <w:lvlText w:val="%7."/>
      <w:lvlJc w:val="left"/>
      <w:pPr>
        <w:ind w:left="9075" w:hanging="360"/>
      </w:pPr>
    </w:lvl>
    <w:lvl w:ilvl="7" w:tplc="04260019" w:tentative="1">
      <w:start w:val="1"/>
      <w:numFmt w:val="lowerLetter"/>
      <w:lvlText w:val="%8."/>
      <w:lvlJc w:val="left"/>
      <w:pPr>
        <w:ind w:left="9795" w:hanging="360"/>
      </w:pPr>
    </w:lvl>
    <w:lvl w:ilvl="8" w:tplc="0426001B" w:tentative="1">
      <w:start w:val="1"/>
      <w:numFmt w:val="lowerRoman"/>
      <w:lvlText w:val="%9."/>
      <w:lvlJc w:val="right"/>
      <w:pPr>
        <w:ind w:left="10515" w:hanging="180"/>
      </w:pPr>
    </w:lvl>
  </w:abstractNum>
  <w:abstractNum w:abstractNumId="10">
    <w:nsid w:val="1A8E77DF"/>
    <w:multiLevelType w:val="hybridMultilevel"/>
    <w:tmpl w:val="E4FC1D24"/>
    <w:lvl w:ilvl="0" w:tplc="0426000F">
      <w:start w:val="1"/>
      <w:numFmt w:val="decimal"/>
      <w:lvlText w:val="%1."/>
      <w:lvlJc w:val="left"/>
      <w:pPr>
        <w:tabs>
          <w:tab w:val="num" w:pos="2160"/>
        </w:tabs>
        <w:ind w:left="216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nsid w:val="1ABE262E"/>
    <w:multiLevelType w:val="hybridMultilevel"/>
    <w:tmpl w:val="E856DF06"/>
    <w:lvl w:ilvl="0" w:tplc="04260011">
      <w:start w:val="1"/>
      <w:numFmt w:val="decimal"/>
      <w:lvlText w:val="%1)"/>
      <w:lvlJc w:val="left"/>
      <w:pPr>
        <w:ind w:left="360" w:hanging="360"/>
      </w:pPr>
    </w:lvl>
    <w:lvl w:ilvl="1" w:tplc="04260019">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2">
    <w:nsid w:val="1BE42933"/>
    <w:multiLevelType w:val="hybridMultilevel"/>
    <w:tmpl w:val="BC0EEB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C2034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BD27AD"/>
    <w:multiLevelType w:val="hybridMultilevel"/>
    <w:tmpl w:val="877C1CD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nsid w:val="1D271F02"/>
    <w:multiLevelType w:val="hybridMultilevel"/>
    <w:tmpl w:val="09DA6F6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nsid w:val="1F5545E3"/>
    <w:multiLevelType w:val="hybridMultilevel"/>
    <w:tmpl w:val="8BD267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0AD3BC0"/>
    <w:multiLevelType w:val="hybridMultilevel"/>
    <w:tmpl w:val="28BE85C0"/>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22814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4A2C4C"/>
    <w:multiLevelType w:val="hybridMultilevel"/>
    <w:tmpl w:val="FBBAC29C"/>
    <w:lvl w:ilvl="0" w:tplc="04260011">
      <w:start w:val="1"/>
      <w:numFmt w:val="decimal"/>
      <w:lvlText w:val="%1)"/>
      <w:lvlJc w:val="left"/>
      <w:pPr>
        <w:ind w:left="1345" w:hanging="360"/>
      </w:pPr>
    </w:lvl>
    <w:lvl w:ilvl="1" w:tplc="04260019" w:tentative="1">
      <w:start w:val="1"/>
      <w:numFmt w:val="lowerLetter"/>
      <w:lvlText w:val="%2."/>
      <w:lvlJc w:val="left"/>
      <w:pPr>
        <w:ind w:left="2065" w:hanging="360"/>
      </w:pPr>
    </w:lvl>
    <w:lvl w:ilvl="2" w:tplc="0426001B" w:tentative="1">
      <w:start w:val="1"/>
      <w:numFmt w:val="lowerRoman"/>
      <w:lvlText w:val="%3."/>
      <w:lvlJc w:val="right"/>
      <w:pPr>
        <w:ind w:left="2785" w:hanging="180"/>
      </w:pPr>
    </w:lvl>
    <w:lvl w:ilvl="3" w:tplc="0426000F" w:tentative="1">
      <w:start w:val="1"/>
      <w:numFmt w:val="decimal"/>
      <w:lvlText w:val="%4."/>
      <w:lvlJc w:val="left"/>
      <w:pPr>
        <w:ind w:left="3505" w:hanging="360"/>
      </w:pPr>
    </w:lvl>
    <w:lvl w:ilvl="4" w:tplc="04260019" w:tentative="1">
      <w:start w:val="1"/>
      <w:numFmt w:val="lowerLetter"/>
      <w:lvlText w:val="%5."/>
      <w:lvlJc w:val="left"/>
      <w:pPr>
        <w:ind w:left="4225" w:hanging="360"/>
      </w:pPr>
    </w:lvl>
    <w:lvl w:ilvl="5" w:tplc="0426001B" w:tentative="1">
      <w:start w:val="1"/>
      <w:numFmt w:val="lowerRoman"/>
      <w:lvlText w:val="%6."/>
      <w:lvlJc w:val="right"/>
      <w:pPr>
        <w:ind w:left="4945" w:hanging="180"/>
      </w:pPr>
    </w:lvl>
    <w:lvl w:ilvl="6" w:tplc="0426000F" w:tentative="1">
      <w:start w:val="1"/>
      <w:numFmt w:val="decimal"/>
      <w:lvlText w:val="%7."/>
      <w:lvlJc w:val="left"/>
      <w:pPr>
        <w:ind w:left="5665" w:hanging="360"/>
      </w:pPr>
    </w:lvl>
    <w:lvl w:ilvl="7" w:tplc="04260019" w:tentative="1">
      <w:start w:val="1"/>
      <w:numFmt w:val="lowerLetter"/>
      <w:lvlText w:val="%8."/>
      <w:lvlJc w:val="left"/>
      <w:pPr>
        <w:ind w:left="6385" w:hanging="360"/>
      </w:pPr>
    </w:lvl>
    <w:lvl w:ilvl="8" w:tplc="0426001B" w:tentative="1">
      <w:start w:val="1"/>
      <w:numFmt w:val="lowerRoman"/>
      <w:lvlText w:val="%9."/>
      <w:lvlJc w:val="right"/>
      <w:pPr>
        <w:ind w:left="7105" w:hanging="180"/>
      </w:pPr>
    </w:lvl>
  </w:abstractNum>
  <w:abstractNum w:abstractNumId="20">
    <w:nsid w:val="227050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D22022"/>
    <w:multiLevelType w:val="hybridMultilevel"/>
    <w:tmpl w:val="C4B6186E"/>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70067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ED1E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B301EC4"/>
    <w:multiLevelType w:val="hybridMultilevel"/>
    <w:tmpl w:val="292C0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C7666E1"/>
    <w:multiLevelType w:val="hybridMultilevel"/>
    <w:tmpl w:val="0902F29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815B65"/>
    <w:multiLevelType w:val="hybridMultilevel"/>
    <w:tmpl w:val="194AA93E"/>
    <w:lvl w:ilvl="0" w:tplc="BE542546">
      <w:start w:val="6"/>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E0122C1"/>
    <w:multiLevelType w:val="hybridMultilevel"/>
    <w:tmpl w:val="1AD83C8C"/>
    <w:lvl w:ilvl="0" w:tplc="7280FFBC">
      <w:start w:val="5"/>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E7909E9"/>
    <w:multiLevelType w:val="hybridMultilevel"/>
    <w:tmpl w:val="BA4C8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1001424"/>
    <w:multiLevelType w:val="hybridMultilevel"/>
    <w:tmpl w:val="ACF01AB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33003392"/>
    <w:multiLevelType w:val="hybridMultilevel"/>
    <w:tmpl w:val="219A67BA"/>
    <w:lvl w:ilvl="0" w:tplc="F3EE8412">
      <w:start w:val="60"/>
      <w:numFmt w:val="decimal"/>
      <w:lvlText w:val="(%1)"/>
      <w:lvlJc w:val="left"/>
      <w:pPr>
        <w:ind w:left="763" w:hanging="48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31">
    <w:nsid w:val="33F159E1"/>
    <w:multiLevelType w:val="hybridMultilevel"/>
    <w:tmpl w:val="EC7CDDEE"/>
    <w:lvl w:ilvl="0" w:tplc="781C4C3C">
      <w:start w:val="1"/>
      <w:numFmt w:val="lowerLetter"/>
      <w:lvlText w:val="%1)"/>
      <w:lvlJc w:val="left"/>
      <w:pPr>
        <w:ind w:left="1800" w:hanging="360"/>
      </w:pPr>
      <w:rPr>
        <w:rFonts w:ascii="Times New Roman" w:eastAsia="Times New Roman" w:hAnsi="Times New Roman" w:cs="Times New Roman"/>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2">
    <w:nsid w:val="35EE1CF6"/>
    <w:multiLevelType w:val="hybridMultilevel"/>
    <w:tmpl w:val="5BFAD99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6493B4B"/>
    <w:multiLevelType w:val="hybridMultilevel"/>
    <w:tmpl w:val="09DA6F6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nsid w:val="3E1F5F8E"/>
    <w:multiLevelType w:val="multilevel"/>
    <w:tmpl w:val="3D3EDC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EC2501F"/>
    <w:multiLevelType w:val="hybridMultilevel"/>
    <w:tmpl w:val="B052E2C6"/>
    <w:lvl w:ilvl="0" w:tplc="04260011">
      <w:start w:val="1"/>
      <w:numFmt w:val="decimal"/>
      <w:lvlText w:val="%1)"/>
      <w:lvlJc w:val="left"/>
      <w:pPr>
        <w:ind w:left="720" w:hanging="360"/>
      </w:pPr>
      <w:rPr>
        <w:rFonts w:hint="default"/>
      </w:rPr>
    </w:lvl>
    <w:lvl w:ilvl="1" w:tplc="48520898">
      <w:start w:val="1"/>
      <w:numFmt w:val="low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3F0A1CDA"/>
    <w:multiLevelType w:val="hybridMultilevel"/>
    <w:tmpl w:val="13D4F1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41AF2A0B"/>
    <w:multiLevelType w:val="hybridMultilevel"/>
    <w:tmpl w:val="F2449F24"/>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2C823C0"/>
    <w:multiLevelType w:val="hybridMultilevel"/>
    <w:tmpl w:val="7AD840DA"/>
    <w:lvl w:ilvl="0" w:tplc="AA70F5FC">
      <w:start w:val="1"/>
      <w:numFmt w:val="decimal"/>
      <w:lvlText w:val="%1)"/>
      <w:lvlJc w:val="left"/>
      <w:pPr>
        <w:ind w:left="-151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77" w:hanging="180"/>
      </w:pPr>
    </w:lvl>
    <w:lvl w:ilvl="3" w:tplc="0426000F" w:tentative="1">
      <w:start w:val="1"/>
      <w:numFmt w:val="decimal"/>
      <w:lvlText w:val="%4."/>
      <w:lvlJc w:val="left"/>
      <w:pPr>
        <w:ind w:left="643" w:hanging="360"/>
      </w:pPr>
    </w:lvl>
    <w:lvl w:ilvl="4" w:tplc="04260019" w:tentative="1">
      <w:start w:val="1"/>
      <w:numFmt w:val="lowerLetter"/>
      <w:lvlText w:val="%5."/>
      <w:lvlJc w:val="left"/>
      <w:pPr>
        <w:ind w:left="1363" w:hanging="360"/>
      </w:pPr>
    </w:lvl>
    <w:lvl w:ilvl="5" w:tplc="0426001B" w:tentative="1">
      <w:start w:val="1"/>
      <w:numFmt w:val="lowerRoman"/>
      <w:lvlText w:val="%6."/>
      <w:lvlJc w:val="right"/>
      <w:pPr>
        <w:ind w:left="2083" w:hanging="180"/>
      </w:pPr>
    </w:lvl>
    <w:lvl w:ilvl="6" w:tplc="0426000F" w:tentative="1">
      <w:start w:val="1"/>
      <w:numFmt w:val="decimal"/>
      <w:lvlText w:val="%7."/>
      <w:lvlJc w:val="left"/>
      <w:pPr>
        <w:ind w:left="2803" w:hanging="360"/>
      </w:pPr>
    </w:lvl>
    <w:lvl w:ilvl="7" w:tplc="04260019" w:tentative="1">
      <w:start w:val="1"/>
      <w:numFmt w:val="lowerLetter"/>
      <w:lvlText w:val="%8."/>
      <w:lvlJc w:val="left"/>
      <w:pPr>
        <w:ind w:left="3523" w:hanging="360"/>
      </w:pPr>
    </w:lvl>
    <w:lvl w:ilvl="8" w:tplc="0426001B" w:tentative="1">
      <w:start w:val="1"/>
      <w:numFmt w:val="lowerRoman"/>
      <w:lvlText w:val="%9."/>
      <w:lvlJc w:val="right"/>
      <w:pPr>
        <w:ind w:left="4243" w:hanging="180"/>
      </w:pPr>
    </w:lvl>
  </w:abstractNum>
  <w:abstractNum w:abstractNumId="39">
    <w:nsid w:val="42C96C1D"/>
    <w:multiLevelType w:val="hybridMultilevel"/>
    <w:tmpl w:val="8234895C"/>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0">
    <w:nsid w:val="42DC3ADE"/>
    <w:multiLevelType w:val="hybridMultilevel"/>
    <w:tmpl w:val="9D5EB35C"/>
    <w:lvl w:ilvl="0" w:tplc="E1B813AC">
      <w:start w:val="1"/>
      <w:numFmt w:val="decimal"/>
      <w:lvlText w:val="(%1)"/>
      <w:lvlJc w:val="left"/>
      <w:pPr>
        <w:ind w:left="643"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nsid w:val="438F17CF"/>
    <w:multiLevelType w:val="hybridMultilevel"/>
    <w:tmpl w:val="9D429B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461263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62C50F3"/>
    <w:multiLevelType w:val="hybridMultilevel"/>
    <w:tmpl w:val="CC58C6A2"/>
    <w:lvl w:ilvl="0" w:tplc="2E860F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485C33DE"/>
    <w:multiLevelType w:val="hybridMultilevel"/>
    <w:tmpl w:val="0FDE3700"/>
    <w:lvl w:ilvl="0" w:tplc="04260003">
      <w:start w:val="1"/>
      <w:numFmt w:val="bullet"/>
      <w:lvlText w:val="o"/>
      <w:lvlJc w:val="left"/>
      <w:pPr>
        <w:ind w:left="1494" w:hanging="360"/>
      </w:pPr>
      <w:rPr>
        <w:rFonts w:ascii="Courier New" w:hAnsi="Courier New" w:cs="Courier New"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45">
    <w:nsid w:val="49E770B3"/>
    <w:multiLevelType w:val="hybridMultilevel"/>
    <w:tmpl w:val="0E820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4A4035E6"/>
    <w:multiLevelType w:val="hybridMultilevel"/>
    <w:tmpl w:val="268E6C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4EB11BB9"/>
    <w:multiLevelType w:val="multilevel"/>
    <w:tmpl w:val="762290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2C62DA8"/>
    <w:multiLevelType w:val="hybridMultilevel"/>
    <w:tmpl w:val="7B2E0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54EC29FE"/>
    <w:multiLevelType w:val="multilevel"/>
    <w:tmpl w:val="93E8BF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576A5065"/>
    <w:multiLevelType w:val="multilevel"/>
    <w:tmpl w:val="FD0EAE6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B9954DC"/>
    <w:multiLevelType w:val="hybridMultilevel"/>
    <w:tmpl w:val="72688584"/>
    <w:lvl w:ilvl="0" w:tplc="775EB80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D250FCD"/>
    <w:multiLevelType w:val="hybridMultilevel"/>
    <w:tmpl w:val="545E35BC"/>
    <w:lvl w:ilvl="0" w:tplc="E1B813AC">
      <w:start w:val="1"/>
      <w:numFmt w:val="decimal"/>
      <w:lvlText w:val="(%1)"/>
      <w:lvlJc w:val="left"/>
      <w:pPr>
        <w:ind w:left="643" w:hanging="360"/>
      </w:pPr>
      <w:rPr>
        <w:rFonts w:hint="default"/>
      </w:rPr>
    </w:lvl>
    <w:lvl w:ilvl="1" w:tplc="04260011">
      <w:start w:val="1"/>
      <w:numFmt w:val="decimal"/>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3">
    <w:nsid w:val="5F4C3FA2"/>
    <w:multiLevelType w:val="multilevel"/>
    <w:tmpl w:val="B5B443B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FEA4DA2"/>
    <w:multiLevelType w:val="hybridMultilevel"/>
    <w:tmpl w:val="66F2B03E"/>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2175F52"/>
    <w:multiLevelType w:val="multilevel"/>
    <w:tmpl w:val="8764953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4014BDE"/>
    <w:multiLevelType w:val="hybridMultilevel"/>
    <w:tmpl w:val="9B1C1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69646672"/>
    <w:multiLevelType w:val="hybridMultilevel"/>
    <w:tmpl w:val="09CACD00"/>
    <w:lvl w:ilvl="0" w:tplc="A1E0A9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8">
    <w:nsid w:val="69EE2EC7"/>
    <w:multiLevelType w:val="hybridMultilevel"/>
    <w:tmpl w:val="36E44038"/>
    <w:lvl w:ilvl="0" w:tplc="474A4AB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nsid w:val="6B6B2FBE"/>
    <w:multiLevelType w:val="hybridMultilevel"/>
    <w:tmpl w:val="774C1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751D381E"/>
    <w:multiLevelType w:val="hybridMultilevel"/>
    <w:tmpl w:val="3F948E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52B4404"/>
    <w:multiLevelType w:val="hybridMultilevel"/>
    <w:tmpl w:val="342E20EA"/>
    <w:lvl w:ilvl="0" w:tplc="04260013">
      <w:start w:val="1"/>
      <w:numFmt w:val="upperRoman"/>
      <w:lvlText w:val="%1."/>
      <w:lvlJc w:val="righ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75C43AEF"/>
    <w:multiLevelType w:val="hybridMultilevel"/>
    <w:tmpl w:val="0C988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76142F7E"/>
    <w:multiLevelType w:val="hybridMultilevel"/>
    <w:tmpl w:val="7374C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76903503"/>
    <w:multiLevelType w:val="hybridMultilevel"/>
    <w:tmpl w:val="ADAE56BA"/>
    <w:lvl w:ilvl="0" w:tplc="E1B813AC">
      <w:start w:val="1"/>
      <w:numFmt w:val="decimal"/>
      <w:lvlText w:val="(%1)"/>
      <w:lvlJc w:val="left"/>
      <w:pPr>
        <w:ind w:left="643" w:hanging="360"/>
      </w:pPr>
      <w:rPr>
        <w:rFonts w:hint="default"/>
      </w:rPr>
    </w:lvl>
    <w:lvl w:ilvl="1" w:tplc="04260011">
      <w:start w:val="1"/>
      <w:numFmt w:val="decimal"/>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5">
    <w:nsid w:val="7A914D88"/>
    <w:multiLevelType w:val="hybridMultilevel"/>
    <w:tmpl w:val="441EAFDC"/>
    <w:lvl w:ilvl="0" w:tplc="B9A0D06A">
      <w:start w:val="9"/>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7B12387D"/>
    <w:multiLevelType w:val="hybridMultilevel"/>
    <w:tmpl w:val="8CCAB748"/>
    <w:lvl w:ilvl="0" w:tplc="3836D23C">
      <w:start w:val="6"/>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7B397B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35"/>
  </w:num>
  <w:num w:numId="3">
    <w:abstractNumId w:val="1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4"/>
  </w:num>
  <w:num w:numId="7">
    <w:abstractNumId w:val="23"/>
  </w:num>
  <w:num w:numId="8">
    <w:abstractNumId w:val="3"/>
  </w:num>
  <w:num w:numId="9">
    <w:abstractNumId w:val="19"/>
  </w:num>
  <w:num w:numId="10">
    <w:abstractNumId w:val="14"/>
  </w:num>
  <w:num w:numId="11">
    <w:abstractNumId w:val="58"/>
  </w:num>
  <w:num w:numId="12">
    <w:abstractNumId w:val="10"/>
  </w:num>
  <w:num w:numId="13">
    <w:abstractNumId w:val="16"/>
  </w:num>
  <w:num w:numId="14">
    <w:abstractNumId w:val="39"/>
  </w:num>
  <w:num w:numId="15">
    <w:abstractNumId w:val="15"/>
  </w:num>
  <w:num w:numId="16">
    <w:abstractNumId w:val="29"/>
  </w:num>
  <w:num w:numId="17">
    <w:abstractNumId w:val="55"/>
  </w:num>
  <w:num w:numId="18">
    <w:abstractNumId w:val="57"/>
  </w:num>
  <w:num w:numId="19">
    <w:abstractNumId w:val="24"/>
  </w:num>
  <w:num w:numId="20">
    <w:abstractNumId w:val="6"/>
  </w:num>
  <w:num w:numId="21">
    <w:abstractNumId w:val="47"/>
  </w:num>
  <w:num w:numId="22">
    <w:abstractNumId w:val="34"/>
  </w:num>
  <w:num w:numId="23">
    <w:abstractNumId w:val="50"/>
  </w:num>
  <w:num w:numId="24">
    <w:abstractNumId w:val="53"/>
  </w:num>
  <w:num w:numId="25">
    <w:abstractNumId w:val="59"/>
  </w:num>
  <w:num w:numId="26">
    <w:abstractNumId w:val="2"/>
  </w:num>
  <w:num w:numId="27">
    <w:abstractNumId w:val="60"/>
  </w:num>
  <w:num w:numId="28">
    <w:abstractNumId w:val="46"/>
  </w:num>
  <w:num w:numId="29">
    <w:abstractNumId w:val="28"/>
  </w:num>
  <w:num w:numId="30">
    <w:abstractNumId w:val="51"/>
  </w:num>
  <w:num w:numId="31">
    <w:abstractNumId w:val="40"/>
  </w:num>
  <w:num w:numId="32">
    <w:abstractNumId w:val="11"/>
  </w:num>
  <w:num w:numId="33">
    <w:abstractNumId w:val="1"/>
  </w:num>
  <w:num w:numId="34">
    <w:abstractNumId w:val="3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64"/>
  </w:num>
  <w:num w:numId="38">
    <w:abstractNumId w:val="52"/>
  </w:num>
  <w:num w:numId="39">
    <w:abstractNumId w:val="26"/>
  </w:num>
  <w:num w:numId="40">
    <w:abstractNumId w:val="27"/>
  </w:num>
  <w:num w:numId="41">
    <w:abstractNumId w:val="38"/>
  </w:num>
  <w:num w:numId="42">
    <w:abstractNumId w:val="9"/>
  </w:num>
  <w:num w:numId="43">
    <w:abstractNumId w:val="61"/>
  </w:num>
  <w:num w:numId="44">
    <w:abstractNumId w:val="17"/>
  </w:num>
  <w:num w:numId="45">
    <w:abstractNumId w:val="32"/>
  </w:num>
  <w:num w:numId="46">
    <w:abstractNumId w:val="25"/>
  </w:num>
  <w:num w:numId="47">
    <w:abstractNumId w:val="3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54"/>
  </w:num>
  <w:num w:numId="55">
    <w:abstractNumId w:val="8"/>
  </w:num>
  <w:num w:numId="56">
    <w:abstractNumId w:val="66"/>
  </w:num>
  <w:num w:numId="57">
    <w:abstractNumId w:val="4"/>
  </w:num>
  <w:num w:numId="58">
    <w:abstractNumId w:val="36"/>
  </w:num>
  <w:num w:numId="59">
    <w:abstractNumId w:val="45"/>
  </w:num>
  <w:num w:numId="60">
    <w:abstractNumId w:val="63"/>
  </w:num>
  <w:num w:numId="61">
    <w:abstractNumId w:val="56"/>
  </w:num>
  <w:num w:numId="62">
    <w:abstractNumId w:val="62"/>
  </w:num>
  <w:num w:numId="63">
    <w:abstractNumId w:val="20"/>
  </w:num>
  <w:num w:numId="64">
    <w:abstractNumId w:val="22"/>
  </w:num>
  <w:num w:numId="65">
    <w:abstractNumId w:val="5"/>
  </w:num>
  <w:num w:numId="66">
    <w:abstractNumId w:val="18"/>
  </w:num>
  <w:num w:numId="67">
    <w:abstractNumId w:val="42"/>
  </w:num>
  <w:num w:numId="68">
    <w:abstractNumId w:val="67"/>
  </w:num>
  <w:num w:numId="69">
    <w:abstractNumId w:val="0"/>
  </w:num>
  <w:num w:numId="70">
    <w:abstractNumId w:val="13"/>
  </w:num>
  <w:num w:numId="71">
    <w:abstractNumId w:val="48"/>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totajs">
    <w15:presenceInfo w15:providerId="None" w15:userId="Lietota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60"/>
    <w:rsid w:val="000016EB"/>
    <w:rsid w:val="00001D05"/>
    <w:rsid w:val="000029DE"/>
    <w:rsid w:val="00002AE8"/>
    <w:rsid w:val="0000322B"/>
    <w:rsid w:val="00003659"/>
    <w:rsid w:val="00003836"/>
    <w:rsid w:val="00004096"/>
    <w:rsid w:val="000051BE"/>
    <w:rsid w:val="00005427"/>
    <w:rsid w:val="00006008"/>
    <w:rsid w:val="0000648D"/>
    <w:rsid w:val="00010171"/>
    <w:rsid w:val="00010204"/>
    <w:rsid w:val="00012475"/>
    <w:rsid w:val="00013F49"/>
    <w:rsid w:val="000142B3"/>
    <w:rsid w:val="00014B8D"/>
    <w:rsid w:val="0001694F"/>
    <w:rsid w:val="000213BD"/>
    <w:rsid w:val="0002147C"/>
    <w:rsid w:val="000218C2"/>
    <w:rsid w:val="000226C8"/>
    <w:rsid w:val="00023A1E"/>
    <w:rsid w:val="00024975"/>
    <w:rsid w:val="00024FCB"/>
    <w:rsid w:val="0002621E"/>
    <w:rsid w:val="00026341"/>
    <w:rsid w:val="0002648A"/>
    <w:rsid w:val="00027ADC"/>
    <w:rsid w:val="00030187"/>
    <w:rsid w:val="00030320"/>
    <w:rsid w:val="00034375"/>
    <w:rsid w:val="000352F7"/>
    <w:rsid w:val="00037B0F"/>
    <w:rsid w:val="00037DBA"/>
    <w:rsid w:val="00037F20"/>
    <w:rsid w:val="00037F35"/>
    <w:rsid w:val="00041D0C"/>
    <w:rsid w:val="0004221D"/>
    <w:rsid w:val="0004310D"/>
    <w:rsid w:val="00043168"/>
    <w:rsid w:val="00043C64"/>
    <w:rsid w:val="00044400"/>
    <w:rsid w:val="00044563"/>
    <w:rsid w:val="000447A9"/>
    <w:rsid w:val="00044CE8"/>
    <w:rsid w:val="00045DF3"/>
    <w:rsid w:val="00046F0A"/>
    <w:rsid w:val="0005069A"/>
    <w:rsid w:val="000508C5"/>
    <w:rsid w:val="000516D2"/>
    <w:rsid w:val="00051DCE"/>
    <w:rsid w:val="000529DC"/>
    <w:rsid w:val="00053081"/>
    <w:rsid w:val="000534FE"/>
    <w:rsid w:val="00053B6E"/>
    <w:rsid w:val="000546D0"/>
    <w:rsid w:val="00054860"/>
    <w:rsid w:val="00054CB3"/>
    <w:rsid w:val="0005574E"/>
    <w:rsid w:val="000564FC"/>
    <w:rsid w:val="00057F00"/>
    <w:rsid w:val="000601A0"/>
    <w:rsid w:val="00061217"/>
    <w:rsid w:val="00061611"/>
    <w:rsid w:val="00061898"/>
    <w:rsid w:val="0006206A"/>
    <w:rsid w:val="00062779"/>
    <w:rsid w:val="00062D52"/>
    <w:rsid w:val="00065671"/>
    <w:rsid w:val="000660D9"/>
    <w:rsid w:val="000662B8"/>
    <w:rsid w:val="000662E3"/>
    <w:rsid w:val="000676FB"/>
    <w:rsid w:val="00067809"/>
    <w:rsid w:val="00067E96"/>
    <w:rsid w:val="00067F44"/>
    <w:rsid w:val="00070A66"/>
    <w:rsid w:val="00071DBB"/>
    <w:rsid w:val="00074FFC"/>
    <w:rsid w:val="00076950"/>
    <w:rsid w:val="00077C45"/>
    <w:rsid w:val="00080D51"/>
    <w:rsid w:val="00081A32"/>
    <w:rsid w:val="00082516"/>
    <w:rsid w:val="000841E6"/>
    <w:rsid w:val="00084455"/>
    <w:rsid w:val="0008552E"/>
    <w:rsid w:val="00086CFE"/>
    <w:rsid w:val="00086E64"/>
    <w:rsid w:val="000879B5"/>
    <w:rsid w:val="00087AE1"/>
    <w:rsid w:val="00090433"/>
    <w:rsid w:val="00090C17"/>
    <w:rsid w:val="000912A1"/>
    <w:rsid w:val="0009180A"/>
    <w:rsid w:val="000918C1"/>
    <w:rsid w:val="0009350D"/>
    <w:rsid w:val="00094352"/>
    <w:rsid w:val="00094EDD"/>
    <w:rsid w:val="00095664"/>
    <w:rsid w:val="00096415"/>
    <w:rsid w:val="00096F39"/>
    <w:rsid w:val="000974B3"/>
    <w:rsid w:val="000974FF"/>
    <w:rsid w:val="000A0C82"/>
    <w:rsid w:val="000A48B1"/>
    <w:rsid w:val="000A4D2B"/>
    <w:rsid w:val="000A52C4"/>
    <w:rsid w:val="000A6E21"/>
    <w:rsid w:val="000B0ACA"/>
    <w:rsid w:val="000B298D"/>
    <w:rsid w:val="000B30E6"/>
    <w:rsid w:val="000B4FFA"/>
    <w:rsid w:val="000B534F"/>
    <w:rsid w:val="000B73EF"/>
    <w:rsid w:val="000B7D90"/>
    <w:rsid w:val="000C3C55"/>
    <w:rsid w:val="000C4CC7"/>
    <w:rsid w:val="000C56B8"/>
    <w:rsid w:val="000C6419"/>
    <w:rsid w:val="000C6AE6"/>
    <w:rsid w:val="000D0834"/>
    <w:rsid w:val="000D0CC0"/>
    <w:rsid w:val="000D1192"/>
    <w:rsid w:val="000D127A"/>
    <w:rsid w:val="000D1C9A"/>
    <w:rsid w:val="000D1CF2"/>
    <w:rsid w:val="000D1F63"/>
    <w:rsid w:val="000D2498"/>
    <w:rsid w:val="000D25F3"/>
    <w:rsid w:val="000D262F"/>
    <w:rsid w:val="000D28CC"/>
    <w:rsid w:val="000D2CAF"/>
    <w:rsid w:val="000D3701"/>
    <w:rsid w:val="000D3E13"/>
    <w:rsid w:val="000D42F0"/>
    <w:rsid w:val="000D5918"/>
    <w:rsid w:val="000D59C0"/>
    <w:rsid w:val="000E0F86"/>
    <w:rsid w:val="000E3A4F"/>
    <w:rsid w:val="000E3E21"/>
    <w:rsid w:val="000E401B"/>
    <w:rsid w:val="000E4C23"/>
    <w:rsid w:val="000E6AB0"/>
    <w:rsid w:val="000E7520"/>
    <w:rsid w:val="000F4D4C"/>
    <w:rsid w:val="000F5896"/>
    <w:rsid w:val="000F58FC"/>
    <w:rsid w:val="000F69C0"/>
    <w:rsid w:val="000F6E8F"/>
    <w:rsid w:val="000F78B3"/>
    <w:rsid w:val="00101466"/>
    <w:rsid w:val="001017CD"/>
    <w:rsid w:val="00101D6A"/>
    <w:rsid w:val="0010237A"/>
    <w:rsid w:val="00102B5F"/>
    <w:rsid w:val="00103291"/>
    <w:rsid w:val="00105C3A"/>
    <w:rsid w:val="0010712C"/>
    <w:rsid w:val="001074B4"/>
    <w:rsid w:val="00107FB0"/>
    <w:rsid w:val="001112E0"/>
    <w:rsid w:val="00111603"/>
    <w:rsid w:val="00112AFF"/>
    <w:rsid w:val="00114F8A"/>
    <w:rsid w:val="00117391"/>
    <w:rsid w:val="00120199"/>
    <w:rsid w:val="001209F1"/>
    <w:rsid w:val="00120B07"/>
    <w:rsid w:val="00121C74"/>
    <w:rsid w:val="00122ED6"/>
    <w:rsid w:val="00123A32"/>
    <w:rsid w:val="00124F2E"/>
    <w:rsid w:val="001278B5"/>
    <w:rsid w:val="0013018C"/>
    <w:rsid w:val="00130354"/>
    <w:rsid w:val="0013043F"/>
    <w:rsid w:val="0013102E"/>
    <w:rsid w:val="00132221"/>
    <w:rsid w:val="00132F59"/>
    <w:rsid w:val="00132FD3"/>
    <w:rsid w:val="00133437"/>
    <w:rsid w:val="00133887"/>
    <w:rsid w:val="00133911"/>
    <w:rsid w:val="001340C0"/>
    <w:rsid w:val="00135289"/>
    <w:rsid w:val="00135AA4"/>
    <w:rsid w:val="00135BC5"/>
    <w:rsid w:val="00140417"/>
    <w:rsid w:val="001434FA"/>
    <w:rsid w:val="0014397C"/>
    <w:rsid w:val="00144551"/>
    <w:rsid w:val="00145592"/>
    <w:rsid w:val="0014683C"/>
    <w:rsid w:val="0014684E"/>
    <w:rsid w:val="001472F9"/>
    <w:rsid w:val="001500BB"/>
    <w:rsid w:val="00150B12"/>
    <w:rsid w:val="001518EC"/>
    <w:rsid w:val="00153216"/>
    <w:rsid w:val="0015643B"/>
    <w:rsid w:val="0015688D"/>
    <w:rsid w:val="0015781B"/>
    <w:rsid w:val="00161B58"/>
    <w:rsid w:val="00162BAD"/>
    <w:rsid w:val="00162CA4"/>
    <w:rsid w:val="00162CBF"/>
    <w:rsid w:val="00162F95"/>
    <w:rsid w:val="00166403"/>
    <w:rsid w:val="0016674A"/>
    <w:rsid w:val="00166923"/>
    <w:rsid w:val="00166F54"/>
    <w:rsid w:val="00167484"/>
    <w:rsid w:val="00167689"/>
    <w:rsid w:val="00170D86"/>
    <w:rsid w:val="00170F9B"/>
    <w:rsid w:val="001710ED"/>
    <w:rsid w:val="0017440E"/>
    <w:rsid w:val="001747C8"/>
    <w:rsid w:val="00174ED2"/>
    <w:rsid w:val="0017595C"/>
    <w:rsid w:val="0018035C"/>
    <w:rsid w:val="00180B4E"/>
    <w:rsid w:val="00180B84"/>
    <w:rsid w:val="001813D7"/>
    <w:rsid w:val="00181A74"/>
    <w:rsid w:val="001835FC"/>
    <w:rsid w:val="00183D8F"/>
    <w:rsid w:val="00184077"/>
    <w:rsid w:val="00185766"/>
    <w:rsid w:val="001875C4"/>
    <w:rsid w:val="00187829"/>
    <w:rsid w:val="0019174B"/>
    <w:rsid w:val="00192588"/>
    <w:rsid w:val="00193130"/>
    <w:rsid w:val="00193608"/>
    <w:rsid w:val="00193A6A"/>
    <w:rsid w:val="0019433C"/>
    <w:rsid w:val="001944E5"/>
    <w:rsid w:val="00194D87"/>
    <w:rsid w:val="00195FC2"/>
    <w:rsid w:val="00196485"/>
    <w:rsid w:val="00196717"/>
    <w:rsid w:val="001973B5"/>
    <w:rsid w:val="00197E40"/>
    <w:rsid w:val="001A2678"/>
    <w:rsid w:val="001A386C"/>
    <w:rsid w:val="001A3FCC"/>
    <w:rsid w:val="001A421A"/>
    <w:rsid w:val="001A4CEA"/>
    <w:rsid w:val="001A534D"/>
    <w:rsid w:val="001A6632"/>
    <w:rsid w:val="001B0D8B"/>
    <w:rsid w:val="001B57C5"/>
    <w:rsid w:val="001B5EDB"/>
    <w:rsid w:val="001B5F98"/>
    <w:rsid w:val="001B785E"/>
    <w:rsid w:val="001B7EE3"/>
    <w:rsid w:val="001C090A"/>
    <w:rsid w:val="001C1154"/>
    <w:rsid w:val="001C1279"/>
    <w:rsid w:val="001C1C39"/>
    <w:rsid w:val="001C27A5"/>
    <w:rsid w:val="001C27F2"/>
    <w:rsid w:val="001C3B8D"/>
    <w:rsid w:val="001C57F4"/>
    <w:rsid w:val="001C64FF"/>
    <w:rsid w:val="001C73ED"/>
    <w:rsid w:val="001C7D67"/>
    <w:rsid w:val="001D0221"/>
    <w:rsid w:val="001D07CA"/>
    <w:rsid w:val="001D1D6E"/>
    <w:rsid w:val="001D2B9D"/>
    <w:rsid w:val="001D38EB"/>
    <w:rsid w:val="001D484B"/>
    <w:rsid w:val="001D58CE"/>
    <w:rsid w:val="001D6BF7"/>
    <w:rsid w:val="001D741A"/>
    <w:rsid w:val="001E00A1"/>
    <w:rsid w:val="001E10B8"/>
    <w:rsid w:val="001E122C"/>
    <w:rsid w:val="001E239B"/>
    <w:rsid w:val="001E25E6"/>
    <w:rsid w:val="001E2605"/>
    <w:rsid w:val="001E2D54"/>
    <w:rsid w:val="001E2E14"/>
    <w:rsid w:val="001E2F77"/>
    <w:rsid w:val="001E7039"/>
    <w:rsid w:val="001F0322"/>
    <w:rsid w:val="001F0555"/>
    <w:rsid w:val="001F09B0"/>
    <w:rsid w:val="001F1E63"/>
    <w:rsid w:val="001F2346"/>
    <w:rsid w:val="001F26B6"/>
    <w:rsid w:val="001F39D6"/>
    <w:rsid w:val="001F4355"/>
    <w:rsid w:val="001F52D7"/>
    <w:rsid w:val="001F66DD"/>
    <w:rsid w:val="001F6D0C"/>
    <w:rsid w:val="001F6DE7"/>
    <w:rsid w:val="002003EB"/>
    <w:rsid w:val="00200A4E"/>
    <w:rsid w:val="0020252E"/>
    <w:rsid w:val="00204971"/>
    <w:rsid w:val="0020549C"/>
    <w:rsid w:val="00206137"/>
    <w:rsid w:val="002076D8"/>
    <w:rsid w:val="002079BF"/>
    <w:rsid w:val="0021145D"/>
    <w:rsid w:val="00213BEC"/>
    <w:rsid w:val="00213CAE"/>
    <w:rsid w:val="00213F10"/>
    <w:rsid w:val="00215814"/>
    <w:rsid w:val="00216013"/>
    <w:rsid w:val="00216F8D"/>
    <w:rsid w:val="00217469"/>
    <w:rsid w:val="00217B0B"/>
    <w:rsid w:val="00222E87"/>
    <w:rsid w:val="00223916"/>
    <w:rsid w:val="002248DE"/>
    <w:rsid w:val="00225EB9"/>
    <w:rsid w:val="00227B9C"/>
    <w:rsid w:val="0023028C"/>
    <w:rsid w:val="00230BCD"/>
    <w:rsid w:val="00230D0F"/>
    <w:rsid w:val="00230E64"/>
    <w:rsid w:val="00230EDF"/>
    <w:rsid w:val="00231AAC"/>
    <w:rsid w:val="0023265B"/>
    <w:rsid w:val="00232AA4"/>
    <w:rsid w:val="00232D9C"/>
    <w:rsid w:val="002334A7"/>
    <w:rsid w:val="00233D49"/>
    <w:rsid w:val="00233E8E"/>
    <w:rsid w:val="00235572"/>
    <w:rsid w:val="00237289"/>
    <w:rsid w:val="002376F9"/>
    <w:rsid w:val="00237AB8"/>
    <w:rsid w:val="00240CB4"/>
    <w:rsid w:val="00246040"/>
    <w:rsid w:val="00246B25"/>
    <w:rsid w:val="0024763D"/>
    <w:rsid w:val="00247C0E"/>
    <w:rsid w:val="00250641"/>
    <w:rsid w:val="002512EE"/>
    <w:rsid w:val="00251AD6"/>
    <w:rsid w:val="00253A4C"/>
    <w:rsid w:val="002542E9"/>
    <w:rsid w:val="002550FA"/>
    <w:rsid w:val="00256251"/>
    <w:rsid w:val="0025699E"/>
    <w:rsid w:val="00257992"/>
    <w:rsid w:val="00257A2D"/>
    <w:rsid w:val="00257CF6"/>
    <w:rsid w:val="00262696"/>
    <w:rsid w:val="002637CA"/>
    <w:rsid w:val="00263BAB"/>
    <w:rsid w:val="00263F50"/>
    <w:rsid w:val="00264D5D"/>
    <w:rsid w:val="00265647"/>
    <w:rsid w:val="002659BA"/>
    <w:rsid w:val="00265E44"/>
    <w:rsid w:val="00266512"/>
    <w:rsid w:val="0026662C"/>
    <w:rsid w:val="00266E31"/>
    <w:rsid w:val="0026723A"/>
    <w:rsid w:val="0027364A"/>
    <w:rsid w:val="00274660"/>
    <w:rsid w:val="00274ADD"/>
    <w:rsid w:val="00274C6C"/>
    <w:rsid w:val="00274D41"/>
    <w:rsid w:val="0027595F"/>
    <w:rsid w:val="00275B85"/>
    <w:rsid w:val="00276DD1"/>
    <w:rsid w:val="0027788E"/>
    <w:rsid w:val="0028262D"/>
    <w:rsid w:val="002827D3"/>
    <w:rsid w:val="0028436E"/>
    <w:rsid w:val="002848C9"/>
    <w:rsid w:val="00285A9B"/>
    <w:rsid w:val="0028605E"/>
    <w:rsid w:val="00286283"/>
    <w:rsid w:val="00287AC5"/>
    <w:rsid w:val="00287FC7"/>
    <w:rsid w:val="002919EF"/>
    <w:rsid w:val="002937C7"/>
    <w:rsid w:val="00293DF8"/>
    <w:rsid w:val="002944B8"/>
    <w:rsid w:val="00295698"/>
    <w:rsid w:val="00296E3F"/>
    <w:rsid w:val="002A0A79"/>
    <w:rsid w:val="002A0C50"/>
    <w:rsid w:val="002A2177"/>
    <w:rsid w:val="002A3240"/>
    <w:rsid w:val="002A3C69"/>
    <w:rsid w:val="002A5502"/>
    <w:rsid w:val="002A649B"/>
    <w:rsid w:val="002A6C9E"/>
    <w:rsid w:val="002A75D8"/>
    <w:rsid w:val="002A78BF"/>
    <w:rsid w:val="002A7BB4"/>
    <w:rsid w:val="002B1908"/>
    <w:rsid w:val="002B1C8F"/>
    <w:rsid w:val="002B1E00"/>
    <w:rsid w:val="002B1FA4"/>
    <w:rsid w:val="002B2093"/>
    <w:rsid w:val="002B24C6"/>
    <w:rsid w:val="002B405E"/>
    <w:rsid w:val="002B533D"/>
    <w:rsid w:val="002B579E"/>
    <w:rsid w:val="002C06C6"/>
    <w:rsid w:val="002C0BF6"/>
    <w:rsid w:val="002C4D3A"/>
    <w:rsid w:val="002C4DD4"/>
    <w:rsid w:val="002C4E55"/>
    <w:rsid w:val="002C50D1"/>
    <w:rsid w:val="002C6118"/>
    <w:rsid w:val="002C646B"/>
    <w:rsid w:val="002C6FED"/>
    <w:rsid w:val="002C7224"/>
    <w:rsid w:val="002C734A"/>
    <w:rsid w:val="002C76DB"/>
    <w:rsid w:val="002D3194"/>
    <w:rsid w:val="002D33E0"/>
    <w:rsid w:val="002D33E2"/>
    <w:rsid w:val="002D3B56"/>
    <w:rsid w:val="002D423F"/>
    <w:rsid w:val="002D7889"/>
    <w:rsid w:val="002E025C"/>
    <w:rsid w:val="002E0E5A"/>
    <w:rsid w:val="002E1094"/>
    <w:rsid w:val="002E1850"/>
    <w:rsid w:val="002E232D"/>
    <w:rsid w:val="002E43EA"/>
    <w:rsid w:val="002E46F6"/>
    <w:rsid w:val="002E5E38"/>
    <w:rsid w:val="002E6B43"/>
    <w:rsid w:val="002E6BC2"/>
    <w:rsid w:val="002E7578"/>
    <w:rsid w:val="002E7A20"/>
    <w:rsid w:val="002F2B1C"/>
    <w:rsid w:val="002F3242"/>
    <w:rsid w:val="002F46D3"/>
    <w:rsid w:val="002F4E4D"/>
    <w:rsid w:val="002F5D73"/>
    <w:rsid w:val="002F5E7A"/>
    <w:rsid w:val="002F63D3"/>
    <w:rsid w:val="00306E92"/>
    <w:rsid w:val="00310BFE"/>
    <w:rsid w:val="00310CE0"/>
    <w:rsid w:val="00310EDB"/>
    <w:rsid w:val="00314F6C"/>
    <w:rsid w:val="0031558A"/>
    <w:rsid w:val="00316532"/>
    <w:rsid w:val="0031777C"/>
    <w:rsid w:val="00321760"/>
    <w:rsid w:val="00321984"/>
    <w:rsid w:val="003224DD"/>
    <w:rsid w:val="0032373A"/>
    <w:rsid w:val="00323CA6"/>
    <w:rsid w:val="00323E55"/>
    <w:rsid w:val="00324C69"/>
    <w:rsid w:val="003253C0"/>
    <w:rsid w:val="003257B1"/>
    <w:rsid w:val="00325C05"/>
    <w:rsid w:val="00326A0A"/>
    <w:rsid w:val="00327141"/>
    <w:rsid w:val="003325EA"/>
    <w:rsid w:val="003325EE"/>
    <w:rsid w:val="003326C4"/>
    <w:rsid w:val="00332785"/>
    <w:rsid w:val="00332D38"/>
    <w:rsid w:val="00332F63"/>
    <w:rsid w:val="00333F0A"/>
    <w:rsid w:val="00334A70"/>
    <w:rsid w:val="00334C91"/>
    <w:rsid w:val="00334CC3"/>
    <w:rsid w:val="00335542"/>
    <w:rsid w:val="00335655"/>
    <w:rsid w:val="00335CF6"/>
    <w:rsid w:val="00337565"/>
    <w:rsid w:val="00337A53"/>
    <w:rsid w:val="00340D8E"/>
    <w:rsid w:val="003415EA"/>
    <w:rsid w:val="003419DB"/>
    <w:rsid w:val="00341F68"/>
    <w:rsid w:val="0034399A"/>
    <w:rsid w:val="00346A23"/>
    <w:rsid w:val="00350577"/>
    <w:rsid w:val="00350F32"/>
    <w:rsid w:val="003513CC"/>
    <w:rsid w:val="00353FC8"/>
    <w:rsid w:val="00355786"/>
    <w:rsid w:val="00355A78"/>
    <w:rsid w:val="00357BF2"/>
    <w:rsid w:val="00360CF8"/>
    <w:rsid w:val="00360F9D"/>
    <w:rsid w:val="00361387"/>
    <w:rsid w:val="00361B39"/>
    <w:rsid w:val="00362081"/>
    <w:rsid w:val="00362806"/>
    <w:rsid w:val="00362B6C"/>
    <w:rsid w:val="00363D21"/>
    <w:rsid w:val="003640A9"/>
    <w:rsid w:val="00364550"/>
    <w:rsid w:val="00364CC5"/>
    <w:rsid w:val="00364F0D"/>
    <w:rsid w:val="003666D4"/>
    <w:rsid w:val="00366708"/>
    <w:rsid w:val="00367120"/>
    <w:rsid w:val="00367337"/>
    <w:rsid w:val="00370A40"/>
    <w:rsid w:val="00370BC8"/>
    <w:rsid w:val="00370F09"/>
    <w:rsid w:val="00371B1C"/>
    <w:rsid w:val="00372675"/>
    <w:rsid w:val="00372EDB"/>
    <w:rsid w:val="00373557"/>
    <w:rsid w:val="00373BDD"/>
    <w:rsid w:val="003749ED"/>
    <w:rsid w:val="00374EDB"/>
    <w:rsid w:val="0037557B"/>
    <w:rsid w:val="0037636A"/>
    <w:rsid w:val="0037694E"/>
    <w:rsid w:val="0038074D"/>
    <w:rsid w:val="003813AF"/>
    <w:rsid w:val="00381EC1"/>
    <w:rsid w:val="003844C0"/>
    <w:rsid w:val="003851A4"/>
    <w:rsid w:val="00385D2B"/>
    <w:rsid w:val="00386C0A"/>
    <w:rsid w:val="0038789B"/>
    <w:rsid w:val="00387934"/>
    <w:rsid w:val="003904FE"/>
    <w:rsid w:val="003905E2"/>
    <w:rsid w:val="003909D8"/>
    <w:rsid w:val="003911BC"/>
    <w:rsid w:val="00391821"/>
    <w:rsid w:val="003940B5"/>
    <w:rsid w:val="00394265"/>
    <w:rsid w:val="0039546A"/>
    <w:rsid w:val="00397825"/>
    <w:rsid w:val="003A0130"/>
    <w:rsid w:val="003A05F3"/>
    <w:rsid w:val="003A0FA4"/>
    <w:rsid w:val="003A1185"/>
    <w:rsid w:val="003A28B1"/>
    <w:rsid w:val="003A322A"/>
    <w:rsid w:val="003A36B3"/>
    <w:rsid w:val="003A3A04"/>
    <w:rsid w:val="003A4003"/>
    <w:rsid w:val="003A546D"/>
    <w:rsid w:val="003A63D1"/>
    <w:rsid w:val="003B0BBF"/>
    <w:rsid w:val="003B1D71"/>
    <w:rsid w:val="003B4AEF"/>
    <w:rsid w:val="003B4F47"/>
    <w:rsid w:val="003B61F4"/>
    <w:rsid w:val="003B7622"/>
    <w:rsid w:val="003B7C0F"/>
    <w:rsid w:val="003C05DB"/>
    <w:rsid w:val="003C0D77"/>
    <w:rsid w:val="003C0F53"/>
    <w:rsid w:val="003C1D8D"/>
    <w:rsid w:val="003C2B7A"/>
    <w:rsid w:val="003C5FDD"/>
    <w:rsid w:val="003C600E"/>
    <w:rsid w:val="003C6359"/>
    <w:rsid w:val="003C6BA5"/>
    <w:rsid w:val="003C6D04"/>
    <w:rsid w:val="003C7999"/>
    <w:rsid w:val="003D1ECF"/>
    <w:rsid w:val="003D22ED"/>
    <w:rsid w:val="003D292C"/>
    <w:rsid w:val="003D2BDE"/>
    <w:rsid w:val="003D3EB4"/>
    <w:rsid w:val="003D4772"/>
    <w:rsid w:val="003D4F1B"/>
    <w:rsid w:val="003D595D"/>
    <w:rsid w:val="003D714E"/>
    <w:rsid w:val="003D79E1"/>
    <w:rsid w:val="003D7F03"/>
    <w:rsid w:val="003E0306"/>
    <w:rsid w:val="003E0BE5"/>
    <w:rsid w:val="003E235F"/>
    <w:rsid w:val="003E2D8B"/>
    <w:rsid w:val="003E3B4A"/>
    <w:rsid w:val="003E412F"/>
    <w:rsid w:val="003E4C50"/>
    <w:rsid w:val="003E5DE5"/>
    <w:rsid w:val="003E603F"/>
    <w:rsid w:val="003E66B4"/>
    <w:rsid w:val="003F121A"/>
    <w:rsid w:val="003F188F"/>
    <w:rsid w:val="003F21A2"/>
    <w:rsid w:val="003F2BFF"/>
    <w:rsid w:val="003F449B"/>
    <w:rsid w:val="003F5DB7"/>
    <w:rsid w:val="003F60FC"/>
    <w:rsid w:val="003F6725"/>
    <w:rsid w:val="003F778F"/>
    <w:rsid w:val="00400020"/>
    <w:rsid w:val="00400082"/>
    <w:rsid w:val="00400D6D"/>
    <w:rsid w:val="00401475"/>
    <w:rsid w:val="004036BB"/>
    <w:rsid w:val="00403FEC"/>
    <w:rsid w:val="00404706"/>
    <w:rsid w:val="00404EB7"/>
    <w:rsid w:val="004076F2"/>
    <w:rsid w:val="00407A47"/>
    <w:rsid w:val="00412E9F"/>
    <w:rsid w:val="004130BF"/>
    <w:rsid w:val="0041438D"/>
    <w:rsid w:val="00414ABE"/>
    <w:rsid w:val="00414F07"/>
    <w:rsid w:val="00415293"/>
    <w:rsid w:val="00415767"/>
    <w:rsid w:val="004158AF"/>
    <w:rsid w:val="004158B2"/>
    <w:rsid w:val="004169E7"/>
    <w:rsid w:val="00416EDC"/>
    <w:rsid w:val="004175C3"/>
    <w:rsid w:val="004214E6"/>
    <w:rsid w:val="004228E3"/>
    <w:rsid w:val="00423349"/>
    <w:rsid w:val="00424F02"/>
    <w:rsid w:val="00425931"/>
    <w:rsid w:val="00425CAA"/>
    <w:rsid w:val="0042601C"/>
    <w:rsid w:val="00426BEB"/>
    <w:rsid w:val="004303E4"/>
    <w:rsid w:val="00430E88"/>
    <w:rsid w:val="0043255C"/>
    <w:rsid w:val="004328F9"/>
    <w:rsid w:val="00432EAB"/>
    <w:rsid w:val="00433120"/>
    <w:rsid w:val="00434035"/>
    <w:rsid w:val="00435772"/>
    <w:rsid w:val="00436ABF"/>
    <w:rsid w:val="00440523"/>
    <w:rsid w:val="004417CD"/>
    <w:rsid w:val="00441856"/>
    <w:rsid w:val="00442934"/>
    <w:rsid w:val="004437A9"/>
    <w:rsid w:val="00443CD8"/>
    <w:rsid w:val="00445D6C"/>
    <w:rsid w:val="00446C85"/>
    <w:rsid w:val="004470FC"/>
    <w:rsid w:val="00447559"/>
    <w:rsid w:val="00447CB3"/>
    <w:rsid w:val="00450F22"/>
    <w:rsid w:val="00451048"/>
    <w:rsid w:val="004510E2"/>
    <w:rsid w:val="004523D0"/>
    <w:rsid w:val="004543EE"/>
    <w:rsid w:val="0045498A"/>
    <w:rsid w:val="00454AEC"/>
    <w:rsid w:val="00454BD5"/>
    <w:rsid w:val="00454E37"/>
    <w:rsid w:val="0045648A"/>
    <w:rsid w:val="00463992"/>
    <w:rsid w:val="004639E8"/>
    <w:rsid w:val="004662A8"/>
    <w:rsid w:val="0047209A"/>
    <w:rsid w:val="00472A78"/>
    <w:rsid w:val="00472DE8"/>
    <w:rsid w:val="00472E6D"/>
    <w:rsid w:val="00476B9F"/>
    <w:rsid w:val="00477C0A"/>
    <w:rsid w:val="00477FB7"/>
    <w:rsid w:val="0048045E"/>
    <w:rsid w:val="00482A92"/>
    <w:rsid w:val="00482E8A"/>
    <w:rsid w:val="00483C10"/>
    <w:rsid w:val="004845EA"/>
    <w:rsid w:val="00486D61"/>
    <w:rsid w:val="00490156"/>
    <w:rsid w:val="00490183"/>
    <w:rsid w:val="004903E5"/>
    <w:rsid w:val="00490633"/>
    <w:rsid w:val="00490FDD"/>
    <w:rsid w:val="0049308F"/>
    <w:rsid w:val="00494B2D"/>
    <w:rsid w:val="0049598C"/>
    <w:rsid w:val="004970C0"/>
    <w:rsid w:val="0049749F"/>
    <w:rsid w:val="0049751A"/>
    <w:rsid w:val="004978A0"/>
    <w:rsid w:val="004A0284"/>
    <w:rsid w:val="004A0453"/>
    <w:rsid w:val="004A24A4"/>
    <w:rsid w:val="004A2BBE"/>
    <w:rsid w:val="004A307D"/>
    <w:rsid w:val="004A6749"/>
    <w:rsid w:val="004A6EC1"/>
    <w:rsid w:val="004A7900"/>
    <w:rsid w:val="004A7C49"/>
    <w:rsid w:val="004B02CC"/>
    <w:rsid w:val="004B1525"/>
    <w:rsid w:val="004B1969"/>
    <w:rsid w:val="004B1EBE"/>
    <w:rsid w:val="004B29D0"/>
    <w:rsid w:val="004B3039"/>
    <w:rsid w:val="004B335F"/>
    <w:rsid w:val="004C0580"/>
    <w:rsid w:val="004C1EF9"/>
    <w:rsid w:val="004C201B"/>
    <w:rsid w:val="004C4600"/>
    <w:rsid w:val="004C4837"/>
    <w:rsid w:val="004C5BD2"/>
    <w:rsid w:val="004D1EE6"/>
    <w:rsid w:val="004D217B"/>
    <w:rsid w:val="004D3306"/>
    <w:rsid w:val="004D4BCA"/>
    <w:rsid w:val="004D55F7"/>
    <w:rsid w:val="004D6E3B"/>
    <w:rsid w:val="004E000C"/>
    <w:rsid w:val="004E01DF"/>
    <w:rsid w:val="004E0C0B"/>
    <w:rsid w:val="004E267D"/>
    <w:rsid w:val="004E3CEC"/>
    <w:rsid w:val="004E402A"/>
    <w:rsid w:val="004E5EF6"/>
    <w:rsid w:val="004E7494"/>
    <w:rsid w:val="004F0524"/>
    <w:rsid w:val="004F0873"/>
    <w:rsid w:val="004F0F88"/>
    <w:rsid w:val="004F18BA"/>
    <w:rsid w:val="004F18DB"/>
    <w:rsid w:val="004F31BB"/>
    <w:rsid w:val="004F4850"/>
    <w:rsid w:val="004F4A4A"/>
    <w:rsid w:val="004F5829"/>
    <w:rsid w:val="004F5E15"/>
    <w:rsid w:val="004F5FD7"/>
    <w:rsid w:val="004F6532"/>
    <w:rsid w:val="004F6A38"/>
    <w:rsid w:val="004F7AAF"/>
    <w:rsid w:val="004F7D77"/>
    <w:rsid w:val="0050143D"/>
    <w:rsid w:val="00501895"/>
    <w:rsid w:val="00501AF2"/>
    <w:rsid w:val="00503BF4"/>
    <w:rsid w:val="0050508D"/>
    <w:rsid w:val="00505390"/>
    <w:rsid w:val="00505FD6"/>
    <w:rsid w:val="00506BDE"/>
    <w:rsid w:val="00507376"/>
    <w:rsid w:val="00512DEF"/>
    <w:rsid w:val="005132F2"/>
    <w:rsid w:val="00513920"/>
    <w:rsid w:val="00514870"/>
    <w:rsid w:val="005151AB"/>
    <w:rsid w:val="00515258"/>
    <w:rsid w:val="005172FC"/>
    <w:rsid w:val="00517A88"/>
    <w:rsid w:val="005209C4"/>
    <w:rsid w:val="005213A9"/>
    <w:rsid w:val="00522993"/>
    <w:rsid w:val="00522FD6"/>
    <w:rsid w:val="00523524"/>
    <w:rsid w:val="005249C5"/>
    <w:rsid w:val="00524CAC"/>
    <w:rsid w:val="0052511E"/>
    <w:rsid w:val="005256E9"/>
    <w:rsid w:val="005262E0"/>
    <w:rsid w:val="005266C1"/>
    <w:rsid w:val="00530006"/>
    <w:rsid w:val="00531351"/>
    <w:rsid w:val="0053213C"/>
    <w:rsid w:val="00534037"/>
    <w:rsid w:val="00536801"/>
    <w:rsid w:val="00540D14"/>
    <w:rsid w:val="00541376"/>
    <w:rsid w:val="005427B3"/>
    <w:rsid w:val="005464B0"/>
    <w:rsid w:val="0054708F"/>
    <w:rsid w:val="00550054"/>
    <w:rsid w:val="0055021A"/>
    <w:rsid w:val="00551DBC"/>
    <w:rsid w:val="00552824"/>
    <w:rsid w:val="00553500"/>
    <w:rsid w:val="00553A9A"/>
    <w:rsid w:val="005549E9"/>
    <w:rsid w:val="00554E80"/>
    <w:rsid w:val="00554F82"/>
    <w:rsid w:val="005559A7"/>
    <w:rsid w:val="005561D3"/>
    <w:rsid w:val="00557031"/>
    <w:rsid w:val="00560376"/>
    <w:rsid w:val="0056127F"/>
    <w:rsid w:val="00561741"/>
    <w:rsid w:val="00561EB2"/>
    <w:rsid w:val="00561FC5"/>
    <w:rsid w:val="00562ABD"/>
    <w:rsid w:val="00562C9D"/>
    <w:rsid w:val="0056372C"/>
    <w:rsid w:val="005654C7"/>
    <w:rsid w:val="00566C76"/>
    <w:rsid w:val="00566F2B"/>
    <w:rsid w:val="005670DC"/>
    <w:rsid w:val="0056792A"/>
    <w:rsid w:val="00567CE7"/>
    <w:rsid w:val="00567E93"/>
    <w:rsid w:val="00570553"/>
    <w:rsid w:val="00570618"/>
    <w:rsid w:val="00571596"/>
    <w:rsid w:val="00572AE0"/>
    <w:rsid w:val="005731B1"/>
    <w:rsid w:val="00573670"/>
    <w:rsid w:val="005740BA"/>
    <w:rsid w:val="00574999"/>
    <w:rsid w:val="00574DC4"/>
    <w:rsid w:val="00575843"/>
    <w:rsid w:val="00577DBB"/>
    <w:rsid w:val="00580B35"/>
    <w:rsid w:val="00582171"/>
    <w:rsid w:val="0058226B"/>
    <w:rsid w:val="00582357"/>
    <w:rsid w:val="00582891"/>
    <w:rsid w:val="00582A7A"/>
    <w:rsid w:val="0058380D"/>
    <w:rsid w:val="00583A75"/>
    <w:rsid w:val="00585234"/>
    <w:rsid w:val="00586225"/>
    <w:rsid w:val="005865C2"/>
    <w:rsid w:val="00586C12"/>
    <w:rsid w:val="00586C43"/>
    <w:rsid w:val="00590678"/>
    <w:rsid w:val="00590A4C"/>
    <w:rsid w:val="0059192B"/>
    <w:rsid w:val="00592D82"/>
    <w:rsid w:val="00593883"/>
    <w:rsid w:val="0059437E"/>
    <w:rsid w:val="00594976"/>
    <w:rsid w:val="00596AB9"/>
    <w:rsid w:val="005A07B4"/>
    <w:rsid w:val="005A1E4B"/>
    <w:rsid w:val="005A2961"/>
    <w:rsid w:val="005A2FAD"/>
    <w:rsid w:val="005A3F0F"/>
    <w:rsid w:val="005A41CD"/>
    <w:rsid w:val="005A5B71"/>
    <w:rsid w:val="005A61D3"/>
    <w:rsid w:val="005A6B89"/>
    <w:rsid w:val="005A743D"/>
    <w:rsid w:val="005B16EC"/>
    <w:rsid w:val="005B24C5"/>
    <w:rsid w:val="005B266A"/>
    <w:rsid w:val="005B3B6B"/>
    <w:rsid w:val="005B44F0"/>
    <w:rsid w:val="005B4D67"/>
    <w:rsid w:val="005B5B54"/>
    <w:rsid w:val="005B5D02"/>
    <w:rsid w:val="005B7AF5"/>
    <w:rsid w:val="005C1606"/>
    <w:rsid w:val="005C2332"/>
    <w:rsid w:val="005C253B"/>
    <w:rsid w:val="005C3460"/>
    <w:rsid w:val="005C398C"/>
    <w:rsid w:val="005C3D3A"/>
    <w:rsid w:val="005C564D"/>
    <w:rsid w:val="005C6B69"/>
    <w:rsid w:val="005C7B6F"/>
    <w:rsid w:val="005D0402"/>
    <w:rsid w:val="005D0684"/>
    <w:rsid w:val="005D279F"/>
    <w:rsid w:val="005D28AB"/>
    <w:rsid w:val="005D2BD8"/>
    <w:rsid w:val="005D3CCF"/>
    <w:rsid w:val="005D3EC9"/>
    <w:rsid w:val="005D44EA"/>
    <w:rsid w:val="005D46E8"/>
    <w:rsid w:val="005D4A6B"/>
    <w:rsid w:val="005D4BF7"/>
    <w:rsid w:val="005D7A79"/>
    <w:rsid w:val="005E0705"/>
    <w:rsid w:val="005E0B40"/>
    <w:rsid w:val="005E48C2"/>
    <w:rsid w:val="005E52D2"/>
    <w:rsid w:val="005E546B"/>
    <w:rsid w:val="005E6038"/>
    <w:rsid w:val="005E7A1C"/>
    <w:rsid w:val="005F0A84"/>
    <w:rsid w:val="005F2204"/>
    <w:rsid w:val="005F3A97"/>
    <w:rsid w:val="005F4531"/>
    <w:rsid w:val="005F4619"/>
    <w:rsid w:val="005F561E"/>
    <w:rsid w:val="005F56EF"/>
    <w:rsid w:val="005F5F63"/>
    <w:rsid w:val="005F62F3"/>
    <w:rsid w:val="005F633B"/>
    <w:rsid w:val="005F6364"/>
    <w:rsid w:val="005F7954"/>
    <w:rsid w:val="005F7FCE"/>
    <w:rsid w:val="00601313"/>
    <w:rsid w:val="006018E8"/>
    <w:rsid w:val="006019EB"/>
    <w:rsid w:val="00601AF6"/>
    <w:rsid w:val="0060215B"/>
    <w:rsid w:val="00604002"/>
    <w:rsid w:val="00604044"/>
    <w:rsid w:val="00604580"/>
    <w:rsid w:val="00605380"/>
    <w:rsid w:val="006060C2"/>
    <w:rsid w:val="006065FA"/>
    <w:rsid w:val="00606CA7"/>
    <w:rsid w:val="00610070"/>
    <w:rsid w:val="0061071C"/>
    <w:rsid w:val="00612AE2"/>
    <w:rsid w:val="00614532"/>
    <w:rsid w:val="006167F6"/>
    <w:rsid w:val="00617B7D"/>
    <w:rsid w:val="00617E42"/>
    <w:rsid w:val="00617F90"/>
    <w:rsid w:val="006204D5"/>
    <w:rsid w:val="00620BD4"/>
    <w:rsid w:val="00622ABA"/>
    <w:rsid w:val="0062439F"/>
    <w:rsid w:val="0062504C"/>
    <w:rsid w:val="0062646D"/>
    <w:rsid w:val="00627048"/>
    <w:rsid w:val="00627988"/>
    <w:rsid w:val="00627B9C"/>
    <w:rsid w:val="0063021D"/>
    <w:rsid w:val="00630BEB"/>
    <w:rsid w:val="00631808"/>
    <w:rsid w:val="00635261"/>
    <w:rsid w:val="00635D4F"/>
    <w:rsid w:val="00635F7B"/>
    <w:rsid w:val="00640838"/>
    <w:rsid w:val="006422E2"/>
    <w:rsid w:val="0064254F"/>
    <w:rsid w:val="006451EB"/>
    <w:rsid w:val="00647110"/>
    <w:rsid w:val="006472BA"/>
    <w:rsid w:val="00647A33"/>
    <w:rsid w:val="00650D6A"/>
    <w:rsid w:val="00651630"/>
    <w:rsid w:val="006516DB"/>
    <w:rsid w:val="00653733"/>
    <w:rsid w:val="00654E54"/>
    <w:rsid w:val="00655EEA"/>
    <w:rsid w:val="006564C4"/>
    <w:rsid w:val="00656F2B"/>
    <w:rsid w:val="0065705C"/>
    <w:rsid w:val="00660C2D"/>
    <w:rsid w:val="006642D4"/>
    <w:rsid w:val="00664446"/>
    <w:rsid w:val="00664C78"/>
    <w:rsid w:val="006653E2"/>
    <w:rsid w:val="00665CD8"/>
    <w:rsid w:val="006660F3"/>
    <w:rsid w:val="006661BE"/>
    <w:rsid w:val="006663CC"/>
    <w:rsid w:val="00666571"/>
    <w:rsid w:val="006665E0"/>
    <w:rsid w:val="00666909"/>
    <w:rsid w:val="006673EF"/>
    <w:rsid w:val="006679F9"/>
    <w:rsid w:val="00667F81"/>
    <w:rsid w:val="00670059"/>
    <w:rsid w:val="006706C7"/>
    <w:rsid w:val="0067177F"/>
    <w:rsid w:val="00671810"/>
    <w:rsid w:val="00671F22"/>
    <w:rsid w:val="00672F0B"/>
    <w:rsid w:val="0067338D"/>
    <w:rsid w:val="006738F2"/>
    <w:rsid w:val="00673EE5"/>
    <w:rsid w:val="00675205"/>
    <w:rsid w:val="00676153"/>
    <w:rsid w:val="0067641C"/>
    <w:rsid w:val="00676585"/>
    <w:rsid w:val="00676B08"/>
    <w:rsid w:val="00676B24"/>
    <w:rsid w:val="006770E7"/>
    <w:rsid w:val="006774F9"/>
    <w:rsid w:val="006779F5"/>
    <w:rsid w:val="00680E9B"/>
    <w:rsid w:val="00681CB1"/>
    <w:rsid w:val="00682DCF"/>
    <w:rsid w:val="0068338A"/>
    <w:rsid w:val="006835AE"/>
    <w:rsid w:val="0068491C"/>
    <w:rsid w:val="00684967"/>
    <w:rsid w:val="0068574E"/>
    <w:rsid w:val="00685760"/>
    <w:rsid w:val="00686A59"/>
    <w:rsid w:val="00687150"/>
    <w:rsid w:val="00687DFB"/>
    <w:rsid w:val="00690501"/>
    <w:rsid w:val="00691E7A"/>
    <w:rsid w:val="00692160"/>
    <w:rsid w:val="00693B63"/>
    <w:rsid w:val="00694970"/>
    <w:rsid w:val="0069522C"/>
    <w:rsid w:val="0069636D"/>
    <w:rsid w:val="0069656E"/>
    <w:rsid w:val="00696DCA"/>
    <w:rsid w:val="006A00A9"/>
    <w:rsid w:val="006A0313"/>
    <w:rsid w:val="006A0882"/>
    <w:rsid w:val="006A11DB"/>
    <w:rsid w:val="006A29FB"/>
    <w:rsid w:val="006A3312"/>
    <w:rsid w:val="006A3679"/>
    <w:rsid w:val="006A42BF"/>
    <w:rsid w:val="006A4B5C"/>
    <w:rsid w:val="006A4BEB"/>
    <w:rsid w:val="006A4E2D"/>
    <w:rsid w:val="006A4F81"/>
    <w:rsid w:val="006A62DA"/>
    <w:rsid w:val="006A6A64"/>
    <w:rsid w:val="006A6AE7"/>
    <w:rsid w:val="006A7A44"/>
    <w:rsid w:val="006B01A3"/>
    <w:rsid w:val="006B060A"/>
    <w:rsid w:val="006B076B"/>
    <w:rsid w:val="006B0821"/>
    <w:rsid w:val="006B17D9"/>
    <w:rsid w:val="006B19FD"/>
    <w:rsid w:val="006B27E0"/>
    <w:rsid w:val="006B417A"/>
    <w:rsid w:val="006B46E4"/>
    <w:rsid w:val="006B49B0"/>
    <w:rsid w:val="006B705B"/>
    <w:rsid w:val="006C00EE"/>
    <w:rsid w:val="006C2452"/>
    <w:rsid w:val="006C2A68"/>
    <w:rsid w:val="006C2AF1"/>
    <w:rsid w:val="006C3317"/>
    <w:rsid w:val="006C3F47"/>
    <w:rsid w:val="006C40D1"/>
    <w:rsid w:val="006C5CB0"/>
    <w:rsid w:val="006C60C5"/>
    <w:rsid w:val="006C795F"/>
    <w:rsid w:val="006D1906"/>
    <w:rsid w:val="006D1DAC"/>
    <w:rsid w:val="006D2AF0"/>
    <w:rsid w:val="006D32CF"/>
    <w:rsid w:val="006D5D32"/>
    <w:rsid w:val="006D628C"/>
    <w:rsid w:val="006D699A"/>
    <w:rsid w:val="006D69A7"/>
    <w:rsid w:val="006E050D"/>
    <w:rsid w:val="006E0563"/>
    <w:rsid w:val="006E43EA"/>
    <w:rsid w:val="006E4670"/>
    <w:rsid w:val="006E6108"/>
    <w:rsid w:val="006E72E3"/>
    <w:rsid w:val="006E7ECB"/>
    <w:rsid w:val="006F0275"/>
    <w:rsid w:val="006F111C"/>
    <w:rsid w:val="006F1A8C"/>
    <w:rsid w:val="006F1FB0"/>
    <w:rsid w:val="006F2125"/>
    <w:rsid w:val="006F25A6"/>
    <w:rsid w:val="006F3216"/>
    <w:rsid w:val="006F36CA"/>
    <w:rsid w:val="006F3C3E"/>
    <w:rsid w:val="006F58D8"/>
    <w:rsid w:val="006F6C1A"/>
    <w:rsid w:val="006F7A0C"/>
    <w:rsid w:val="00701871"/>
    <w:rsid w:val="00702738"/>
    <w:rsid w:val="00702A91"/>
    <w:rsid w:val="00703289"/>
    <w:rsid w:val="0070462C"/>
    <w:rsid w:val="0070477A"/>
    <w:rsid w:val="007063B8"/>
    <w:rsid w:val="007064CB"/>
    <w:rsid w:val="00707C50"/>
    <w:rsid w:val="00710859"/>
    <w:rsid w:val="00714DC2"/>
    <w:rsid w:val="00714E53"/>
    <w:rsid w:val="00714F0A"/>
    <w:rsid w:val="0071598A"/>
    <w:rsid w:val="00717AE9"/>
    <w:rsid w:val="0072070D"/>
    <w:rsid w:val="0072171E"/>
    <w:rsid w:val="00722FB7"/>
    <w:rsid w:val="007231A5"/>
    <w:rsid w:val="007234D8"/>
    <w:rsid w:val="0072583E"/>
    <w:rsid w:val="00726102"/>
    <w:rsid w:val="00726965"/>
    <w:rsid w:val="00726DB6"/>
    <w:rsid w:val="00727942"/>
    <w:rsid w:val="00727D26"/>
    <w:rsid w:val="00727F60"/>
    <w:rsid w:val="007302E7"/>
    <w:rsid w:val="00730522"/>
    <w:rsid w:val="0073055D"/>
    <w:rsid w:val="00730B19"/>
    <w:rsid w:val="00730B45"/>
    <w:rsid w:val="00730D9A"/>
    <w:rsid w:val="00731DDB"/>
    <w:rsid w:val="00733C2D"/>
    <w:rsid w:val="00735ED0"/>
    <w:rsid w:val="00740013"/>
    <w:rsid w:val="00740544"/>
    <w:rsid w:val="00741DDB"/>
    <w:rsid w:val="00741F8A"/>
    <w:rsid w:val="00742AD1"/>
    <w:rsid w:val="00743FF5"/>
    <w:rsid w:val="00744220"/>
    <w:rsid w:val="00745733"/>
    <w:rsid w:val="00746022"/>
    <w:rsid w:val="00747485"/>
    <w:rsid w:val="00747591"/>
    <w:rsid w:val="00747FE6"/>
    <w:rsid w:val="00750654"/>
    <w:rsid w:val="007506BF"/>
    <w:rsid w:val="00752880"/>
    <w:rsid w:val="00752DF3"/>
    <w:rsid w:val="00753AB8"/>
    <w:rsid w:val="00753C0C"/>
    <w:rsid w:val="00754763"/>
    <w:rsid w:val="00754FC9"/>
    <w:rsid w:val="00755F65"/>
    <w:rsid w:val="0075664B"/>
    <w:rsid w:val="00757C70"/>
    <w:rsid w:val="00757D07"/>
    <w:rsid w:val="007605C1"/>
    <w:rsid w:val="007613D0"/>
    <w:rsid w:val="0076154F"/>
    <w:rsid w:val="00761E02"/>
    <w:rsid w:val="00761E96"/>
    <w:rsid w:val="00764BEA"/>
    <w:rsid w:val="007676F0"/>
    <w:rsid w:val="00770C64"/>
    <w:rsid w:val="00771056"/>
    <w:rsid w:val="0077116E"/>
    <w:rsid w:val="0077291C"/>
    <w:rsid w:val="00772AEA"/>
    <w:rsid w:val="0077362E"/>
    <w:rsid w:val="00773A49"/>
    <w:rsid w:val="007741AF"/>
    <w:rsid w:val="00774322"/>
    <w:rsid w:val="00774FAB"/>
    <w:rsid w:val="0077542E"/>
    <w:rsid w:val="007756CD"/>
    <w:rsid w:val="00775A31"/>
    <w:rsid w:val="007764F7"/>
    <w:rsid w:val="007765F5"/>
    <w:rsid w:val="007814D4"/>
    <w:rsid w:val="007820AF"/>
    <w:rsid w:val="007828E8"/>
    <w:rsid w:val="00784A2C"/>
    <w:rsid w:val="007854F3"/>
    <w:rsid w:val="00786E7F"/>
    <w:rsid w:val="00787C61"/>
    <w:rsid w:val="007914E3"/>
    <w:rsid w:val="00794520"/>
    <w:rsid w:val="00794B35"/>
    <w:rsid w:val="00794D97"/>
    <w:rsid w:val="00795892"/>
    <w:rsid w:val="00796F73"/>
    <w:rsid w:val="007A0798"/>
    <w:rsid w:val="007A093A"/>
    <w:rsid w:val="007A27EC"/>
    <w:rsid w:val="007A3334"/>
    <w:rsid w:val="007A3EF9"/>
    <w:rsid w:val="007A461A"/>
    <w:rsid w:val="007A48AF"/>
    <w:rsid w:val="007A4D15"/>
    <w:rsid w:val="007A4D20"/>
    <w:rsid w:val="007A540A"/>
    <w:rsid w:val="007A623B"/>
    <w:rsid w:val="007A634E"/>
    <w:rsid w:val="007A6668"/>
    <w:rsid w:val="007A79C1"/>
    <w:rsid w:val="007A7E0D"/>
    <w:rsid w:val="007B03B5"/>
    <w:rsid w:val="007B0492"/>
    <w:rsid w:val="007B08B3"/>
    <w:rsid w:val="007B174A"/>
    <w:rsid w:val="007B1771"/>
    <w:rsid w:val="007B22E6"/>
    <w:rsid w:val="007B2EB0"/>
    <w:rsid w:val="007B59C4"/>
    <w:rsid w:val="007B6161"/>
    <w:rsid w:val="007C3BB4"/>
    <w:rsid w:val="007C44A1"/>
    <w:rsid w:val="007C4695"/>
    <w:rsid w:val="007C4CAC"/>
    <w:rsid w:val="007C4D3D"/>
    <w:rsid w:val="007C5048"/>
    <w:rsid w:val="007C545B"/>
    <w:rsid w:val="007D0210"/>
    <w:rsid w:val="007D2D99"/>
    <w:rsid w:val="007D5038"/>
    <w:rsid w:val="007D55D0"/>
    <w:rsid w:val="007D6788"/>
    <w:rsid w:val="007D69B8"/>
    <w:rsid w:val="007D69BE"/>
    <w:rsid w:val="007D7FF8"/>
    <w:rsid w:val="007E0228"/>
    <w:rsid w:val="007E12D0"/>
    <w:rsid w:val="007E1B3E"/>
    <w:rsid w:val="007E3553"/>
    <w:rsid w:val="007E4BCF"/>
    <w:rsid w:val="007E5009"/>
    <w:rsid w:val="007E6C05"/>
    <w:rsid w:val="007E6CEF"/>
    <w:rsid w:val="007E79AD"/>
    <w:rsid w:val="007F1CE0"/>
    <w:rsid w:val="007F24CD"/>
    <w:rsid w:val="007F267C"/>
    <w:rsid w:val="007F3052"/>
    <w:rsid w:val="007F3220"/>
    <w:rsid w:val="007F34FE"/>
    <w:rsid w:val="007F42A3"/>
    <w:rsid w:val="007F4350"/>
    <w:rsid w:val="007F46CC"/>
    <w:rsid w:val="007F582B"/>
    <w:rsid w:val="007F73C3"/>
    <w:rsid w:val="008025D7"/>
    <w:rsid w:val="00802626"/>
    <w:rsid w:val="00802C1F"/>
    <w:rsid w:val="0080356D"/>
    <w:rsid w:val="00804199"/>
    <w:rsid w:val="00806968"/>
    <w:rsid w:val="00806BA6"/>
    <w:rsid w:val="00807159"/>
    <w:rsid w:val="008072E0"/>
    <w:rsid w:val="008116B5"/>
    <w:rsid w:val="00812648"/>
    <w:rsid w:val="00813083"/>
    <w:rsid w:val="00813EAE"/>
    <w:rsid w:val="0081434E"/>
    <w:rsid w:val="00814411"/>
    <w:rsid w:val="00816DB1"/>
    <w:rsid w:val="0081735C"/>
    <w:rsid w:val="00820403"/>
    <w:rsid w:val="00820D21"/>
    <w:rsid w:val="00822110"/>
    <w:rsid w:val="0082345D"/>
    <w:rsid w:val="00823CD8"/>
    <w:rsid w:val="00824223"/>
    <w:rsid w:val="008251E2"/>
    <w:rsid w:val="00825E1E"/>
    <w:rsid w:val="00825F44"/>
    <w:rsid w:val="00826D52"/>
    <w:rsid w:val="008271FA"/>
    <w:rsid w:val="008276BC"/>
    <w:rsid w:val="0083038A"/>
    <w:rsid w:val="008307DB"/>
    <w:rsid w:val="00830C65"/>
    <w:rsid w:val="008314AF"/>
    <w:rsid w:val="00831841"/>
    <w:rsid w:val="00831FD6"/>
    <w:rsid w:val="00833136"/>
    <w:rsid w:val="0083400D"/>
    <w:rsid w:val="008349B6"/>
    <w:rsid w:val="00835B29"/>
    <w:rsid w:val="00835B92"/>
    <w:rsid w:val="00835FF4"/>
    <w:rsid w:val="0083600E"/>
    <w:rsid w:val="00836D1F"/>
    <w:rsid w:val="008374E0"/>
    <w:rsid w:val="00840CC1"/>
    <w:rsid w:val="0084191B"/>
    <w:rsid w:val="0084205C"/>
    <w:rsid w:val="008420A4"/>
    <w:rsid w:val="0084512B"/>
    <w:rsid w:val="00846213"/>
    <w:rsid w:val="0084681A"/>
    <w:rsid w:val="0084734B"/>
    <w:rsid w:val="0085430C"/>
    <w:rsid w:val="008547E7"/>
    <w:rsid w:val="00854D92"/>
    <w:rsid w:val="008558B0"/>
    <w:rsid w:val="0085666E"/>
    <w:rsid w:val="008568FE"/>
    <w:rsid w:val="008575F7"/>
    <w:rsid w:val="008601C7"/>
    <w:rsid w:val="008607D4"/>
    <w:rsid w:val="00860D9F"/>
    <w:rsid w:val="00861C18"/>
    <w:rsid w:val="008628B6"/>
    <w:rsid w:val="008628EF"/>
    <w:rsid w:val="00863049"/>
    <w:rsid w:val="00863056"/>
    <w:rsid w:val="00864B10"/>
    <w:rsid w:val="0086514B"/>
    <w:rsid w:val="008659AA"/>
    <w:rsid w:val="00865D85"/>
    <w:rsid w:val="008661A8"/>
    <w:rsid w:val="00866858"/>
    <w:rsid w:val="008677BD"/>
    <w:rsid w:val="00870357"/>
    <w:rsid w:val="008704C9"/>
    <w:rsid w:val="00871435"/>
    <w:rsid w:val="00872887"/>
    <w:rsid w:val="00872B6A"/>
    <w:rsid w:val="0087333D"/>
    <w:rsid w:val="00873B79"/>
    <w:rsid w:val="00873EB5"/>
    <w:rsid w:val="008748D9"/>
    <w:rsid w:val="0087494F"/>
    <w:rsid w:val="00874FEE"/>
    <w:rsid w:val="00875206"/>
    <w:rsid w:val="008773F7"/>
    <w:rsid w:val="008803A6"/>
    <w:rsid w:val="00880B0B"/>
    <w:rsid w:val="00880D0D"/>
    <w:rsid w:val="00880D39"/>
    <w:rsid w:val="00881F52"/>
    <w:rsid w:val="00882266"/>
    <w:rsid w:val="00882510"/>
    <w:rsid w:val="0088283C"/>
    <w:rsid w:val="00883B1E"/>
    <w:rsid w:val="00883C61"/>
    <w:rsid w:val="00883D8D"/>
    <w:rsid w:val="00884175"/>
    <w:rsid w:val="0088467F"/>
    <w:rsid w:val="00885906"/>
    <w:rsid w:val="0089134B"/>
    <w:rsid w:val="00891B73"/>
    <w:rsid w:val="00894105"/>
    <w:rsid w:val="00895A3F"/>
    <w:rsid w:val="00897A37"/>
    <w:rsid w:val="008A0AC4"/>
    <w:rsid w:val="008A15A0"/>
    <w:rsid w:val="008A1616"/>
    <w:rsid w:val="008A34CD"/>
    <w:rsid w:val="008A4893"/>
    <w:rsid w:val="008A56B4"/>
    <w:rsid w:val="008A5F80"/>
    <w:rsid w:val="008A70ED"/>
    <w:rsid w:val="008A7F0C"/>
    <w:rsid w:val="008B022D"/>
    <w:rsid w:val="008B06CE"/>
    <w:rsid w:val="008B1E8C"/>
    <w:rsid w:val="008B31EA"/>
    <w:rsid w:val="008B3579"/>
    <w:rsid w:val="008B40FD"/>
    <w:rsid w:val="008B5340"/>
    <w:rsid w:val="008B55A8"/>
    <w:rsid w:val="008B61E6"/>
    <w:rsid w:val="008B66CB"/>
    <w:rsid w:val="008B6DD0"/>
    <w:rsid w:val="008B7FB6"/>
    <w:rsid w:val="008C07D2"/>
    <w:rsid w:val="008C1155"/>
    <w:rsid w:val="008C33C2"/>
    <w:rsid w:val="008C3479"/>
    <w:rsid w:val="008C43A6"/>
    <w:rsid w:val="008C78EE"/>
    <w:rsid w:val="008D1609"/>
    <w:rsid w:val="008D1E77"/>
    <w:rsid w:val="008D3524"/>
    <w:rsid w:val="008D3FE2"/>
    <w:rsid w:val="008D429F"/>
    <w:rsid w:val="008E09E9"/>
    <w:rsid w:val="008E1381"/>
    <w:rsid w:val="008E2F12"/>
    <w:rsid w:val="008E3E12"/>
    <w:rsid w:val="008E4191"/>
    <w:rsid w:val="008E5356"/>
    <w:rsid w:val="008E56E1"/>
    <w:rsid w:val="008E628C"/>
    <w:rsid w:val="008F03DC"/>
    <w:rsid w:val="008F0496"/>
    <w:rsid w:val="008F04CA"/>
    <w:rsid w:val="008F070F"/>
    <w:rsid w:val="008F0E66"/>
    <w:rsid w:val="008F1789"/>
    <w:rsid w:val="008F3AED"/>
    <w:rsid w:val="008F4773"/>
    <w:rsid w:val="008F5CB6"/>
    <w:rsid w:val="00903E99"/>
    <w:rsid w:val="0090499E"/>
    <w:rsid w:val="0090729E"/>
    <w:rsid w:val="00907383"/>
    <w:rsid w:val="009079EA"/>
    <w:rsid w:val="009108FB"/>
    <w:rsid w:val="009110CF"/>
    <w:rsid w:val="0091354B"/>
    <w:rsid w:val="00913A44"/>
    <w:rsid w:val="009155D2"/>
    <w:rsid w:val="009174F8"/>
    <w:rsid w:val="00917C57"/>
    <w:rsid w:val="0092090F"/>
    <w:rsid w:val="00920C04"/>
    <w:rsid w:val="00925760"/>
    <w:rsid w:val="00925FAD"/>
    <w:rsid w:val="00926775"/>
    <w:rsid w:val="00930833"/>
    <w:rsid w:val="009322E0"/>
    <w:rsid w:val="00932663"/>
    <w:rsid w:val="00932CDB"/>
    <w:rsid w:val="00932F38"/>
    <w:rsid w:val="00935858"/>
    <w:rsid w:val="00935B61"/>
    <w:rsid w:val="0093731C"/>
    <w:rsid w:val="00937CBC"/>
    <w:rsid w:val="00941625"/>
    <w:rsid w:val="009424CA"/>
    <w:rsid w:val="009433B7"/>
    <w:rsid w:val="00943D64"/>
    <w:rsid w:val="0094649F"/>
    <w:rsid w:val="00947EE2"/>
    <w:rsid w:val="00947F21"/>
    <w:rsid w:val="00950E27"/>
    <w:rsid w:val="009535FA"/>
    <w:rsid w:val="0095410A"/>
    <w:rsid w:val="00954BD3"/>
    <w:rsid w:val="009551AC"/>
    <w:rsid w:val="00957EE6"/>
    <w:rsid w:val="0096022F"/>
    <w:rsid w:val="00960322"/>
    <w:rsid w:val="009604BA"/>
    <w:rsid w:val="00960EC4"/>
    <w:rsid w:val="00962190"/>
    <w:rsid w:val="0096307D"/>
    <w:rsid w:val="0096390E"/>
    <w:rsid w:val="009642B6"/>
    <w:rsid w:val="009648DB"/>
    <w:rsid w:val="00965756"/>
    <w:rsid w:val="00965A69"/>
    <w:rsid w:val="00965ADA"/>
    <w:rsid w:val="00966819"/>
    <w:rsid w:val="0096796B"/>
    <w:rsid w:val="00970DE3"/>
    <w:rsid w:val="00973158"/>
    <w:rsid w:val="00973227"/>
    <w:rsid w:val="00973666"/>
    <w:rsid w:val="00973DE6"/>
    <w:rsid w:val="0097693F"/>
    <w:rsid w:val="00976AD2"/>
    <w:rsid w:val="00977AE4"/>
    <w:rsid w:val="0098009B"/>
    <w:rsid w:val="00980C2E"/>
    <w:rsid w:val="00980F28"/>
    <w:rsid w:val="00982CF8"/>
    <w:rsid w:val="00984003"/>
    <w:rsid w:val="0098414C"/>
    <w:rsid w:val="00984A88"/>
    <w:rsid w:val="00984CF8"/>
    <w:rsid w:val="00984E52"/>
    <w:rsid w:val="00987594"/>
    <w:rsid w:val="00990218"/>
    <w:rsid w:val="00990A64"/>
    <w:rsid w:val="00991283"/>
    <w:rsid w:val="009919CF"/>
    <w:rsid w:val="00992008"/>
    <w:rsid w:val="00996341"/>
    <w:rsid w:val="00997CA2"/>
    <w:rsid w:val="009A261F"/>
    <w:rsid w:val="009A3A6D"/>
    <w:rsid w:val="009A3DD8"/>
    <w:rsid w:val="009A3EC2"/>
    <w:rsid w:val="009A4BC1"/>
    <w:rsid w:val="009A4E4A"/>
    <w:rsid w:val="009A5AB4"/>
    <w:rsid w:val="009B030E"/>
    <w:rsid w:val="009B246C"/>
    <w:rsid w:val="009B2C24"/>
    <w:rsid w:val="009B2F53"/>
    <w:rsid w:val="009B3639"/>
    <w:rsid w:val="009B54A5"/>
    <w:rsid w:val="009B5CA3"/>
    <w:rsid w:val="009B6E36"/>
    <w:rsid w:val="009B7603"/>
    <w:rsid w:val="009C0A96"/>
    <w:rsid w:val="009C2A27"/>
    <w:rsid w:val="009C2D50"/>
    <w:rsid w:val="009C3622"/>
    <w:rsid w:val="009C4551"/>
    <w:rsid w:val="009C683F"/>
    <w:rsid w:val="009C69B4"/>
    <w:rsid w:val="009C6CB3"/>
    <w:rsid w:val="009D09A0"/>
    <w:rsid w:val="009D0E14"/>
    <w:rsid w:val="009D1F20"/>
    <w:rsid w:val="009D2773"/>
    <w:rsid w:val="009D2A15"/>
    <w:rsid w:val="009D3F6A"/>
    <w:rsid w:val="009D41C1"/>
    <w:rsid w:val="009D4573"/>
    <w:rsid w:val="009D4A56"/>
    <w:rsid w:val="009D5D7E"/>
    <w:rsid w:val="009D62F7"/>
    <w:rsid w:val="009D6DD8"/>
    <w:rsid w:val="009D7C57"/>
    <w:rsid w:val="009D7E6B"/>
    <w:rsid w:val="009E0017"/>
    <w:rsid w:val="009E07E1"/>
    <w:rsid w:val="009E0868"/>
    <w:rsid w:val="009E1A34"/>
    <w:rsid w:val="009E4AE9"/>
    <w:rsid w:val="009E5B0C"/>
    <w:rsid w:val="009E6362"/>
    <w:rsid w:val="009E67A2"/>
    <w:rsid w:val="009E7835"/>
    <w:rsid w:val="009E7BD7"/>
    <w:rsid w:val="009E7F59"/>
    <w:rsid w:val="009F069B"/>
    <w:rsid w:val="009F0B5A"/>
    <w:rsid w:val="009F2B8A"/>
    <w:rsid w:val="009F49AF"/>
    <w:rsid w:val="009F5857"/>
    <w:rsid w:val="009F742E"/>
    <w:rsid w:val="00A005D3"/>
    <w:rsid w:val="00A00EA8"/>
    <w:rsid w:val="00A01C5E"/>
    <w:rsid w:val="00A01E08"/>
    <w:rsid w:val="00A02655"/>
    <w:rsid w:val="00A030C8"/>
    <w:rsid w:val="00A03E1C"/>
    <w:rsid w:val="00A04617"/>
    <w:rsid w:val="00A04928"/>
    <w:rsid w:val="00A05B88"/>
    <w:rsid w:val="00A06100"/>
    <w:rsid w:val="00A065CD"/>
    <w:rsid w:val="00A07BD1"/>
    <w:rsid w:val="00A07E92"/>
    <w:rsid w:val="00A1025C"/>
    <w:rsid w:val="00A102CC"/>
    <w:rsid w:val="00A10C5D"/>
    <w:rsid w:val="00A10FFB"/>
    <w:rsid w:val="00A11FA8"/>
    <w:rsid w:val="00A14346"/>
    <w:rsid w:val="00A157A2"/>
    <w:rsid w:val="00A16FE1"/>
    <w:rsid w:val="00A17EFA"/>
    <w:rsid w:val="00A20974"/>
    <w:rsid w:val="00A243D5"/>
    <w:rsid w:val="00A24657"/>
    <w:rsid w:val="00A25BD1"/>
    <w:rsid w:val="00A26043"/>
    <w:rsid w:val="00A27250"/>
    <w:rsid w:val="00A2730B"/>
    <w:rsid w:val="00A3078E"/>
    <w:rsid w:val="00A31E70"/>
    <w:rsid w:val="00A31F46"/>
    <w:rsid w:val="00A32FC4"/>
    <w:rsid w:val="00A33086"/>
    <w:rsid w:val="00A35270"/>
    <w:rsid w:val="00A35B58"/>
    <w:rsid w:val="00A36020"/>
    <w:rsid w:val="00A367A8"/>
    <w:rsid w:val="00A3754D"/>
    <w:rsid w:val="00A40DF5"/>
    <w:rsid w:val="00A40E08"/>
    <w:rsid w:val="00A41B2D"/>
    <w:rsid w:val="00A41F4C"/>
    <w:rsid w:val="00A43235"/>
    <w:rsid w:val="00A44AE3"/>
    <w:rsid w:val="00A46651"/>
    <w:rsid w:val="00A51C8B"/>
    <w:rsid w:val="00A528DC"/>
    <w:rsid w:val="00A536BB"/>
    <w:rsid w:val="00A538EC"/>
    <w:rsid w:val="00A56538"/>
    <w:rsid w:val="00A57277"/>
    <w:rsid w:val="00A57588"/>
    <w:rsid w:val="00A6029A"/>
    <w:rsid w:val="00A6040F"/>
    <w:rsid w:val="00A64DCC"/>
    <w:rsid w:val="00A65FB4"/>
    <w:rsid w:val="00A6601C"/>
    <w:rsid w:val="00A6687B"/>
    <w:rsid w:val="00A71EB1"/>
    <w:rsid w:val="00A735AA"/>
    <w:rsid w:val="00A73FF0"/>
    <w:rsid w:val="00A74C61"/>
    <w:rsid w:val="00A75F0F"/>
    <w:rsid w:val="00A7602F"/>
    <w:rsid w:val="00A809FD"/>
    <w:rsid w:val="00A81C93"/>
    <w:rsid w:val="00A82076"/>
    <w:rsid w:val="00A820D6"/>
    <w:rsid w:val="00A822E1"/>
    <w:rsid w:val="00A82568"/>
    <w:rsid w:val="00A82B48"/>
    <w:rsid w:val="00A8403E"/>
    <w:rsid w:val="00A85DBF"/>
    <w:rsid w:val="00A872A4"/>
    <w:rsid w:val="00A878EE"/>
    <w:rsid w:val="00A90105"/>
    <w:rsid w:val="00A90B9A"/>
    <w:rsid w:val="00A9156F"/>
    <w:rsid w:val="00A923D7"/>
    <w:rsid w:val="00A925AE"/>
    <w:rsid w:val="00A93A15"/>
    <w:rsid w:val="00A93A20"/>
    <w:rsid w:val="00A93E18"/>
    <w:rsid w:val="00A94238"/>
    <w:rsid w:val="00A94269"/>
    <w:rsid w:val="00A94CE1"/>
    <w:rsid w:val="00A94D6B"/>
    <w:rsid w:val="00A94E8B"/>
    <w:rsid w:val="00A950C3"/>
    <w:rsid w:val="00A9555C"/>
    <w:rsid w:val="00A95674"/>
    <w:rsid w:val="00A95A91"/>
    <w:rsid w:val="00A96BD2"/>
    <w:rsid w:val="00A96C1A"/>
    <w:rsid w:val="00AA0D2E"/>
    <w:rsid w:val="00AA187C"/>
    <w:rsid w:val="00AA436B"/>
    <w:rsid w:val="00AA43B3"/>
    <w:rsid w:val="00AA4ED7"/>
    <w:rsid w:val="00AA6D45"/>
    <w:rsid w:val="00AA7283"/>
    <w:rsid w:val="00AA7985"/>
    <w:rsid w:val="00AB0296"/>
    <w:rsid w:val="00AB0E44"/>
    <w:rsid w:val="00AB1D9B"/>
    <w:rsid w:val="00AB29DB"/>
    <w:rsid w:val="00AB31DA"/>
    <w:rsid w:val="00AB4870"/>
    <w:rsid w:val="00AB5231"/>
    <w:rsid w:val="00AB5BB6"/>
    <w:rsid w:val="00AB72A8"/>
    <w:rsid w:val="00AB7922"/>
    <w:rsid w:val="00AB7BBC"/>
    <w:rsid w:val="00AB7C3B"/>
    <w:rsid w:val="00AC0627"/>
    <w:rsid w:val="00AC0B28"/>
    <w:rsid w:val="00AC2A92"/>
    <w:rsid w:val="00AC3707"/>
    <w:rsid w:val="00AC4ADB"/>
    <w:rsid w:val="00AC4C3C"/>
    <w:rsid w:val="00AC4C44"/>
    <w:rsid w:val="00AC4F8B"/>
    <w:rsid w:val="00AC671D"/>
    <w:rsid w:val="00AC71E1"/>
    <w:rsid w:val="00AC7D7B"/>
    <w:rsid w:val="00AD0133"/>
    <w:rsid w:val="00AD1020"/>
    <w:rsid w:val="00AD2713"/>
    <w:rsid w:val="00AD2BE0"/>
    <w:rsid w:val="00AD2D29"/>
    <w:rsid w:val="00AD2E96"/>
    <w:rsid w:val="00AD61EA"/>
    <w:rsid w:val="00AD74C8"/>
    <w:rsid w:val="00AE05FF"/>
    <w:rsid w:val="00AE127B"/>
    <w:rsid w:val="00AE1432"/>
    <w:rsid w:val="00AE1B32"/>
    <w:rsid w:val="00AE21A6"/>
    <w:rsid w:val="00AE25B1"/>
    <w:rsid w:val="00AE2B1E"/>
    <w:rsid w:val="00AE310E"/>
    <w:rsid w:val="00AE33A8"/>
    <w:rsid w:val="00AE369C"/>
    <w:rsid w:val="00AE3BEA"/>
    <w:rsid w:val="00AE5B2C"/>
    <w:rsid w:val="00AE7356"/>
    <w:rsid w:val="00AF0F15"/>
    <w:rsid w:val="00AF193F"/>
    <w:rsid w:val="00AF2718"/>
    <w:rsid w:val="00AF3880"/>
    <w:rsid w:val="00AF4976"/>
    <w:rsid w:val="00AF6557"/>
    <w:rsid w:val="00AF671B"/>
    <w:rsid w:val="00AF6B74"/>
    <w:rsid w:val="00AF7954"/>
    <w:rsid w:val="00AF796A"/>
    <w:rsid w:val="00B004F1"/>
    <w:rsid w:val="00B00A1A"/>
    <w:rsid w:val="00B03389"/>
    <w:rsid w:val="00B03C92"/>
    <w:rsid w:val="00B042D7"/>
    <w:rsid w:val="00B04D9F"/>
    <w:rsid w:val="00B04E27"/>
    <w:rsid w:val="00B051C9"/>
    <w:rsid w:val="00B05947"/>
    <w:rsid w:val="00B05C9F"/>
    <w:rsid w:val="00B064A5"/>
    <w:rsid w:val="00B06D3F"/>
    <w:rsid w:val="00B1070A"/>
    <w:rsid w:val="00B108FF"/>
    <w:rsid w:val="00B11504"/>
    <w:rsid w:val="00B121DC"/>
    <w:rsid w:val="00B125F0"/>
    <w:rsid w:val="00B1289F"/>
    <w:rsid w:val="00B13322"/>
    <w:rsid w:val="00B1625C"/>
    <w:rsid w:val="00B16DA3"/>
    <w:rsid w:val="00B17DCB"/>
    <w:rsid w:val="00B17EC3"/>
    <w:rsid w:val="00B20065"/>
    <w:rsid w:val="00B21415"/>
    <w:rsid w:val="00B21624"/>
    <w:rsid w:val="00B21E9D"/>
    <w:rsid w:val="00B21F66"/>
    <w:rsid w:val="00B22841"/>
    <w:rsid w:val="00B22933"/>
    <w:rsid w:val="00B2394C"/>
    <w:rsid w:val="00B242DC"/>
    <w:rsid w:val="00B25430"/>
    <w:rsid w:val="00B25864"/>
    <w:rsid w:val="00B262F4"/>
    <w:rsid w:val="00B26E21"/>
    <w:rsid w:val="00B277E6"/>
    <w:rsid w:val="00B30A51"/>
    <w:rsid w:val="00B3292E"/>
    <w:rsid w:val="00B3362F"/>
    <w:rsid w:val="00B33C36"/>
    <w:rsid w:val="00B33F73"/>
    <w:rsid w:val="00B33F95"/>
    <w:rsid w:val="00B3622E"/>
    <w:rsid w:val="00B3799F"/>
    <w:rsid w:val="00B45709"/>
    <w:rsid w:val="00B45F3D"/>
    <w:rsid w:val="00B4654D"/>
    <w:rsid w:val="00B4660C"/>
    <w:rsid w:val="00B46BD6"/>
    <w:rsid w:val="00B475BD"/>
    <w:rsid w:val="00B47DD6"/>
    <w:rsid w:val="00B50C1C"/>
    <w:rsid w:val="00B51B1A"/>
    <w:rsid w:val="00B51B65"/>
    <w:rsid w:val="00B52A4E"/>
    <w:rsid w:val="00B532C7"/>
    <w:rsid w:val="00B53959"/>
    <w:rsid w:val="00B543FE"/>
    <w:rsid w:val="00B549A3"/>
    <w:rsid w:val="00B54D48"/>
    <w:rsid w:val="00B5595C"/>
    <w:rsid w:val="00B55F26"/>
    <w:rsid w:val="00B56289"/>
    <w:rsid w:val="00B565ED"/>
    <w:rsid w:val="00B5761D"/>
    <w:rsid w:val="00B61850"/>
    <w:rsid w:val="00B62485"/>
    <w:rsid w:val="00B63C1E"/>
    <w:rsid w:val="00B647FC"/>
    <w:rsid w:val="00B648BD"/>
    <w:rsid w:val="00B66159"/>
    <w:rsid w:val="00B66311"/>
    <w:rsid w:val="00B67C3C"/>
    <w:rsid w:val="00B71D69"/>
    <w:rsid w:val="00B72744"/>
    <w:rsid w:val="00B72FC4"/>
    <w:rsid w:val="00B73361"/>
    <w:rsid w:val="00B735B2"/>
    <w:rsid w:val="00B737AA"/>
    <w:rsid w:val="00B7483F"/>
    <w:rsid w:val="00B74B95"/>
    <w:rsid w:val="00B777E8"/>
    <w:rsid w:val="00B77ECB"/>
    <w:rsid w:val="00B8240F"/>
    <w:rsid w:val="00B8495A"/>
    <w:rsid w:val="00B84B5C"/>
    <w:rsid w:val="00B84CC3"/>
    <w:rsid w:val="00B87259"/>
    <w:rsid w:val="00B90772"/>
    <w:rsid w:val="00B9078F"/>
    <w:rsid w:val="00B91E36"/>
    <w:rsid w:val="00B91FB3"/>
    <w:rsid w:val="00B92263"/>
    <w:rsid w:val="00B932FF"/>
    <w:rsid w:val="00B939F7"/>
    <w:rsid w:val="00B93D9B"/>
    <w:rsid w:val="00B97C5B"/>
    <w:rsid w:val="00B97E8F"/>
    <w:rsid w:val="00BA0088"/>
    <w:rsid w:val="00BA0E74"/>
    <w:rsid w:val="00BA0F5F"/>
    <w:rsid w:val="00BA15DA"/>
    <w:rsid w:val="00BA1D33"/>
    <w:rsid w:val="00BA4C79"/>
    <w:rsid w:val="00BA4EE2"/>
    <w:rsid w:val="00BA5092"/>
    <w:rsid w:val="00BA5316"/>
    <w:rsid w:val="00BA6054"/>
    <w:rsid w:val="00BA73FF"/>
    <w:rsid w:val="00BB1F3D"/>
    <w:rsid w:val="00BB26F7"/>
    <w:rsid w:val="00BB2B73"/>
    <w:rsid w:val="00BB3B5F"/>
    <w:rsid w:val="00BB4479"/>
    <w:rsid w:val="00BB4831"/>
    <w:rsid w:val="00BB4CAA"/>
    <w:rsid w:val="00BB4D65"/>
    <w:rsid w:val="00BB4DD2"/>
    <w:rsid w:val="00BB5E42"/>
    <w:rsid w:val="00BB6C2C"/>
    <w:rsid w:val="00BB7EA4"/>
    <w:rsid w:val="00BC12A6"/>
    <w:rsid w:val="00BC1B50"/>
    <w:rsid w:val="00BC2E27"/>
    <w:rsid w:val="00BC3EDA"/>
    <w:rsid w:val="00BC419D"/>
    <w:rsid w:val="00BC5278"/>
    <w:rsid w:val="00BC5A82"/>
    <w:rsid w:val="00BC6A6B"/>
    <w:rsid w:val="00BC773B"/>
    <w:rsid w:val="00BD05C5"/>
    <w:rsid w:val="00BD0825"/>
    <w:rsid w:val="00BD2F98"/>
    <w:rsid w:val="00BD31EE"/>
    <w:rsid w:val="00BD3920"/>
    <w:rsid w:val="00BD3A24"/>
    <w:rsid w:val="00BD3BAB"/>
    <w:rsid w:val="00BD4453"/>
    <w:rsid w:val="00BD4B40"/>
    <w:rsid w:val="00BD666A"/>
    <w:rsid w:val="00BD6C49"/>
    <w:rsid w:val="00BD7253"/>
    <w:rsid w:val="00BD729F"/>
    <w:rsid w:val="00BD7DAC"/>
    <w:rsid w:val="00BE009E"/>
    <w:rsid w:val="00BE03B3"/>
    <w:rsid w:val="00BE067E"/>
    <w:rsid w:val="00BE1199"/>
    <w:rsid w:val="00BE3F20"/>
    <w:rsid w:val="00BE42A8"/>
    <w:rsid w:val="00BE4BC9"/>
    <w:rsid w:val="00BE57AC"/>
    <w:rsid w:val="00BE7109"/>
    <w:rsid w:val="00BE723E"/>
    <w:rsid w:val="00BE78D5"/>
    <w:rsid w:val="00BF0804"/>
    <w:rsid w:val="00BF0D2E"/>
    <w:rsid w:val="00BF180F"/>
    <w:rsid w:val="00BF210B"/>
    <w:rsid w:val="00BF2568"/>
    <w:rsid w:val="00BF29B2"/>
    <w:rsid w:val="00BF2E15"/>
    <w:rsid w:val="00BF37F2"/>
    <w:rsid w:val="00BF3D4E"/>
    <w:rsid w:val="00BF42FF"/>
    <w:rsid w:val="00BF4ED5"/>
    <w:rsid w:val="00BF5367"/>
    <w:rsid w:val="00BF70BE"/>
    <w:rsid w:val="00BF73EC"/>
    <w:rsid w:val="00BF7C49"/>
    <w:rsid w:val="00C00A73"/>
    <w:rsid w:val="00C01BAA"/>
    <w:rsid w:val="00C02CE5"/>
    <w:rsid w:val="00C03D31"/>
    <w:rsid w:val="00C04007"/>
    <w:rsid w:val="00C05032"/>
    <w:rsid w:val="00C05F01"/>
    <w:rsid w:val="00C072BA"/>
    <w:rsid w:val="00C11DC0"/>
    <w:rsid w:val="00C1271F"/>
    <w:rsid w:val="00C13154"/>
    <w:rsid w:val="00C13BD2"/>
    <w:rsid w:val="00C1492B"/>
    <w:rsid w:val="00C159CF"/>
    <w:rsid w:val="00C15D20"/>
    <w:rsid w:val="00C16656"/>
    <w:rsid w:val="00C207BE"/>
    <w:rsid w:val="00C218E7"/>
    <w:rsid w:val="00C2198C"/>
    <w:rsid w:val="00C21B60"/>
    <w:rsid w:val="00C221D3"/>
    <w:rsid w:val="00C221F4"/>
    <w:rsid w:val="00C22EA0"/>
    <w:rsid w:val="00C23D3C"/>
    <w:rsid w:val="00C24753"/>
    <w:rsid w:val="00C258DB"/>
    <w:rsid w:val="00C26C13"/>
    <w:rsid w:val="00C27A79"/>
    <w:rsid w:val="00C30A24"/>
    <w:rsid w:val="00C31BB5"/>
    <w:rsid w:val="00C31C0C"/>
    <w:rsid w:val="00C33A01"/>
    <w:rsid w:val="00C35EF3"/>
    <w:rsid w:val="00C3774E"/>
    <w:rsid w:val="00C3775B"/>
    <w:rsid w:val="00C402E9"/>
    <w:rsid w:val="00C40D14"/>
    <w:rsid w:val="00C4113E"/>
    <w:rsid w:val="00C4145E"/>
    <w:rsid w:val="00C42546"/>
    <w:rsid w:val="00C44A53"/>
    <w:rsid w:val="00C45599"/>
    <w:rsid w:val="00C45DB9"/>
    <w:rsid w:val="00C47A13"/>
    <w:rsid w:val="00C507A3"/>
    <w:rsid w:val="00C517CD"/>
    <w:rsid w:val="00C52A64"/>
    <w:rsid w:val="00C52C1C"/>
    <w:rsid w:val="00C53743"/>
    <w:rsid w:val="00C53825"/>
    <w:rsid w:val="00C54064"/>
    <w:rsid w:val="00C5432E"/>
    <w:rsid w:val="00C54E07"/>
    <w:rsid w:val="00C55994"/>
    <w:rsid w:val="00C55B1F"/>
    <w:rsid w:val="00C5658C"/>
    <w:rsid w:val="00C5685D"/>
    <w:rsid w:val="00C60121"/>
    <w:rsid w:val="00C609AC"/>
    <w:rsid w:val="00C60EC4"/>
    <w:rsid w:val="00C628C9"/>
    <w:rsid w:val="00C634D8"/>
    <w:rsid w:val="00C63E81"/>
    <w:rsid w:val="00C667C9"/>
    <w:rsid w:val="00C675A5"/>
    <w:rsid w:val="00C67AC9"/>
    <w:rsid w:val="00C67BDC"/>
    <w:rsid w:val="00C703BB"/>
    <w:rsid w:val="00C72E17"/>
    <w:rsid w:val="00C7331C"/>
    <w:rsid w:val="00C73DEC"/>
    <w:rsid w:val="00C740A2"/>
    <w:rsid w:val="00C74D6A"/>
    <w:rsid w:val="00C74E0A"/>
    <w:rsid w:val="00C7558A"/>
    <w:rsid w:val="00C75D98"/>
    <w:rsid w:val="00C76482"/>
    <w:rsid w:val="00C76D30"/>
    <w:rsid w:val="00C76F2D"/>
    <w:rsid w:val="00C77CE6"/>
    <w:rsid w:val="00C8079E"/>
    <w:rsid w:val="00C808E0"/>
    <w:rsid w:val="00C80A33"/>
    <w:rsid w:val="00C810AF"/>
    <w:rsid w:val="00C811A0"/>
    <w:rsid w:val="00C821EF"/>
    <w:rsid w:val="00C825EE"/>
    <w:rsid w:val="00C87036"/>
    <w:rsid w:val="00C8766A"/>
    <w:rsid w:val="00C925CA"/>
    <w:rsid w:val="00C93C18"/>
    <w:rsid w:val="00C93E0A"/>
    <w:rsid w:val="00C93F15"/>
    <w:rsid w:val="00C95267"/>
    <w:rsid w:val="00C970FF"/>
    <w:rsid w:val="00C976E2"/>
    <w:rsid w:val="00C97AB3"/>
    <w:rsid w:val="00CA05DA"/>
    <w:rsid w:val="00CA3A82"/>
    <w:rsid w:val="00CA3E92"/>
    <w:rsid w:val="00CA465C"/>
    <w:rsid w:val="00CA4EF6"/>
    <w:rsid w:val="00CA55E8"/>
    <w:rsid w:val="00CA723F"/>
    <w:rsid w:val="00CA7833"/>
    <w:rsid w:val="00CA7D98"/>
    <w:rsid w:val="00CB00E4"/>
    <w:rsid w:val="00CB11EE"/>
    <w:rsid w:val="00CB1975"/>
    <w:rsid w:val="00CB3A4B"/>
    <w:rsid w:val="00CB3A4C"/>
    <w:rsid w:val="00CB48EF"/>
    <w:rsid w:val="00CB4F1F"/>
    <w:rsid w:val="00CB52E6"/>
    <w:rsid w:val="00CB57D9"/>
    <w:rsid w:val="00CB5B01"/>
    <w:rsid w:val="00CB6306"/>
    <w:rsid w:val="00CB7E37"/>
    <w:rsid w:val="00CC222E"/>
    <w:rsid w:val="00CC239B"/>
    <w:rsid w:val="00CC3599"/>
    <w:rsid w:val="00CC3D1A"/>
    <w:rsid w:val="00CC3F75"/>
    <w:rsid w:val="00CC5BAD"/>
    <w:rsid w:val="00CC5C95"/>
    <w:rsid w:val="00CC702D"/>
    <w:rsid w:val="00CC7950"/>
    <w:rsid w:val="00CD14A5"/>
    <w:rsid w:val="00CD14C9"/>
    <w:rsid w:val="00CD1FD0"/>
    <w:rsid w:val="00CD28C5"/>
    <w:rsid w:val="00CD4210"/>
    <w:rsid w:val="00CD45A6"/>
    <w:rsid w:val="00CD4802"/>
    <w:rsid w:val="00CD4F8A"/>
    <w:rsid w:val="00CD711C"/>
    <w:rsid w:val="00CD79B6"/>
    <w:rsid w:val="00CE170E"/>
    <w:rsid w:val="00CE189A"/>
    <w:rsid w:val="00CE21F3"/>
    <w:rsid w:val="00CE25DB"/>
    <w:rsid w:val="00CE4FA4"/>
    <w:rsid w:val="00CE65FA"/>
    <w:rsid w:val="00CE72C3"/>
    <w:rsid w:val="00CF0618"/>
    <w:rsid w:val="00CF0628"/>
    <w:rsid w:val="00CF1552"/>
    <w:rsid w:val="00CF237D"/>
    <w:rsid w:val="00CF31A6"/>
    <w:rsid w:val="00CF6590"/>
    <w:rsid w:val="00D03812"/>
    <w:rsid w:val="00D03FE8"/>
    <w:rsid w:val="00D04688"/>
    <w:rsid w:val="00D04C29"/>
    <w:rsid w:val="00D04D27"/>
    <w:rsid w:val="00D06294"/>
    <w:rsid w:val="00D10008"/>
    <w:rsid w:val="00D10EB5"/>
    <w:rsid w:val="00D11A93"/>
    <w:rsid w:val="00D12FCE"/>
    <w:rsid w:val="00D146B1"/>
    <w:rsid w:val="00D17434"/>
    <w:rsid w:val="00D17FD7"/>
    <w:rsid w:val="00D200AD"/>
    <w:rsid w:val="00D20800"/>
    <w:rsid w:val="00D210EC"/>
    <w:rsid w:val="00D2182A"/>
    <w:rsid w:val="00D21A30"/>
    <w:rsid w:val="00D22F76"/>
    <w:rsid w:val="00D24306"/>
    <w:rsid w:val="00D27608"/>
    <w:rsid w:val="00D27C7A"/>
    <w:rsid w:val="00D27D04"/>
    <w:rsid w:val="00D306DC"/>
    <w:rsid w:val="00D307EF"/>
    <w:rsid w:val="00D32540"/>
    <w:rsid w:val="00D32B5D"/>
    <w:rsid w:val="00D33CDA"/>
    <w:rsid w:val="00D35CC2"/>
    <w:rsid w:val="00D36EC4"/>
    <w:rsid w:val="00D40E7C"/>
    <w:rsid w:val="00D41196"/>
    <w:rsid w:val="00D41391"/>
    <w:rsid w:val="00D41D51"/>
    <w:rsid w:val="00D41DB8"/>
    <w:rsid w:val="00D42CF2"/>
    <w:rsid w:val="00D42CFF"/>
    <w:rsid w:val="00D43496"/>
    <w:rsid w:val="00D4556B"/>
    <w:rsid w:val="00D45795"/>
    <w:rsid w:val="00D459D7"/>
    <w:rsid w:val="00D46E37"/>
    <w:rsid w:val="00D47932"/>
    <w:rsid w:val="00D47A5A"/>
    <w:rsid w:val="00D50A08"/>
    <w:rsid w:val="00D50EF5"/>
    <w:rsid w:val="00D51FF3"/>
    <w:rsid w:val="00D54193"/>
    <w:rsid w:val="00D54649"/>
    <w:rsid w:val="00D56CCE"/>
    <w:rsid w:val="00D611BF"/>
    <w:rsid w:val="00D6129F"/>
    <w:rsid w:val="00D61942"/>
    <w:rsid w:val="00D6266E"/>
    <w:rsid w:val="00D62A30"/>
    <w:rsid w:val="00D62B60"/>
    <w:rsid w:val="00D63297"/>
    <w:rsid w:val="00D6334A"/>
    <w:rsid w:val="00D6374A"/>
    <w:rsid w:val="00D64144"/>
    <w:rsid w:val="00D64D92"/>
    <w:rsid w:val="00D65724"/>
    <w:rsid w:val="00D65C7A"/>
    <w:rsid w:val="00D65E78"/>
    <w:rsid w:val="00D65F7B"/>
    <w:rsid w:val="00D66D20"/>
    <w:rsid w:val="00D672BF"/>
    <w:rsid w:val="00D67852"/>
    <w:rsid w:val="00D7060A"/>
    <w:rsid w:val="00D70B70"/>
    <w:rsid w:val="00D73116"/>
    <w:rsid w:val="00D7379F"/>
    <w:rsid w:val="00D74783"/>
    <w:rsid w:val="00D74B83"/>
    <w:rsid w:val="00D7665D"/>
    <w:rsid w:val="00D77113"/>
    <w:rsid w:val="00D817D2"/>
    <w:rsid w:val="00D818BB"/>
    <w:rsid w:val="00D83555"/>
    <w:rsid w:val="00D844CE"/>
    <w:rsid w:val="00D85E97"/>
    <w:rsid w:val="00D86F5E"/>
    <w:rsid w:val="00D902A9"/>
    <w:rsid w:val="00D9031A"/>
    <w:rsid w:val="00D90F14"/>
    <w:rsid w:val="00D91BE3"/>
    <w:rsid w:val="00D92451"/>
    <w:rsid w:val="00D92C68"/>
    <w:rsid w:val="00D93D5B"/>
    <w:rsid w:val="00D96B5A"/>
    <w:rsid w:val="00D96D57"/>
    <w:rsid w:val="00DA0150"/>
    <w:rsid w:val="00DA0672"/>
    <w:rsid w:val="00DA0E34"/>
    <w:rsid w:val="00DA1470"/>
    <w:rsid w:val="00DA2CD9"/>
    <w:rsid w:val="00DA3849"/>
    <w:rsid w:val="00DA3C3C"/>
    <w:rsid w:val="00DA4718"/>
    <w:rsid w:val="00DA5D17"/>
    <w:rsid w:val="00DA5DE9"/>
    <w:rsid w:val="00DB092E"/>
    <w:rsid w:val="00DB1994"/>
    <w:rsid w:val="00DB1FA4"/>
    <w:rsid w:val="00DB271E"/>
    <w:rsid w:val="00DB2724"/>
    <w:rsid w:val="00DB3055"/>
    <w:rsid w:val="00DB39D3"/>
    <w:rsid w:val="00DB3D11"/>
    <w:rsid w:val="00DB3E91"/>
    <w:rsid w:val="00DB4117"/>
    <w:rsid w:val="00DB41B5"/>
    <w:rsid w:val="00DB5723"/>
    <w:rsid w:val="00DB576D"/>
    <w:rsid w:val="00DB5DFA"/>
    <w:rsid w:val="00DB61F5"/>
    <w:rsid w:val="00DB76D9"/>
    <w:rsid w:val="00DC00CD"/>
    <w:rsid w:val="00DC0CDA"/>
    <w:rsid w:val="00DC0E08"/>
    <w:rsid w:val="00DC16D7"/>
    <w:rsid w:val="00DC1F32"/>
    <w:rsid w:val="00DC28BD"/>
    <w:rsid w:val="00DC4500"/>
    <w:rsid w:val="00DC482A"/>
    <w:rsid w:val="00DC534B"/>
    <w:rsid w:val="00DD0D30"/>
    <w:rsid w:val="00DD0E5C"/>
    <w:rsid w:val="00DD0F52"/>
    <w:rsid w:val="00DD1338"/>
    <w:rsid w:val="00DD1B63"/>
    <w:rsid w:val="00DD3447"/>
    <w:rsid w:val="00DD4F18"/>
    <w:rsid w:val="00DD6376"/>
    <w:rsid w:val="00DD6760"/>
    <w:rsid w:val="00DE032C"/>
    <w:rsid w:val="00DE108C"/>
    <w:rsid w:val="00DE1E50"/>
    <w:rsid w:val="00DE255B"/>
    <w:rsid w:val="00DE334C"/>
    <w:rsid w:val="00DE3CD0"/>
    <w:rsid w:val="00DE5F93"/>
    <w:rsid w:val="00DE6A30"/>
    <w:rsid w:val="00DE7BC6"/>
    <w:rsid w:val="00DE7C5F"/>
    <w:rsid w:val="00DF09D3"/>
    <w:rsid w:val="00DF1166"/>
    <w:rsid w:val="00DF17A8"/>
    <w:rsid w:val="00DF1F79"/>
    <w:rsid w:val="00DF3B80"/>
    <w:rsid w:val="00DF3C00"/>
    <w:rsid w:val="00DF3CED"/>
    <w:rsid w:val="00DF50C4"/>
    <w:rsid w:val="00DF5405"/>
    <w:rsid w:val="00DF5862"/>
    <w:rsid w:val="00DF589D"/>
    <w:rsid w:val="00DF62FE"/>
    <w:rsid w:val="00DF68C9"/>
    <w:rsid w:val="00E011C5"/>
    <w:rsid w:val="00E01652"/>
    <w:rsid w:val="00E01692"/>
    <w:rsid w:val="00E02685"/>
    <w:rsid w:val="00E02B9D"/>
    <w:rsid w:val="00E03C98"/>
    <w:rsid w:val="00E04717"/>
    <w:rsid w:val="00E06FDD"/>
    <w:rsid w:val="00E101CA"/>
    <w:rsid w:val="00E11BE3"/>
    <w:rsid w:val="00E11D24"/>
    <w:rsid w:val="00E1252F"/>
    <w:rsid w:val="00E12784"/>
    <w:rsid w:val="00E13ED5"/>
    <w:rsid w:val="00E15897"/>
    <w:rsid w:val="00E167F8"/>
    <w:rsid w:val="00E17064"/>
    <w:rsid w:val="00E1713A"/>
    <w:rsid w:val="00E21EF9"/>
    <w:rsid w:val="00E22CAF"/>
    <w:rsid w:val="00E23428"/>
    <w:rsid w:val="00E248B4"/>
    <w:rsid w:val="00E24D1A"/>
    <w:rsid w:val="00E259EA"/>
    <w:rsid w:val="00E2659F"/>
    <w:rsid w:val="00E30FC2"/>
    <w:rsid w:val="00E31C39"/>
    <w:rsid w:val="00E32B99"/>
    <w:rsid w:val="00E342A3"/>
    <w:rsid w:val="00E345DD"/>
    <w:rsid w:val="00E349D5"/>
    <w:rsid w:val="00E36A4E"/>
    <w:rsid w:val="00E36EBB"/>
    <w:rsid w:val="00E36F4B"/>
    <w:rsid w:val="00E370BE"/>
    <w:rsid w:val="00E3741F"/>
    <w:rsid w:val="00E37E79"/>
    <w:rsid w:val="00E41255"/>
    <w:rsid w:val="00E41B2A"/>
    <w:rsid w:val="00E4232F"/>
    <w:rsid w:val="00E431D7"/>
    <w:rsid w:val="00E44A97"/>
    <w:rsid w:val="00E450DA"/>
    <w:rsid w:val="00E45B74"/>
    <w:rsid w:val="00E47E86"/>
    <w:rsid w:val="00E5081A"/>
    <w:rsid w:val="00E50842"/>
    <w:rsid w:val="00E527D5"/>
    <w:rsid w:val="00E52E24"/>
    <w:rsid w:val="00E536F9"/>
    <w:rsid w:val="00E537F2"/>
    <w:rsid w:val="00E55F64"/>
    <w:rsid w:val="00E5667A"/>
    <w:rsid w:val="00E57D14"/>
    <w:rsid w:val="00E60D36"/>
    <w:rsid w:val="00E61071"/>
    <w:rsid w:val="00E61B50"/>
    <w:rsid w:val="00E62CE8"/>
    <w:rsid w:val="00E64D94"/>
    <w:rsid w:val="00E66519"/>
    <w:rsid w:val="00E666BE"/>
    <w:rsid w:val="00E70B98"/>
    <w:rsid w:val="00E70BF2"/>
    <w:rsid w:val="00E70FEC"/>
    <w:rsid w:val="00E720B7"/>
    <w:rsid w:val="00E72ABC"/>
    <w:rsid w:val="00E73ADF"/>
    <w:rsid w:val="00E74E0F"/>
    <w:rsid w:val="00E75690"/>
    <w:rsid w:val="00E7599B"/>
    <w:rsid w:val="00E75C94"/>
    <w:rsid w:val="00E75D60"/>
    <w:rsid w:val="00E75DBA"/>
    <w:rsid w:val="00E75FA0"/>
    <w:rsid w:val="00E81613"/>
    <w:rsid w:val="00E81BF7"/>
    <w:rsid w:val="00E81C0D"/>
    <w:rsid w:val="00E82BC3"/>
    <w:rsid w:val="00E83CBD"/>
    <w:rsid w:val="00E845C0"/>
    <w:rsid w:val="00E85FCA"/>
    <w:rsid w:val="00E8658F"/>
    <w:rsid w:val="00E8673E"/>
    <w:rsid w:val="00E86BD6"/>
    <w:rsid w:val="00E87673"/>
    <w:rsid w:val="00E90FC2"/>
    <w:rsid w:val="00E92BD8"/>
    <w:rsid w:val="00E935D9"/>
    <w:rsid w:val="00E9562F"/>
    <w:rsid w:val="00E97067"/>
    <w:rsid w:val="00E9728E"/>
    <w:rsid w:val="00E97908"/>
    <w:rsid w:val="00E97974"/>
    <w:rsid w:val="00E97FF8"/>
    <w:rsid w:val="00EA0034"/>
    <w:rsid w:val="00EA0584"/>
    <w:rsid w:val="00EA08E3"/>
    <w:rsid w:val="00EA0DF1"/>
    <w:rsid w:val="00EA1127"/>
    <w:rsid w:val="00EA2738"/>
    <w:rsid w:val="00EA333E"/>
    <w:rsid w:val="00EA3941"/>
    <w:rsid w:val="00EA4C3F"/>
    <w:rsid w:val="00EA52C1"/>
    <w:rsid w:val="00EA5A44"/>
    <w:rsid w:val="00EB0ABD"/>
    <w:rsid w:val="00EB18A2"/>
    <w:rsid w:val="00EB26AA"/>
    <w:rsid w:val="00EB4274"/>
    <w:rsid w:val="00EB435B"/>
    <w:rsid w:val="00EB51E9"/>
    <w:rsid w:val="00EB662B"/>
    <w:rsid w:val="00EB684C"/>
    <w:rsid w:val="00EB7589"/>
    <w:rsid w:val="00EC068D"/>
    <w:rsid w:val="00EC1A39"/>
    <w:rsid w:val="00EC1B88"/>
    <w:rsid w:val="00EC1E12"/>
    <w:rsid w:val="00EC25E0"/>
    <w:rsid w:val="00EC2B12"/>
    <w:rsid w:val="00EC2F55"/>
    <w:rsid w:val="00EC5130"/>
    <w:rsid w:val="00EC5B51"/>
    <w:rsid w:val="00EC5B7D"/>
    <w:rsid w:val="00EC5E7F"/>
    <w:rsid w:val="00EC7655"/>
    <w:rsid w:val="00ED49D8"/>
    <w:rsid w:val="00ED5353"/>
    <w:rsid w:val="00ED66EA"/>
    <w:rsid w:val="00ED7515"/>
    <w:rsid w:val="00EE00AA"/>
    <w:rsid w:val="00EE0A63"/>
    <w:rsid w:val="00EE1920"/>
    <w:rsid w:val="00EE1C36"/>
    <w:rsid w:val="00EE4250"/>
    <w:rsid w:val="00EE4376"/>
    <w:rsid w:val="00EE4D06"/>
    <w:rsid w:val="00EE6273"/>
    <w:rsid w:val="00EE6AF4"/>
    <w:rsid w:val="00EE6BBE"/>
    <w:rsid w:val="00EE73CC"/>
    <w:rsid w:val="00EE7911"/>
    <w:rsid w:val="00EF0614"/>
    <w:rsid w:val="00EF0780"/>
    <w:rsid w:val="00EF0B29"/>
    <w:rsid w:val="00EF3C64"/>
    <w:rsid w:val="00EF56C8"/>
    <w:rsid w:val="00EF5B62"/>
    <w:rsid w:val="00EF60C8"/>
    <w:rsid w:val="00EF7106"/>
    <w:rsid w:val="00EF7F61"/>
    <w:rsid w:val="00F000B3"/>
    <w:rsid w:val="00F005D8"/>
    <w:rsid w:val="00F00DC0"/>
    <w:rsid w:val="00F043F0"/>
    <w:rsid w:val="00F04AD0"/>
    <w:rsid w:val="00F051C6"/>
    <w:rsid w:val="00F05370"/>
    <w:rsid w:val="00F05DB8"/>
    <w:rsid w:val="00F068C8"/>
    <w:rsid w:val="00F07C2D"/>
    <w:rsid w:val="00F11AE6"/>
    <w:rsid w:val="00F120C9"/>
    <w:rsid w:val="00F12711"/>
    <w:rsid w:val="00F13C52"/>
    <w:rsid w:val="00F14E27"/>
    <w:rsid w:val="00F15C11"/>
    <w:rsid w:val="00F16396"/>
    <w:rsid w:val="00F16569"/>
    <w:rsid w:val="00F17955"/>
    <w:rsid w:val="00F232BE"/>
    <w:rsid w:val="00F2395B"/>
    <w:rsid w:val="00F242D5"/>
    <w:rsid w:val="00F256F1"/>
    <w:rsid w:val="00F259C8"/>
    <w:rsid w:val="00F25D6C"/>
    <w:rsid w:val="00F26CAE"/>
    <w:rsid w:val="00F26F25"/>
    <w:rsid w:val="00F273FC"/>
    <w:rsid w:val="00F33055"/>
    <w:rsid w:val="00F33C30"/>
    <w:rsid w:val="00F34169"/>
    <w:rsid w:val="00F36457"/>
    <w:rsid w:val="00F37B26"/>
    <w:rsid w:val="00F37B5C"/>
    <w:rsid w:val="00F42D25"/>
    <w:rsid w:val="00F433F6"/>
    <w:rsid w:val="00F44888"/>
    <w:rsid w:val="00F46CE5"/>
    <w:rsid w:val="00F47C3F"/>
    <w:rsid w:val="00F50FF8"/>
    <w:rsid w:val="00F51042"/>
    <w:rsid w:val="00F52150"/>
    <w:rsid w:val="00F550AD"/>
    <w:rsid w:val="00F56C96"/>
    <w:rsid w:val="00F56CFA"/>
    <w:rsid w:val="00F56F2A"/>
    <w:rsid w:val="00F57027"/>
    <w:rsid w:val="00F573EB"/>
    <w:rsid w:val="00F60A1F"/>
    <w:rsid w:val="00F61395"/>
    <w:rsid w:val="00F63087"/>
    <w:rsid w:val="00F644F8"/>
    <w:rsid w:val="00F64D81"/>
    <w:rsid w:val="00F6504E"/>
    <w:rsid w:val="00F65453"/>
    <w:rsid w:val="00F66A33"/>
    <w:rsid w:val="00F6797D"/>
    <w:rsid w:val="00F7070E"/>
    <w:rsid w:val="00F71A4B"/>
    <w:rsid w:val="00F734F9"/>
    <w:rsid w:val="00F743FB"/>
    <w:rsid w:val="00F7487F"/>
    <w:rsid w:val="00F75378"/>
    <w:rsid w:val="00F753F8"/>
    <w:rsid w:val="00F755EE"/>
    <w:rsid w:val="00F75649"/>
    <w:rsid w:val="00F76075"/>
    <w:rsid w:val="00F766E1"/>
    <w:rsid w:val="00F76F42"/>
    <w:rsid w:val="00F77D7E"/>
    <w:rsid w:val="00F815B0"/>
    <w:rsid w:val="00F81814"/>
    <w:rsid w:val="00F844AB"/>
    <w:rsid w:val="00F8492B"/>
    <w:rsid w:val="00F8758E"/>
    <w:rsid w:val="00F87DA5"/>
    <w:rsid w:val="00F9193D"/>
    <w:rsid w:val="00F9225A"/>
    <w:rsid w:val="00F93869"/>
    <w:rsid w:val="00F93CC2"/>
    <w:rsid w:val="00F95892"/>
    <w:rsid w:val="00F96320"/>
    <w:rsid w:val="00F965A1"/>
    <w:rsid w:val="00FA1DD6"/>
    <w:rsid w:val="00FA2658"/>
    <w:rsid w:val="00FA3195"/>
    <w:rsid w:val="00FA52AB"/>
    <w:rsid w:val="00FA5C7A"/>
    <w:rsid w:val="00FA6139"/>
    <w:rsid w:val="00FA7F1C"/>
    <w:rsid w:val="00FB0239"/>
    <w:rsid w:val="00FB080F"/>
    <w:rsid w:val="00FB2674"/>
    <w:rsid w:val="00FB2821"/>
    <w:rsid w:val="00FB2F2D"/>
    <w:rsid w:val="00FB3130"/>
    <w:rsid w:val="00FB35CC"/>
    <w:rsid w:val="00FB3A00"/>
    <w:rsid w:val="00FB587A"/>
    <w:rsid w:val="00FB5A9A"/>
    <w:rsid w:val="00FB669F"/>
    <w:rsid w:val="00FB7FBC"/>
    <w:rsid w:val="00FC0133"/>
    <w:rsid w:val="00FC4BF4"/>
    <w:rsid w:val="00FC5F8B"/>
    <w:rsid w:val="00FC62BE"/>
    <w:rsid w:val="00FC7E8B"/>
    <w:rsid w:val="00FD1EAC"/>
    <w:rsid w:val="00FD2A58"/>
    <w:rsid w:val="00FD2FD0"/>
    <w:rsid w:val="00FD4DDD"/>
    <w:rsid w:val="00FD634E"/>
    <w:rsid w:val="00FD6808"/>
    <w:rsid w:val="00FD712C"/>
    <w:rsid w:val="00FD769E"/>
    <w:rsid w:val="00FD7D11"/>
    <w:rsid w:val="00FE0305"/>
    <w:rsid w:val="00FE09F0"/>
    <w:rsid w:val="00FE1411"/>
    <w:rsid w:val="00FE1AF5"/>
    <w:rsid w:val="00FE2303"/>
    <w:rsid w:val="00FE379C"/>
    <w:rsid w:val="00FE4DDF"/>
    <w:rsid w:val="00FE53FB"/>
    <w:rsid w:val="00FF0EDA"/>
    <w:rsid w:val="00FF12A7"/>
    <w:rsid w:val="00FF1F63"/>
    <w:rsid w:val="00FF22C8"/>
    <w:rsid w:val="00FF47F9"/>
    <w:rsid w:val="00FF4D75"/>
    <w:rsid w:val="00FF5A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2E"/>
    <w:rPr>
      <w:rFonts w:eastAsia="Times New Roman" w:cs="Times New Roman"/>
      <w:sz w:val="24"/>
      <w:szCs w:val="24"/>
      <w:lang w:eastAsia="lv-LV"/>
    </w:rPr>
  </w:style>
  <w:style w:type="paragraph" w:styleId="Heading1">
    <w:name w:val="heading 1"/>
    <w:basedOn w:val="Normal"/>
    <w:next w:val="Normal"/>
    <w:link w:val="Heading1Char"/>
    <w:qFormat/>
    <w:rsid w:val="00D62B60"/>
    <w:pPr>
      <w:keepNext/>
      <w:outlineLvl w:val="0"/>
    </w:pPr>
    <w:rPr>
      <w:i/>
      <w:iCs/>
    </w:rPr>
  </w:style>
  <w:style w:type="paragraph" w:styleId="Heading2">
    <w:name w:val="heading 2"/>
    <w:basedOn w:val="Normal"/>
    <w:next w:val="Normal"/>
    <w:link w:val="Heading2Char"/>
    <w:uiPriority w:val="9"/>
    <w:unhideWhenUsed/>
    <w:qFormat/>
    <w:rsid w:val="00EC7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6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76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76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B60"/>
    <w:rPr>
      <w:rFonts w:eastAsia="Times New Roman" w:cs="Times New Roman"/>
      <w:i/>
      <w:iCs/>
      <w:sz w:val="24"/>
      <w:szCs w:val="24"/>
      <w:lang w:eastAsia="lv-LV"/>
    </w:rPr>
  </w:style>
  <w:style w:type="paragraph" w:styleId="Header">
    <w:name w:val="header"/>
    <w:basedOn w:val="Normal"/>
    <w:link w:val="HeaderChar"/>
    <w:uiPriority w:val="99"/>
    <w:rsid w:val="00D62B60"/>
    <w:pPr>
      <w:tabs>
        <w:tab w:val="center" w:pos="4677"/>
        <w:tab w:val="right" w:pos="9355"/>
      </w:tabs>
      <w:spacing w:after="120"/>
      <w:ind w:firstLine="709"/>
      <w:jc w:val="both"/>
    </w:pPr>
    <w:rPr>
      <w:sz w:val="28"/>
      <w:lang w:eastAsia="ru-RU"/>
    </w:rPr>
  </w:style>
  <w:style w:type="character" w:customStyle="1" w:styleId="HeaderChar">
    <w:name w:val="Header Char"/>
    <w:basedOn w:val="DefaultParagraphFont"/>
    <w:link w:val="Header"/>
    <w:uiPriority w:val="99"/>
    <w:rsid w:val="00D62B60"/>
    <w:rPr>
      <w:rFonts w:eastAsia="Times New Roman" w:cs="Times New Roman"/>
      <w:szCs w:val="24"/>
      <w:lang w:eastAsia="ru-RU"/>
    </w:rPr>
  </w:style>
  <w:style w:type="character" w:styleId="PageNumber">
    <w:name w:val="page number"/>
    <w:basedOn w:val="DefaultParagraphFont"/>
    <w:rsid w:val="00D62B60"/>
  </w:style>
  <w:style w:type="paragraph" w:styleId="Footer">
    <w:name w:val="footer"/>
    <w:basedOn w:val="Normal"/>
    <w:link w:val="FooterChar"/>
    <w:uiPriority w:val="99"/>
    <w:rsid w:val="00D62B60"/>
    <w:pPr>
      <w:tabs>
        <w:tab w:val="center" w:pos="4153"/>
        <w:tab w:val="right" w:pos="8306"/>
      </w:tabs>
    </w:pPr>
  </w:style>
  <w:style w:type="character" w:customStyle="1" w:styleId="FooterChar">
    <w:name w:val="Footer Char"/>
    <w:basedOn w:val="DefaultParagraphFont"/>
    <w:link w:val="Footer"/>
    <w:uiPriority w:val="99"/>
    <w:rsid w:val="00D62B60"/>
    <w:rPr>
      <w:rFonts w:eastAsia="Times New Roman" w:cs="Times New Roman"/>
      <w:sz w:val="24"/>
      <w:szCs w:val="24"/>
      <w:lang w:eastAsia="lv-LV"/>
    </w:rPr>
  </w:style>
  <w:style w:type="paragraph" w:styleId="ListParagraph">
    <w:name w:val="List Paragraph"/>
    <w:basedOn w:val="Normal"/>
    <w:uiPriority w:val="34"/>
    <w:qFormat/>
    <w:rsid w:val="000F78B3"/>
    <w:pPr>
      <w:ind w:left="720"/>
      <w:contextualSpacing/>
    </w:pPr>
  </w:style>
  <w:style w:type="paragraph" w:styleId="Title">
    <w:name w:val="Title"/>
    <w:basedOn w:val="Normal"/>
    <w:next w:val="Normal"/>
    <w:link w:val="TitleChar"/>
    <w:uiPriority w:val="99"/>
    <w:qFormat/>
    <w:rsid w:val="00EC76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C7655"/>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Heading2Char">
    <w:name w:val="Heading 2 Char"/>
    <w:basedOn w:val="DefaultParagraphFont"/>
    <w:link w:val="Heading2"/>
    <w:uiPriority w:val="9"/>
    <w:rsid w:val="00EC7655"/>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EC7655"/>
    <w:rPr>
      <w:rFonts w:asciiTheme="majorHAnsi" w:eastAsiaTheme="majorEastAsia" w:hAnsiTheme="majorHAnsi" w:cstheme="majorBidi"/>
      <w:b/>
      <w:bCs/>
      <w:color w:val="4F81BD" w:themeColor="accent1"/>
      <w:sz w:val="24"/>
      <w:szCs w:val="24"/>
      <w:lang w:eastAsia="lv-LV"/>
    </w:rPr>
  </w:style>
  <w:style w:type="character" w:customStyle="1" w:styleId="Heading4Char">
    <w:name w:val="Heading 4 Char"/>
    <w:basedOn w:val="DefaultParagraphFont"/>
    <w:link w:val="Heading4"/>
    <w:uiPriority w:val="9"/>
    <w:rsid w:val="00EC7655"/>
    <w:rPr>
      <w:rFonts w:asciiTheme="majorHAnsi" w:eastAsiaTheme="majorEastAsia" w:hAnsiTheme="majorHAnsi" w:cstheme="majorBidi"/>
      <w:b/>
      <w:bCs/>
      <w:i/>
      <w:iCs/>
      <w:color w:val="4F81BD" w:themeColor="accent1"/>
      <w:sz w:val="24"/>
      <w:szCs w:val="24"/>
      <w:lang w:eastAsia="lv-LV"/>
    </w:rPr>
  </w:style>
  <w:style w:type="character" w:customStyle="1" w:styleId="Heading5Char">
    <w:name w:val="Heading 5 Char"/>
    <w:basedOn w:val="DefaultParagraphFont"/>
    <w:link w:val="Heading5"/>
    <w:uiPriority w:val="9"/>
    <w:rsid w:val="00EC7655"/>
    <w:rPr>
      <w:rFonts w:asciiTheme="majorHAnsi" w:eastAsiaTheme="majorEastAsia" w:hAnsiTheme="majorHAnsi" w:cstheme="majorBidi"/>
      <w:color w:val="243F60" w:themeColor="accent1" w:themeShade="7F"/>
      <w:sz w:val="24"/>
      <w:szCs w:val="24"/>
      <w:lang w:eastAsia="lv-LV"/>
    </w:rPr>
  </w:style>
  <w:style w:type="paragraph" w:styleId="BalloonText">
    <w:name w:val="Balloon Text"/>
    <w:basedOn w:val="Normal"/>
    <w:link w:val="BalloonTextChar"/>
    <w:uiPriority w:val="99"/>
    <w:semiHidden/>
    <w:unhideWhenUsed/>
    <w:rsid w:val="002C7224"/>
    <w:rPr>
      <w:rFonts w:ascii="Tahoma" w:hAnsi="Tahoma" w:cs="Tahoma"/>
      <w:sz w:val="16"/>
      <w:szCs w:val="16"/>
    </w:rPr>
  </w:style>
  <w:style w:type="character" w:customStyle="1" w:styleId="BalloonTextChar">
    <w:name w:val="Balloon Text Char"/>
    <w:basedOn w:val="DefaultParagraphFont"/>
    <w:link w:val="BalloonText"/>
    <w:uiPriority w:val="99"/>
    <w:semiHidden/>
    <w:rsid w:val="002C7224"/>
    <w:rPr>
      <w:rFonts w:ascii="Tahoma" w:eastAsia="Times New Roman" w:hAnsi="Tahoma" w:cs="Tahoma"/>
      <w:sz w:val="16"/>
      <w:szCs w:val="16"/>
      <w:lang w:eastAsia="lv-LV"/>
    </w:rPr>
  </w:style>
  <w:style w:type="paragraph" w:styleId="FootnoteText">
    <w:name w:val="footnote text"/>
    <w:aliases w:val="Fußnote,-E Fußnotentext,footnote text,Fußnotentext Ursprung"/>
    <w:basedOn w:val="Normal"/>
    <w:link w:val="FootnoteTextChar"/>
    <w:unhideWhenUsed/>
    <w:rsid w:val="00C52C1C"/>
    <w:rPr>
      <w:sz w:val="20"/>
      <w:szCs w:val="20"/>
    </w:rPr>
  </w:style>
  <w:style w:type="character" w:customStyle="1" w:styleId="FootnoteTextChar">
    <w:name w:val="Footnote Text Char"/>
    <w:aliases w:val="Fußnote Char1,-E Fußnotentext Char1,footnote text Char1,Fußnotentext Ursprung Char1"/>
    <w:basedOn w:val="DefaultParagraphFont"/>
    <w:link w:val="FootnoteText"/>
    <w:rsid w:val="00C52C1C"/>
    <w:rPr>
      <w:rFonts w:eastAsia="Times New Roman" w:cs="Times New Roman"/>
      <w:sz w:val="20"/>
      <w:szCs w:val="20"/>
      <w:lang w:eastAsia="lv-LV"/>
    </w:rPr>
  </w:style>
  <w:style w:type="character" w:styleId="FootnoteReference">
    <w:name w:val="footnote reference"/>
    <w:aliases w:val="Footnote symbol,Footnote,Footnote Reference Number"/>
    <w:basedOn w:val="DefaultParagraphFont"/>
    <w:semiHidden/>
    <w:unhideWhenUsed/>
    <w:rsid w:val="00C52C1C"/>
    <w:rPr>
      <w:vertAlign w:val="superscript"/>
    </w:rPr>
  </w:style>
  <w:style w:type="character" w:styleId="Hyperlink">
    <w:name w:val="Hyperlink"/>
    <w:rsid w:val="006B46E4"/>
    <w:rPr>
      <w:color w:val="0000FF"/>
      <w:u w:val="single"/>
    </w:rPr>
  </w:style>
  <w:style w:type="character" w:styleId="CommentReference">
    <w:name w:val="annotation reference"/>
    <w:basedOn w:val="DefaultParagraphFont"/>
    <w:uiPriority w:val="99"/>
    <w:semiHidden/>
    <w:unhideWhenUsed/>
    <w:rsid w:val="00361387"/>
    <w:rPr>
      <w:sz w:val="16"/>
      <w:szCs w:val="16"/>
    </w:rPr>
  </w:style>
  <w:style w:type="paragraph" w:styleId="CommentText">
    <w:name w:val="annotation text"/>
    <w:basedOn w:val="Normal"/>
    <w:link w:val="CommentTextChar"/>
    <w:uiPriority w:val="99"/>
    <w:unhideWhenUsed/>
    <w:rsid w:val="00361387"/>
    <w:rPr>
      <w:sz w:val="20"/>
      <w:szCs w:val="20"/>
    </w:rPr>
  </w:style>
  <w:style w:type="character" w:customStyle="1" w:styleId="CommentTextChar">
    <w:name w:val="Comment Text Char"/>
    <w:basedOn w:val="DefaultParagraphFont"/>
    <w:link w:val="CommentText"/>
    <w:uiPriority w:val="99"/>
    <w:rsid w:val="00361387"/>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61387"/>
    <w:rPr>
      <w:b/>
      <w:bCs/>
    </w:rPr>
  </w:style>
  <w:style w:type="character" w:customStyle="1" w:styleId="CommentSubjectChar">
    <w:name w:val="Comment Subject Char"/>
    <w:basedOn w:val="CommentTextChar"/>
    <w:link w:val="CommentSubject"/>
    <w:uiPriority w:val="99"/>
    <w:semiHidden/>
    <w:rsid w:val="00361387"/>
    <w:rPr>
      <w:rFonts w:eastAsia="Times New Roman" w:cs="Times New Roman"/>
      <w:b/>
      <w:bCs/>
      <w:sz w:val="20"/>
      <w:szCs w:val="20"/>
      <w:lang w:eastAsia="lv-LV"/>
    </w:rPr>
  </w:style>
  <w:style w:type="character" w:customStyle="1" w:styleId="text-bold">
    <w:name w:val="text-bold"/>
    <w:basedOn w:val="DefaultParagraphFont"/>
    <w:rsid w:val="00223916"/>
    <w:rPr>
      <w:b/>
      <w:bCs/>
    </w:rPr>
  </w:style>
  <w:style w:type="table" w:styleId="TableGrid">
    <w:name w:val="Table Grid"/>
    <w:basedOn w:val="TableNormal"/>
    <w:uiPriority w:val="59"/>
    <w:rsid w:val="00F0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06CE"/>
    <w:rPr>
      <w:color w:val="800080" w:themeColor="followedHyperlink"/>
      <w:u w:val="single"/>
    </w:rPr>
  </w:style>
  <w:style w:type="paragraph" w:customStyle="1" w:styleId="note">
    <w:name w:val="note"/>
    <w:basedOn w:val="Normal"/>
    <w:rsid w:val="00D210EC"/>
    <w:pPr>
      <w:spacing w:before="60" w:after="60"/>
      <w:jc w:val="both"/>
    </w:pPr>
    <w:rPr>
      <w:sz w:val="19"/>
      <w:szCs w:val="19"/>
    </w:rPr>
  </w:style>
  <w:style w:type="paragraph" w:styleId="BodyText">
    <w:name w:val="Body Text"/>
    <w:basedOn w:val="Normal"/>
    <w:link w:val="BodyTextChar"/>
    <w:semiHidden/>
    <w:unhideWhenUsed/>
    <w:rsid w:val="0037636A"/>
    <w:pPr>
      <w:spacing w:before="120" w:after="120"/>
      <w:jc w:val="both"/>
    </w:pPr>
    <w:rPr>
      <w:rFonts w:ascii="Arial" w:hAnsi="Arial"/>
      <w:sz w:val="20"/>
    </w:rPr>
  </w:style>
  <w:style w:type="character" w:customStyle="1" w:styleId="BodyTextChar">
    <w:name w:val="Body Text Char"/>
    <w:basedOn w:val="DefaultParagraphFont"/>
    <w:link w:val="BodyText"/>
    <w:semiHidden/>
    <w:rsid w:val="0037636A"/>
    <w:rPr>
      <w:rFonts w:ascii="Arial" w:eastAsia="Times New Roman" w:hAnsi="Arial" w:cs="Times New Roman"/>
      <w:sz w:val="20"/>
      <w:szCs w:val="24"/>
      <w:lang w:eastAsia="lv-LV"/>
    </w:rPr>
  </w:style>
  <w:style w:type="paragraph" w:customStyle="1" w:styleId="Default">
    <w:name w:val="Default"/>
    <w:rsid w:val="00337A53"/>
    <w:pPr>
      <w:autoSpaceDE w:val="0"/>
      <w:autoSpaceDN w:val="0"/>
      <w:adjustRightInd w:val="0"/>
    </w:pPr>
    <w:rPr>
      <w:rFonts w:ascii="Garamond" w:hAnsi="Garamond" w:cs="Garamond"/>
      <w:color w:val="000000"/>
      <w:sz w:val="24"/>
      <w:szCs w:val="24"/>
    </w:rPr>
  </w:style>
  <w:style w:type="paragraph" w:customStyle="1" w:styleId="tv2131">
    <w:name w:val="tv2131"/>
    <w:basedOn w:val="Normal"/>
    <w:rsid w:val="00AA187C"/>
    <w:pPr>
      <w:spacing w:line="360" w:lineRule="auto"/>
      <w:ind w:firstLine="300"/>
    </w:pPr>
    <w:rPr>
      <w:color w:val="414142"/>
      <w:sz w:val="20"/>
      <w:szCs w:val="20"/>
    </w:rPr>
  </w:style>
  <w:style w:type="character" w:customStyle="1" w:styleId="FootnoteTextChar1">
    <w:name w:val="Footnote Text Char1"/>
    <w:aliases w:val="Fußnote Char,Footnote Text Char Char,-E Fußnotentext Char,footnote text Char,Fußnotentext Ursprung Char"/>
    <w:semiHidden/>
    <w:locked/>
    <w:rsid w:val="008D1609"/>
    <w:rPr>
      <w:lang w:val="lv-LV" w:eastAsia="lv-LV" w:bidi="ar-SA"/>
    </w:rPr>
  </w:style>
  <w:style w:type="paragraph" w:customStyle="1" w:styleId="tv2132">
    <w:name w:val="tv2132"/>
    <w:basedOn w:val="Normal"/>
    <w:rsid w:val="00A71EB1"/>
    <w:pPr>
      <w:spacing w:line="360" w:lineRule="auto"/>
      <w:ind w:firstLine="300"/>
    </w:pPr>
    <w:rPr>
      <w:color w:val="414142"/>
      <w:sz w:val="20"/>
      <w:szCs w:val="20"/>
    </w:rPr>
  </w:style>
  <w:style w:type="paragraph" w:styleId="NormalWeb">
    <w:name w:val="Normal (Web)"/>
    <w:basedOn w:val="Normal"/>
    <w:uiPriority w:val="99"/>
    <w:semiHidden/>
    <w:unhideWhenUsed/>
    <w:rsid w:val="00917C57"/>
  </w:style>
  <w:style w:type="paragraph" w:styleId="TOC2">
    <w:name w:val="toc 2"/>
    <w:basedOn w:val="Normal"/>
    <w:next w:val="Normal"/>
    <w:autoRedefine/>
    <w:uiPriority w:val="39"/>
    <w:unhideWhenUsed/>
    <w:rsid w:val="00E52E24"/>
    <w:pPr>
      <w:widowControl w:val="0"/>
      <w:suppressAutoHyphens/>
      <w:spacing w:after="100"/>
      <w:ind w:left="240"/>
    </w:pPr>
    <w:rPr>
      <w:rFonts w:eastAsia="SimSun" w:cs="Mangal"/>
      <w:kern w:val="1"/>
      <w:szCs w:val="21"/>
      <w:lang w:eastAsia="hi-IN" w:bidi="hi-IN"/>
    </w:rPr>
  </w:style>
  <w:style w:type="paragraph" w:styleId="TOC1">
    <w:name w:val="toc 1"/>
    <w:basedOn w:val="Normal"/>
    <w:next w:val="Normal"/>
    <w:autoRedefine/>
    <w:uiPriority w:val="39"/>
    <w:unhideWhenUsed/>
    <w:rsid w:val="00E52E24"/>
    <w:pPr>
      <w:widowControl w:val="0"/>
      <w:suppressAutoHyphens/>
      <w:spacing w:after="100"/>
    </w:pPr>
    <w:rPr>
      <w:rFonts w:eastAsia="SimSun" w:cs="Mangal"/>
      <w:kern w:val="1"/>
      <w:szCs w:val="21"/>
      <w:lang w:eastAsia="hi-IN" w:bidi="hi-IN"/>
    </w:rPr>
  </w:style>
  <w:style w:type="character" w:customStyle="1" w:styleId="Bodytext0">
    <w:name w:val="Body text_"/>
    <w:link w:val="BodyText1"/>
    <w:locked/>
    <w:rsid w:val="00BD31EE"/>
    <w:rPr>
      <w:szCs w:val="28"/>
      <w:shd w:val="clear" w:color="auto" w:fill="FFFFFF"/>
    </w:rPr>
  </w:style>
  <w:style w:type="paragraph" w:customStyle="1" w:styleId="BodyText1">
    <w:name w:val="Body Text1"/>
    <w:basedOn w:val="Normal"/>
    <w:link w:val="Bodytext0"/>
    <w:rsid w:val="00BD31EE"/>
    <w:pPr>
      <w:shd w:val="clear" w:color="auto" w:fill="FFFFFF"/>
      <w:spacing w:after="2880" w:line="317" w:lineRule="exact"/>
      <w:ind w:hanging="1120"/>
      <w:jc w:val="right"/>
    </w:pPr>
    <w:rPr>
      <w:rFonts w:eastAsiaTheme="minorHAnsi" w:cstheme="minorBidi"/>
      <w:sz w:val="28"/>
      <w:szCs w:val="28"/>
      <w:lang w:eastAsia="en-US"/>
    </w:rPr>
  </w:style>
  <w:style w:type="paragraph" w:styleId="EndnoteText">
    <w:name w:val="endnote text"/>
    <w:basedOn w:val="Normal"/>
    <w:link w:val="EndnoteTextChar"/>
    <w:uiPriority w:val="99"/>
    <w:semiHidden/>
    <w:unhideWhenUsed/>
    <w:rsid w:val="00373557"/>
    <w:rPr>
      <w:sz w:val="20"/>
      <w:szCs w:val="20"/>
    </w:rPr>
  </w:style>
  <w:style w:type="character" w:customStyle="1" w:styleId="EndnoteTextChar">
    <w:name w:val="Endnote Text Char"/>
    <w:basedOn w:val="DefaultParagraphFont"/>
    <w:link w:val="EndnoteText"/>
    <w:uiPriority w:val="99"/>
    <w:semiHidden/>
    <w:rsid w:val="00373557"/>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3735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2E"/>
    <w:rPr>
      <w:rFonts w:eastAsia="Times New Roman" w:cs="Times New Roman"/>
      <w:sz w:val="24"/>
      <w:szCs w:val="24"/>
      <w:lang w:eastAsia="lv-LV"/>
    </w:rPr>
  </w:style>
  <w:style w:type="paragraph" w:styleId="Heading1">
    <w:name w:val="heading 1"/>
    <w:basedOn w:val="Normal"/>
    <w:next w:val="Normal"/>
    <w:link w:val="Heading1Char"/>
    <w:qFormat/>
    <w:rsid w:val="00D62B60"/>
    <w:pPr>
      <w:keepNext/>
      <w:outlineLvl w:val="0"/>
    </w:pPr>
    <w:rPr>
      <w:i/>
      <w:iCs/>
    </w:rPr>
  </w:style>
  <w:style w:type="paragraph" w:styleId="Heading2">
    <w:name w:val="heading 2"/>
    <w:basedOn w:val="Normal"/>
    <w:next w:val="Normal"/>
    <w:link w:val="Heading2Char"/>
    <w:uiPriority w:val="9"/>
    <w:unhideWhenUsed/>
    <w:qFormat/>
    <w:rsid w:val="00EC7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6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76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76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B60"/>
    <w:rPr>
      <w:rFonts w:eastAsia="Times New Roman" w:cs="Times New Roman"/>
      <w:i/>
      <w:iCs/>
      <w:sz w:val="24"/>
      <w:szCs w:val="24"/>
      <w:lang w:eastAsia="lv-LV"/>
    </w:rPr>
  </w:style>
  <w:style w:type="paragraph" w:styleId="Header">
    <w:name w:val="header"/>
    <w:basedOn w:val="Normal"/>
    <w:link w:val="HeaderChar"/>
    <w:uiPriority w:val="99"/>
    <w:rsid w:val="00D62B60"/>
    <w:pPr>
      <w:tabs>
        <w:tab w:val="center" w:pos="4677"/>
        <w:tab w:val="right" w:pos="9355"/>
      </w:tabs>
      <w:spacing w:after="120"/>
      <w:ind w:firstLine="709"/>
      <w:jc w:val="both"/>
    </w:pPr>
    <w:rPr>
      <w:sz w:val="28"/>
      <w:lang w:eastAsia="ru-RU"/>
    </w:rPr>
  </w:style>
  <w:style w:type="character" w:customStyle="1" w:styleId="HeaderChar">
    <w:name w:val="Header Char"/>
    <w:basedOn w:val="DefaultParagraphFont"/>
    <w:link w:val="Header"/>
    <w:uiPriority w:val="99"/>
    <w:rsid w:val="00D62B60"/>
    <w:rPr>
      <w:rFonts w:eastAsia="Times New Roman" w:cs="Times New Roman"/>
      <w:szCs w:val="24"/>
      <w:lang w:eastAsia="ru-RU"/>
    </w:rPr>
  </w:style>
  <w:style w:type="character" w:styleId="PageNumber">
    <w:name w:val="page number"/>
    <w:basedOn w:val="DefaultParagraphFont"/>
    <w:rsid w:val="00D62B60"/>
  </w:style>
  <w:style w:type="paragraph" w:styleId="Footer">
    <w:name w:val="footer"/>
    <w:basedOn w:val="Normal"/>
    <w:link w:val="FooterChar"/>
    <w:uiPriority w:val="99"/>
    <w:rsid w:val="00D62B60"/>
    <w:pPr>
      <w:tabs>
        <w:tab w:val="center" w:pos="4153"/>
        <w:tab w:val="right" w:pos="8306"/>
      </w:tabs>
    </w:pPr>
  </w:style>
  <w:style w:type="character" w:customStyle="1" w:styleId="FooterChar">
    <w:name w:val="Footer Char"/>
    <w:basedOn w:val="DefaultParagraphFont"/>
    <w:link w:val="Footer"/>
    <w:uiPriority w:val="99"/>
    <w:rsid w:val="00D62B60"/>
    <w:rPr>
      <w:rFonts w:eastAsia="Times New Roman" w:cs="Times New Roman"/>
      <w:sz w:val="24"/>
      <w:szCs w:val="24"/>
      <w:lang w:eastAsia="lv-LV"/>
    </w:rPr>
  </w:style>
  <w:style w:type="paragraph" w:styleId="ListParagraph">
    <w:name w:val="List Paragraph"/>
    <w:basedOn w:val="Normal"/>
    <w:uiPriority w:val="34"/>
    <w:qFormat/>
    <w:rsid w:val="000F78B3"/>
    <w:pPr>
      <w:ind w:left="720"/>
      <w:contextualSpacing/>
    </w:pPr>
  </w:style>
  <w:style w:type="paragraph" w:styleId="Title">
    <w:name w:val="Title"/>
    <w:basedOn w:val="Normal"/>
    <w:next w:val="Normal"/>
    <w:link w:val="TitleChar"/>
    <w:uiPriority w:val="99"/>
    <w:qFormat/>
    <w:rsid w:val="00EC76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C7655"/>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Heading2Char">
    <w:name w:val="Heading 2 Char"/>
    <w:basedOn w:val="DefaultParagraphFont"/>
    <w:link w:val="Heading2"/>
    <w:uiPriority w:val="9"/>
    <w:rsid w:val="00EC7655"/>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EC7655"/>
    <w:rPr>
      <w:rFonts w:asciiTheme="majorHAnsi" w:eastAsiaTheme="majorEastAsia" w:hAnsiTheme="majorHAnsi" w:cstheme="majorBidi"/>
      <w:b/>
      <w:bCs/>
      <w:color w:val="4F81BD" w:themeColor="accent1"/>
      <w:sz w:val="24"/>
      <w:szCs w:val="24"/>
      <w:lang w:eastAsia="lv-LV"/>
    </w:rPr>
  </w:style>
  <w:style w:type="character" w:customStyle="1" w:styleId="Heading4Char">
    <w:name w:val="Heading 4 Char"/>
    <w:basedOn w:val="DefaultParagraphFont"/>
    <w:link w:val="Heading4"/>
    <w:uiPriority w:val="9"/>
    <w:rsid w:val="00EC7655"/>
    <w:rPr>
      <w:rFonts w:asciiTheme="majorHAnsi" w:eastAsiaTheme="majorEastAsia" w:hAnsiTheme="majorHAnsi" w:cstheme="majorBidi"/>
      <w:b/>
      <w:bCs/>
      <w:i/>
      <w:iCs/>
      <w:color w:val="4F81BD" w:themeColor="accent1"/>
      <w:sz w:val="24"/>
      <w:szCs w:val="24"/>
      <w:lang w:eastAsia="lv-LV"/>
    </w:rPr>
  </w:style>
  <w:style w:type="character" w:customStyle="1" w:styleId="Heading5Char">
    <w:name w:val="Heading 5 Char"/>
    <w:basedOn w:val="DefaultParagraphFont"/>
    <w:link w:val="Heading5"/>
    <w:uiPriority w:val="9"/>
    <w:rsid w:val="00EC7655"/>
    <w:rPr>
      <w:rFonts w:asciiTheme="majorHAnsi" w:eastAsiaTheme="majorEastAsia" w:hAnsiTheme="majorHAnsi" w:cstheme="majorBidi"/>
      <w:color w:val="243F60" w:themeColor="accent1" w:themeShade="7F"/>
      <w:sz w:val="24"/>
      <w:szCs w:val="24"/>
      <w:lang w:eastAsia="lv-LV"/>
    </w:rPr>
  </w:style>
  <w:style w:type="paragraph" w:styleId="BalloonText">
    <w:name w:val="Balloon Text"/>
    <w:basedOn w:val="Normal"/>
    <w:link w:val="BalloonTextChar"/>
    <w:uiPriority w:val="99"/>
    <w:semiHidden/>
    <w:unhideWhenUsed/>
    <w:rsid w:val="002C7224"/>
    <w:rPr>
      <w:rFonts w:ascii="Tahoma" w:hAnsi="Tahoma" w:cs="Tahoma"/>
      <w:sz w:val="16"/>
      <w:szCs w:val="16"/>
    </w:rPr>
  </w:style>
  <w:style w:type="character" w:customStyle="1" w:styleId="BalloonTextChar">
    <w:name w:val="Balloon Text Char"/>
    <w:basedOn w:val="DefaultParagraphFont"/>
    <w:link w:val="BalloonText"/>
    <w:uiPriority w:val="99"/>
    <w:semiHidden/>
    <w:rsid w:val="002C7224"/>
    <w:rPr>
      <w:rFonts w:ascii="Tahoma" w:eastAsia="Times New Roman" w:hAnsi="Tahoma" w:cs="Tahoma"/>
      <w:sz w:val="16"/>
      <w:szCs w:val="16"/>
      <w:lang w:eastAsia="lv-LV"/>
    </w:rPr>
  </w:style>
  <w:style w:type="paragraph" w:styleId="FootnoteText">
    <w:name w:val="footnote text"/>
    <w:aliases w:val="Fußnote,-E Fußnotentext,footnote text,Fußnotentext Ursprung"/>
    <w:basedOn w:val="Normal"/>
    <w:link w:val="FootnoteTextChar"/>
    <w:unhideWhenUsed/>
    <w:rsid w:val="00C52C1C"/>
    <w:rPr>
      <w:sz w:val="20"/>
      <w:szCs w:val="20"/>
    </w:rPr>
  </w:style>
  <w:style w:type="character" w:customStyle="1" w:styleId="FootnoteTextChar">
    <w:name w:val="Footnote Text Char"/>
    <w:aliases w:val="Fußnote Char1,-E Fußnotentext Char1,footnote text Char1,Fußnotentext Ursprung Char1"/>
    <w:basedOn w:val="DefaultParagraphFont"/>
    <w:link w:val="FootnoteText"/>
    <w:rsid w:val="00C52C1C"/>
    <w:rPr>
      <w:rFonts w:eastAsia="Times New Roman" w:cs="Times New Roman"/>
      <w:sz w:val="20"/>
      <w:szCs w:val="20"/>
      <w:lang w:eastAsia="lv-LV"/>
    </w:rPr>
  </w:style>
  <w:style w:type="character" w:styleId="FootnoteReference">
    <w:name w:val="footnote reference"/>
    <w:aliases w:val="Footnote symbol,Footnote,Footnote Reference Number"/>
    <w:basedOn w:val="DefaultParagraphFont"/>
    <w:semiHidden/>
    <w:unhideWhenUsed/>
    <w:rsid w:val="00C52C1C"/>
    <w:rPr>
      <w:vertAlign w:val="superscript"/>
    </w:rPr>
  </w:style>
  <w:style w:type="character" w:styleId="Hyperlink">
    <w:name w:val="Hyperlink"/>
    <w:rsid w:val="006B46E4"/>
    <w:rPr>
      <w:color w:val="0000FF"/>
      <w:u w:val="single"/>
    </w:rPr>
  </w:style>
  <w:style w:type="character" w:styleId="CommentReference">
    <w:name w:val="annotation reference"/>
    <w:basedOn w:val="DefaultParagraphFont"/>
    <w:uiPriority w:val="99"/>
    <w:semiHidden/>
    <w:unhideWhenUsed/>
    <w:rsid w:val="00361387"/>
    <w:rPr>
      <w:sz w:val="16"/>
      <w:szCs w:val="16"/>
    </w:rPr>
  </w:style>
  <w:style w:type="paragraph" w:styleId="CommentText">
    <w:name w:val="annotation text"/>
    <w:basedOn w:val="Normal"/>
    <w:link w:val="CommentTextChar"/>
    <w:uiPriority w:val="99"/>
    <w:unhideWhenUsed/>
    <w:rsid w:val="00361387"/>
    <w:rPr>
      <w:sz w:val="20"/>
      <w:szCs w:val="20"/>
    </w:rPr>
  </w:style>
  <w:style w:type="character" w:customStyle="1" w:styleId="CommentTextChar">
    <w:name w:val="Comment Text Char"/>
    <w:basedOn w:val="DefaultParagraphFont"/>
    <w:link w:val="CommentText"/>
    <w:uiPriority w:val="99"/>
    <w:rsid w:val="00361387"/>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61387"/>
    <w:rPr>
      <w:b/>
      <w:bCs/>
    </w:rPr>
  </w:style>
  <w:style w:type="character" w:customStyle="1" w:styleId="CommentSubjectChar">
    <w:name w:val="Comment Subject Char"/>
    <w:basedOn w:val="CommentTextChar"/>
    <w:link w:val="CommentSubject"/>
    <w:uiPriority w:val="99"/>
    <w:semiHidden/>
    <w:rsid w:val="00361387"/>
    <w:rPr>
      <w:rFonts w:eastAsia="Times New Roman" w:cs="Times New Roman"/>
      <w:b/>
      <w:bCs/>
      <w:sz w:val="20"/>
      <w:szCs w:val="20"/>
      <w:lang w:eastAsia="lv-LV"/>
    </w:rPr>
  </w:style>
  <w:style w:type="character" w:customStyle="1" w:styleId="text-bold">
    <w:name w:val="text-bold"/>
    <w:basedOn w:val="DefaultParagraphFont"/>
    <w:rsid w:val="00223916"/>
    <w:rPr>
      <w:b/>
      <w:bCs/>
    </w:rPr>
  </w:style>
  <w:style w:type="table" w:styleId="TableGrid">
    <w:name w:val="Table Grid"/>
    <w:basedOn w:val="TableNormal"/>
    <w:uiPriority w:val="59"/>
    <w:rsid w:val="00F0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06CE"/>
    <w:rPr>
      <w:color w:val="800080" w:themeColor="followedHyperlink"/>
      <w:u w:val="single"/>
    </w:rPr>
  </w:style>
  <w:style w:type="paragraph" w:customStyle="1" w:styleId="note">
    <w:name w:val="note"/>
    <w:basedOn w:val="Normal"/>
    <w:rsid w:val="00D210EC"/>
    <w:pPr>
      <w:spacing w:before="60" w:after="60"/>
      <w:jc w:val="both"/>
    </w:pPr>
    <w:rPr>
      <w:sz w:val="19"/>
      <w:szCs w:val="19"/>
    </w:rPr>
  </w:style>
  <w:style w:type="paragraph" w:styleId="BodyText">
    <w:name w:val="Body Text"/>
    <w:basedOn w:val="Normal"/>
    <w:link w:val="BodyTextChar"/>
    <w:semiHidden/>
    <w:unhideWhenUsed/>
    <w:rsid w:val="0037636A"/>
    <w:pPr>
      <w:spacing w:before="120" w:after="120"/>
      <w:jc w:val="both"/>
    </w:pPr>
    <w:rPr>
      <w:rFonts w:ascii="Arial" w:hAnsi="Arial"/>
      <w:sz w:val="20"/>
    </w:rPr>
  </w:style>
  <w:style w:type="character" w:customStyle="1" w:styleId="BodyTextChar">
    <w:name w:val="Body Text Char"/>
    <w:basedOn w:val="DefaultParagraphFont"/>
    <w:link w:val="BodyText"/>
    <w:semiHidden/>
    <w:rsid w:val="0037636A"/>
    <w:rPr>
      <w:rFonts w:ascii="Arial" w:eastAsia="Times New Roman" w:hAnsi="Arial" w:cs="Times New Roman"/>
      <w:sz w:val="20"/>
      <w:szCs w:val="24"/>
      <w:lang w:eastAsia="lv-LV"/>
    </w:rPr>
  </w:style>
  <w:style w:type="paragraph" w:customStyle="1" w:styleId="Default">
    <w:name w:val="Default"/>
    <w:rsid w:val="00337A53"/>
    <w:pPr>
      <w:autoSpaceDE w:val="0"/>
      <w:autoSpaceDN w:val="0"/>
      <w:adjustRightInd w:val="0"/>
    </w:pPr>
    <w:rPr>
      <w:rFonts w:ascii="Garamond" w:hAnsi="Garamond" w:cs="Garamond"/>
      <w:color w:val="000000"/>
      <w:sz w:val="24"/>
      <w:szCs w:val="24"/>
    </w:rPr>
  </w:style>
  <w:style w:type="paragraph" w:customStyle="1" w:styleId="tv2131">
    <w:name w:val="tv2131"/>
    <w:basedOn w:val="Normal"/>
    <w:rsid w:val="00AA187C"/>
    <w:pPr>
      <w:spacing w:line="360" w:lineRule="auto"/>
      <w:ind w:firstLine="300"/>
    </w:pPr>
    <w:rPr>
      <w:color w:val="414142"/>
      <w:sz w:val="20"/>
      <w:szCs w:val="20"/>
    </w:rPr>
  </w:style>
  <w:style w:type="character" w:customStyle="1" w:styleId="FootnoteTextChar1">
    <w:name w:val="Footnote Text Char1"/>
    <w:aliases w:val="Fußnote Char,Footnote Text Char Char,-E Fußnotentext Char,footnote text Char,Fußnotentext Ursprung Char"/>
    <w:semiHidden/>
    <w:locked/>
    <w:rsid w:val="008D1609"/>
    <w:rPr>
      <w:lang w:val="lv-LV" w:eastAsia="lv-LV" w:bidi="ar-SA"/>
    </w:rPr>
  </w:style>
  <w:style w:type="paragraph" w:customStyle="1" w:styleId="tv2132">
    <w:name w:val="tv2132"/>
    <w:basedOn w:val="Normal"/>
    <w:rsid w:val="00A71EB1"/>
    <w:pPr>
      <w:spacing w:line="360" w:lineRule="auto"/>
      <w:ind w:firstLine="300"/>
    </w:pPr>
    <w:rPr>
      <w:color w:val="414142"/>
      <w:sz w:val="20"/>
      <w:szCs w:val="20"/>
    </w:rPr>
  </w:style>
  <w:style w:type="paragraph" w:styleId="NormalWeb">
    <w:name w:val="Normal (Web)"/>
    <w:basedOn w:val="Normal"/>
    <w:uiPriority w:val="99"/>
    <w:semiHidden/>
    <w:unhideWhenUsed/>
    <w:rsid w:val="00917C57"/>
  </w:style>
  <w:style w:type="paragraph" w:styleId="TOC2">
    <w:name w:val="toc 2"/>
    <w:basedOn w:val="Normal"/>
    <w:next w:val="Normal"/>
    <w:autoRedefine/>
    <w:uiPriority w:val="39"/>
    <w:unhideWhenUsed/>
    <w:rsid w:val="00E52E24"/>
    <w:pPr>
      <w:widowControl w:val="0"/>
      <w:suppressAutoHyphens/>
      <w:spacing w:after="100"/>
      <w:ind w:left="240"/>
    </w:pPr>
    <w:rPr>
      <w:rFonts w:eastAsia="SimSun" w:cs="Mangal"/>
      <w:kern w:val="1"/>
      <w:szCs w:val="21"/>
      <w:lang w:eastAsia="hi-IN" w:bidi="hi-IN"/>
    </w:rPr>
  </w:style>
  <w:style w:type="paragraph" w:styleId="TOC1">
    <w:name w:val="toc 1"/>
    <w:basedOn w:val="Normal"/>
    <w:next w:val="Normal"/>
    <w:autoRedefine/>
    <w:uiPriority w:val="39"/>
    <w:unhideWhenUsed/>
    <w:rsid w:val="00E52E24"/>
    <w:pPr>
      <w:widowControl w:val="0"/>
      <w:suppressAutoHyphens/>
      <w:spacing w:after="100"/>
    </w:pPr>
    <w:rPr>
      <w:rFonts w:eastAsia="SimSun" w:cs="Mangal"/>
      <w:kern w:val="1"/>
      <w:szCs w:val="21"/>
      <w:lang w:eastAsia="hi-IN" w:bidi="hi-IN"/>
    </w:rPr>
  </w:style>
  <w:style w:type="character" w:customStyle="1" w:styleId="Bodytext0">
    <w:name w:val="Body text_"/>
    <w:link w:val="BodyText1"/>
    <w:locked/>
    <w:rsid w:val="00BD31EE"/>
    <w:rPr>
      <w:szCs w:val="28"/>
      <w:shd w:val="clear" w:color="auto" w:fill="FFFFFF"/>
    </w:rPr>
  </w:style>
  <w:style w:type="paragraph" w:customStyle="1" w:styleId="BodyText1">
    <w:name w:val="Body Text1"/>
    <w:basedOn w:val="Normal"/>
    <w:link w:val="Bodytext0"/>
    <w:rsid w:val="00BD31EE"/>
    <w:pPr>
      <w:shd w:val="clear" w:color="auto" w:fill="FFFFFF"/>
      <w:spacing w:after="2880" w:line="317" w:lineRule="exact"/>
      <w:ind w:hanging="1120"/>
      <w:jc w:val="right"/>
    </w:pPr>
    <w:rPr>
      <w:rFonts w:eastAsiaTheme="minorHAnsi" w:cstheme="minorBidi"/>
      <w:sz w:val="28"/>
      <w:szCs w:val="28"/>
      <w:lang w:eastAsia="en-US"/>
    </w:rPr>
  </w:style>
  <w:style w:type="paragraph" w:styleId="EndnoteText">
    <w:name w:val="endnote text"/>
    <w:basedOn w:val="Normal"/>
    <w:link w:val="EndnoteTextChar"/>
    <w:uiPriority w:val="99"/>
    <w:semiHidden/>
    <w:unhideWhenUsed/>
    <w:rsid w:val="00373557"/>
    <w:rPr>
      <w:sz w:val="20"/>
      <w:szCs w:val="20"/>
    </w:rPr>
  </w:style>
  <w:style w:type="character" w:customStyle="1" w:styleId="EndnoteTextChar">
    <w:name w:val="Endnote Text Char"/>
    <w:basedOn w:val="DefaultParagraphFont"/>
    <w:link w:val="EndnoteText"/>
    <w:uiPriority w:val="99"/>
    <w:semiHidden/>
    <w:rsid w:val="00373557"/>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373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818">
      <w:bodyDiv w:val="1"/>
      <w:marLeft w:val="0"/>
      <w:marRight w:val="0"/>
      <w:marTop w:val="0"/>
      <w:marBottom w:val="0"/>
      <w:divBdr>
        <w:top w:val="none" w:sz="0" w:space="0" w:color="auto"/>
        <w:left w:val="none" w:sz="0" w:space="0" w:color="auto"/>
        <w:bottom w:val="none" w:sz="0" w:space="0" w:color="auto"/>
        <w:right w:val="none" w:sz="0" w:space="0" w:color="auto"/>
      </w:divBdr>
      <w:divsChild>
        <w:div w:id="1020280189">
          <w:marLeft w:val="0"/>
          <w:marRight w:val="0"/>
          <w:marTop w:val="0"/>
          <w:marBottom w:val="0"/>
          <w:divBdr>
            <w:top w:val="none" w:sz="0" w:space="0" w:color="auto"/>
            <w:left w:val="none" w:sz="0" w:space="0" w:color="auto"/>
            <w:bottom w:val="none" w:sz="0" w:space="0" w:color="auto"/>
            <w:right w:val="none" w:sz="0" w:space="0" w:color="auto"/>
          </w:divBdr>
          <w:divsChild>
            <w:div w:id="474689848">
              <w:marLeft w:val="0"/>
              <w:marRight w:val="0"/>
              <w:marTop w:val="0"/>
              <w:marBottom w:val="0"/>
              <w:divBdr>
                <w:top w:val="none" w:sz="0" w:space="0" w:color="auto"/>
                <w:left w:val="none" w:sz="0" w:space="0" w:color="auto"/>
                <w:bottom w:val="none" w:sz="0" w:space="0" w:color="auto"/>
                <w:right w:val="none" w:sz="0" w:space="0" w:color="auto"/>
              </w:divBdr>
              <w:divsChild>
                <w:div w:id="1549295250">
                  <w:marLeft w:val="0"/>
                  <w:marRight w:val="0"/>
                  <w:marTop w:val="0"/>
                  <w:marBottom w:val="0"/>
                  <w:divBdr>
                    <w:top w:val="none" w:sz="0" w:space="0" w:color="auto"/>
                    <w:left w:val="none" w:sz="0" w:space="0" w:color="auto"/>
                    <w:bottom w:val="none" w:sz="0" w:space="0" w:color="auto"/>
                    <w:right w:val="none" w:sz="0" w:space="0" w:color="auto"/>
                  </w:divBdr>
                  <w:divsChild>
                    <w:div w:id="1136872399">
                      <w:marLeft w:val="0"/>
                      <w:marRight w:val="0"/>
                      <w:marTop w:val="0"/>
                      <w:marBottom w:val="0"/>
                      <w:divBdr>
                        <w:top w:val="none" w:sz="0" w:space="0" w:color="auto"/>
                        <w:left w:val="none" w:sz="0" w:space="0" w:color="auto"/>
                        <w:bottom w:val="none" w:sz="0" w:space="0" w:color="auto"/>
                        <w:right w:val="none" w:sz="0" w:space="0" w:color="auto"/>
                      </w:divBdr>
                      <w:divsChild>
                        <w:div w:id="1572807077">
                          <w:marLeft w:val="0"/>
                          <w:marRight w:val="0"/>
                          <w:marTop w:val="0"/>
                          <w:marBottom w:val="0"/>
                          <w:divBdr>
                            <w:top w:val="none" w:sz="0" w:space="0" w:color="auto"/>
                            <w:left w:val="none" w:sz="0" w:space="0" w:color="auto"/>
                            <w:bottom w:val="none" w:sz="0" w:space="0" w:color="auto"/>
                            <w:right w:val="none" w:sz="0" w:space="0" w:color="auto"/>
                          </w:divBdr>
                          <w:divsChild>
                            <w:div w:id="824979694">
                              <w:marLeft w:val="0"/>
                              <w:marRight w:val="0"/>
                              <w:marTop w:val="480"/>
                              <w:marBottom w:val="240"/>
                              <w:divBdr>
                                <w:top w:val="none" w:sz="0" w:space="0" w:color="auto"/>
                                <w:left w:val="none" w:sz="0" w:space="0" w:color="auto"/>
                                <w:bottom w:val="none" w:sz="0" w:space="0" w:color="auto"/>
                                <w:right w:val="none" w:sz="0" w:space="0" w:color="auto"/>
                              </w:divBdr>
                            </w:div>
                            <w:div w:id="9838525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5365">
      <w:bodyDiv w:val="1"/>
      <w:marLeft w:val="0"/>
      <w:marRight w:val="0"/>
      <w:marTop w:val="0"/>
      <w:marBottom w:val="0"/>
      <w:divBdr>
        <w:top w:val="none" w:sz="0" w:space="0" w:color="auto"/>
        <w:left w:val="none" w:sz="0" w:space="0" w:color="auto"/>
        <w:bottom w:val="none" w:sz="0" w:space="0" w:color="auto"/>
        <w:right w:val="none" w:sz="0" w:space="0" w:color="auto"/>
      </w:divBdr>
      <w:divsChild>
        <w:div w:id="43719271">
          <w:marLeft w:val="0"/>
          <w:marRight w:val="0"/>
          <w:marTop w:val="0"/>
          <w:marBottom w:val="0"/>
          <w:divBdr>
            <w:top w:val="none" w:sz="0" w:space="0" w:color="auto"/>
            <w:left w:val="none" w:sz="0" w:space="0" w:color="auto"/>
            <w:bottom w:val="none" w:sz="0" w:space="0" w:color="auto"/>
            <w:right w:val="none" w:sz="0" w:space="0" w:color="auto"/>
          </w:divBdr>
          <w:divsChild>
            <w:div w:id="100564854">
              <w:marLeft w:val="0"/>
              <w:marRight w:val="0"/>
              <w:marTop w:val="0"/>
              <w:marBottom w:val="0"/>
              <w:divBdr>
                <w:top w:val="none" w:sz="0" w:space="0" w:color="auto"/>
                <w:left w:val="none" w:sz="0" w:space="0" w:color="auto"/>
                <w:bottom w:val="none" w:sz="0" w:space="0" w:color="auto"/>
                <w:right w:val="none" w:sz="0" w:space="0" w:color="auto"/>
              </w:divBdr>
              <w:divsChild>
                <w:div w:id="1560241459">
                  <w:marLeft w:val="0"/>
                  <w:marRight w:val="0"/>
                  <w:marTop w:val="0"/>
                  <w:marBottom w:val="0"/>
                  <w:divBdr>
                    <w:top w:val="none" w:sz="0" w:space="0" w:color="auto"/>
                    <w:left w:val="none" w:sz="0" w:space="0" w:color="auto"/>
                    <w:bottom w:val="none" w:sz="0" w:space="0" w:color="auto"/>
                    <w:right w:val="none" w:sz="0" w:space="0" w:color="auto"/>
                  </w:divBdr>
                  <w:divsChild>
                    <w:div w:id="1720740120">
                      <w:marLeft w:val="0"/>
                      <w:marRight w:val="0"/>
                      <w:marTop w:val="0"/>
                      <w:marBottom w:val="0"/>
                      <w:divBdr>
                        <w:top w:val="none" w:sz="0" w:space="0" w:color="auto"/>
                        <w:left w:val="none" w:sz="0" w:space="0" w:color="auto"/>
                        <w:bottom w:val="none" w:sz="0" w:space="0" w:color="auto"/>
                        <w:right w:val="none" w:sz="0" w:space="0" w:color="auto"/>
                      </w:divBdr>
                      <w:divsChild>
                        <w:div w:id="521553487">
                          <w:marLeft w:val="0"/>
                          <w:marRight w:val="0"/>
                          <w:marTop w:val="0"/>
                          <w:marBottom w:val="0"/>
                          <w:divBdr>
                            <w:top w:val="none" w:sz="0" w:space="0" w:color="auto"/>
                            <w:left w:val="none" w:sz="0" w:space="0" w:color="auto"/>
                            <w:bottom w:val="none" w:sz="0" w:space="0" w:color="auto"/>
                            <w:right w:val="none" w:sz="0" w:space="0" w:color="auto"/>
                          </w:divBdr>
                          <w:divsChild>
                            <w:div w:id="1822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1230">
      <w:bodyDiv w:val="1"/>
      <w:marLeft w:val="0"/>
      <w:marRight w:val="0"/>
      <w:marTop w:val="0"/>
      <w:marBottom w:val="0"/>
      <w:divBdr>
        <w:top w:val="none" w:sz="0" w:space="0" w:color="auto"/>
        <w:left w:val="none" w:sz="0" w:space="0" w:color="auto"/>
        <w:bottom w:val="none" w:sz="0" w:space="0" w:color="auto"/>
        <w:right w:val="none" w:sz="0" w:space="0" w:color="auto"/>
      </w:divBdr>
    </w:div>
    <w:div w:id="66999919">
      <w:bodyDiv w:val="1"/>
      <w:marLeft w:val="0"/>
      <w:marRight w:val="0"/>
      <w:marTop w:val="0"/>
      <w:marBottom w:val="0"/>
      <w:divBdr>
        <w:top w:val="none" w:sz="0" w:space="0" w:color="auto"/>
        <w:left w:val="none" w:sz="0" w:space="0" w:color="auto"/>
        <w:bottom w:val="none" w:sz="0" w:space="0" w:color="auto"/>
        <w:right w:val="none" w:sz="0" w:space="0" w:color="auto"/>
      </w:divBdr>
      <w:divsChild>
        <w:div w:id="1414741540">
          <w:marLeft w:val="0"/>
          <w:marRight w:val="0"/>
          <w:marTop w:val="0"/>
          <w:marBottom w:val="0"/>
          <w:divBdr>
            <w:top w:val="none" w:sz="0" w:space="0" w:color="auto"/>
            <w:left w:val="none" w:sz="0" w:space="0" w:color="auto"/>
            <w:bottom w:val="none" w:sz="0" w:space="0" w:color="auto"/>
            <w:right w:val="none" w:sz="0" w:space="0" w:color="auto"/>
          </w:divBdr>
          <w:divsChild>
            <w:div w:id="1527517861">
              <w:marLeft w:val="0"/>
              <w:marRight w:val="0"/>
              <w:marTop w:val="0"/>
              <w:marBottom w:val="0"/>
              <w:divBdr>
                <w:top w:val="none" w:sz="0" w:space="0" w:color="auto"/>
                <w:left w:val="none" w:sz="0" w:space="0" w:color="auto"/>
                <w:bottom w:val="none" w:sz="0" w:space="0" w:color="auto"/>
                <w:right w:val="none" w:sz="0" w:space="0" w:color="auto"/>
              </w:divBdr>
              <w:divsChild>
                <w:div w:id="219295416">
                  <w:marLeft w:val="0"/>
                  <w:marRight w:val="0"/>
                  <w:marTop w:val="0"/>
                  <w:marBottom w:val="0"/>
                  <w:divBdr>
                    <w:top w:val="none" w:sz="0" w:space="0" w:color="auto"/>
                    <w:left w:val="none" w:sz="0" w:space="0" w:color="auto"/>
                    <w:bottom w:val="none" w:sz="0" w:space="0" w:color="auto"/>
                    <w:right w:val="none" w:sz="0" w:space="0" w:color="auto"/>
                  </w:divBdr>
                  <w:divsChild>
                    <w:div w:id="1349257564">
                      <w:marLeft w:val="0"/>
                      <w:marRight w:val="0"/>
                      <w:marTop w:val="0"/>
                      <w:marBottom w:val="0"/>
                      <w:divBdr>
                        <w:top w:val="none" w:sz="0" w:space="0" w:color="auto"/>
                        <w:left w:val="none" w:sz="0" w:space="0" w:color="auto"/>
                        <w:bottom w:val="none" w:sz="0" w:space="0" w:color="auto"/>
                        <w:right w:val="none" w:sz="0" w:space="0" w:color="auto"/>
                      </w:divBdr>
                      <w:divsChild>
                        <w:div w:id="1174149022">
                          <w:marLeft w:val="0"/>
                          <w:marRight w:val="0"/>
                          <w:marTop w:val="0"/>
                          <w:marBottom w:val="0"/>
                          <w:divBdr>
                            <w:top w:val="none" w:sz="0" w:space="0" w:color="auto"/>
                            <w:left w:val="none" w:sz="0" w:space="0" w:color="auto"/>
                            <w:bottom w:val="none" w:sz="0" w:space="0" w:color="auto"/>
                            <w:right w:val="none" w:sz="0" w:space="0" w:color="auto"/>
                          </w:divBdr>
                          <w:divsChild>
                            <w:div w:id="679744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0554">
      <w:bodyDiv w:val="1"/>
      <w:marLeft w:val="0"/>
      <w:marRight w:val="0"/>
      <w:marTop w:val="0"/>
      <w:marBottom w:val="0"/>
      <w:divBdr>
        <w:top w:val="none" w:sz="0" w:space="0" w:color="auto"/>
        <w:left w:val="none" w:sz="0" w:space="0" w:color="auto"/>
        <w:bottom w:val="none" w:sz="0" w:space="0" w:color="auto"/>
        <w:right w:val="none" w:sz="0" w:space="0" w:color="auto"/>
      </w:divBdr>
    </w:div>
    <w:div w:id="86461064">
      <w:bodyDiv w:val="1"/>
      <w:marLeft w:val="0"/>
      <w:marRight w:val="0"/>
      <w:marTop w:val="0"/>
      <w:marBottom w:val="0"/>
      <w:divBdr>
        <w:top w:val="none" w:sz="0" w:space="0" w:color="auto"/>
        <w:left w:val="none" w:sz="0" w:space="0" w:color="auto"/>
        <w:bottom w:val="none" w:sz="0" w:space="0" w:color="auto"/>
        <w:right w:val="none" w:sz="0" w:space="0" w:color="auto"/>
      </w:divBdr>
      <w:divsChild>
        <w:div w:id="949628895">
          <w:marLeft w:val="0"/>
          <w:marRight w:val="0"/>
          <w:marTop w:val="0"/>
          <w:marBottom w:val="0"/>
          <w:divBdr>
            <w:top w:val="none" w:sz="0" w:space="0" w:color="auto"/>
            <w:left w:val="none" w:sz="0" w:space="0" w:color="auto"/>
            <w:bottom w:val="none" w:sz="0" w:space="0" w:color="auto"/>
            <w:right w:val="none" w:sz="0" w:space="0" w:color="auto"/>
          </w:divBdr>
        </w:div>
      </w:divsChild>
    </w:div>
    <w:div w:id="127672889">
      <w:bodyDiv w:val="1"/>
      <w:marLeft w:val="0"/>
      <w:marRight w:val="0"/>
      <w:marTop w:val="0"/>
      <w:marBottom w:val="0"/>
      <w:divBdr>
        <w:top w:val="none" w:sz="0" w:space="0" w:color="auto"/>
        <w:left w:val="none" w:sz="0" w:space="0" w:color="auto"/>
        <w:bottom w:val="none" w:sz="0" w:space="0" w:color="auto"/>
        <w:right w:val="none" w:sz="0" w:space="0" w:color="auto"/>
      </w:divBdr>
      <w:divsChild>
        <w:div w:id="800149700">
          <w:marLeft w:val="0"/>
          <w:marRight w:val="0"/>
          <w:marTop w:val="0"/>
          <w:marBottom w:val="0"/>
          <w:divBdr>
            <w:top w:val="none" w:sz="0" w:space="0" w:color="auto"/>
            <w:left w:val="none" w:sz="0" w:space="0" w:color="auto"/>
            <w:bottom w:val="none" w:sz="0" w:space="0" w:color="auto"/>
            <w:right w:val="none" w:sz="0" w:space="0" w:color="auto"/>
          </w:divBdr>
          <w:divsChild>
            <w:div w:id="238751025">
              <w:marLeft w:val="0"/>
              <w:marRight w:val="0"/>
              <w:marTop w:val="0"/>
              <w:marBottom w:val="0"/>
              <w:divBdr>
                <w:top w:val="none" w:sz="0" w:space="0" w:color="auto"/>
                <w:left w:val="none" w:sz="0" w:space="0" w:color="auto"/>
                <w:bottom w:val="none" w:sz="0" w:space="0" w:color="auto"/>
                <w:right w:val="none" w:sz="0" w:space="0" w:color="auto"/>
              </w:divBdr>
              <w:divsChild>
                <w:div w:id="1762601961">
                  <w:marLeft w:val="0"/>
                  <w:marRight w:val="0"/>
                  <w:marTop w:val="0"/>
                  <w:marBottom w:val="0"/>
                  <w:divBdr>
                    <w:top w:val="none" w:sz="0" w:space="0" w:color="auto"/>
                    <w:left w:val="none" w:sz="0" w:space="0" w:color="auto"/>
                    <w:bottom w:val="none" w:sz="0" w:space="0" w:color="auto"/>
                    <w:right w:val="none" w:sz="0" w:space="0" w:color="auto"/>
                  </w:divBdr>
                  <w:divsChild>
                    <w:div w:id="1658454616">
                      <w:marLeft w:val="0"/>
                      <w:marRight w:val="0"/>
                      <w:marTop w:val="0"/>
                      <w:marBottom w:val="0"/>
                      <w:divBdr>
                        <w:top w:val="none" w:sz="0" w:space="0" w:color="auto"/>
                        <w:left w:val="none" w:sz="0" w:space="0" w:color="auto"/>
                        <w:bottom w:val="none" w:sz="0" w:space="0" w:color="auto"/>
                        <w:right w:val="none" w:sz="0" w:space="0" w:color="auto"/>
                      </w:divBdr>
                      <w:divsChild>
                        <w:div w:id="2135708818">
                          <w:marLeft w:val="0"/>
                          <w:marRight w:val="0"/>
                          <w:marTop w:val="0"/>
                          <w:marBottom w:val="0"/>
                          <w:divBdr>
                            <w:top w:val="none" w:sz="0" w:space="0" w:color="auto"/>
                            <w:left w:val="none" w:sz="0" w:space="0" w:color="auto"/>
                            <w:bottom w:val="none" w:sz="0" w:space="0" w:color="auto"/>
                            <w:right w:val="none" w:sz="0" w:space="0" w:color="auto"/>
                          </w:divBdr>
                          <w:divsChild>
                            <w:div w:id="19959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6193">
      <w:bodyDiv w:val="1"/>
      <w:marLeft w:val="0"/>
      <w:marRight w:val="0"/>
      <w:marTop w:val="0"/>
      <w:marBottom w:val="0"/>
      <w:divBdr>
        <w:top w:val="none" w:sz="0" w:space="0" w:color="auto"/>
        <w:left w:val="none" w:sz="0" w:space="0" w:color="auto"/>
        <w:bottom w:val="none" w:sz="0" w:space="0" w:color="auto"/>
        <w:right w:val="none" w:sz="0" w:space="0" w:color="auto"/>
      </w:divBdr>
      <w:divsChild>
        <w:div w:id="1779831930">
          <w:marLeft w:val="0"/>
          <w:marRight w:val="0"/>
          <w:marTop w:val="0"/>
          <w:marBottom w:val="0"/>
          <w:divBdr>
            <w:top w:val="none" w:sz="0" w:space="0" w:color="auto"/>
            <w:left w:val="none" w:sz="0" w:space="0" w:color="auto"/>
            <w:bottom w:val="none" w:sz="0" w:space="0" w:color="auto"/>
            <w:right w:val="none" w:sz="0" w:space="0" w:color="auto"/>
          </w:divBdr>
          <w:divsChild>
            <w:div w:id="342441314">
              <w:marLeft w:val="0"/>
              <w:marRight w:val="0"/>
              <w:marTop w:val="0"/>
              <w:marBottom w:val="0"/>
              <w:divBdr>
                <w:top w:val="none" w:sz="0" w:space="0" w:color="auto"/>
                <w:left w:val="none" w:sz="0" w:space="0" w:color="auto"/>
                <w:bottom w:val="none" w:sz="0" w:space="0" w:color="auto"/>
                <w:right w:val="none" w:sz="0" w:space="0" w:color="auto"/>
              </w:divBdr>
              <w:divsChild>
                <w:div w:id="283463833">
                  <w:marLeft w:val="0"/>
                  <w:marRight w:val="0"/>
                  <w:marTop w:val="0"/>
                  <w:marBottom w:val="0"/>
                  <w:divBdr>
                    <w:top w:val="none" w:sz="0" w:space="0" w:color="auto"/>
                    <w:left w:val="none" w:sz="0" w:space="0" w:color="auto"/>
                    <w:bottom w:val="none" w:sz="0" w:space="0" w:color="auto"/>
                    <w:right w:val="none" w:sz="0" w:space="0" w:color="auto"/>
                  </w:divBdr>
                  <w:divsChild>
                    <w:div w:id="1013650073">
                      <w:marLeft w:val="0"/>
                      <w:marRight w:val="0"/>
                      <w:marTop w:val="0"/>
                      <w:marBottom w:val="0"/>
                      <w:divBdr>
                        <w:top w:val="none" w:sz="0" w:space="0" w:color="auto"/>
                        <w:left w:val="none" w:sz="0" w:space="0" w:color="auto"/>
                        <w:bottom w:val="none" w:sz="0" w:space="0" w:color="auto"/>
                        <w:right w:val="none" w:sz="0" w:space="0" w:color="auto"/>
                      </w:divBdr>
                      <w:divsChild>
                        <w:div w:id="85999784">
                          <w:marLeft w:val="0"/>
                          <w:marRight w:val="0"/>
                          <w:marTop w:val="0"/>
                          <w:marBottom w:val="0"/>
                          <w:divBdr>
                            <w:top w:val="none" w:sz="0" w:space="0" w:color="auto"/>
                            <w:left w:val="none" w:sz="0" w:space="0" w:color="auto"/>
                            <w:bottom w:val="none" w:sz="0" w:space="0" w:color="auto"/>
                            <w:right w:val="none" w:sz="0" w:space="0" w:color="auto"/>
                          </w:divBdr>
                          <w:divsChild>
                            <w:div w:id="13180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7256">
      <w:bodyDiv w:val="1"/>
      <w:marLeft w:val="0"/>
      <w:marRight w:val="0"/>
      <w:marTop w:val="0"/>
      <w:marBottom w:val="0"/>
      <w:divBdr>
        <w:top w:val="none" w:sz="0" w:space="0" w:color="auto"/>
        <w:left w:val="none" w:sz="0" w:space="0" w:color="auto"/>
        <w:bottom w:val="none" w:sz="0" w:space="0" w:color="auto"/>
        <w:right w:val="none" w:sz="0" w:space="0" w:color="auto"/>
      </w:divBdr>
    </w:div>
    <w:div w:id="214587355">
      <w:bodyDiv w:val="1"/>
      <w:marLeft w:val="0"/>
      <w:marRight w:val="0"/>
      <w:marTop w:val="0"/>
      <w:marBottom w:val="0"/>
      <w:divBdr>
        <w:top w:val="none" w:sz="0" w:space="0" w:color="auto"/>
        <w:left w:val="none" w:sz="0" w:space="0" w:color="auto"/>
        <w:bottom w:val="none" w:sz="0" w:space="0" w:color="auto"/>
        <w:right w:val="none" w:sz="0" w:space="0" w:color="auto"/>
      </w:divBdr>
      <w:divsChild>
        <w:div w:id="1500390446">
          <w:marLeft w:val="0"/>
          <w:marRight w:val="0"/>
          <w:marTop w:val="0"/>
          <w:marBottom w:val="0"/>
          <w:divBdr>
            <w:top w:val="none" w:sz="0" w:space="0" w:color="auto"/>
            <w:left w:val="none" w:sz="0" w:space="0" w:color="auto"/>
            <w:bottom w:val="none" w:sz="0" w:space="0" w:color="auto"/>
            <w:right w:val="none" w:sz="0" w:space="0" w:color="auto"/>
          </w:divBdr>
          <w:divsChild>
            <w:div w:id="1435905136">
              <w:marLeft w:val="0"/>
              <w:marRight w:val="0"/>
              <w:marTop w:val="0"/>
              <w:marBottom w:val="0"/>
              <w:divBdr>
                <w:top w:val="none" w:sz="0" w:space="0" w:color="auto"/>
                <w:left w:val="none" w:sz="0" w:space="0" w:color="auto"/>
                <w:bottom w:val="none" w:sz="0" w:space="0" w:color="auto"/>
                <w:right w:val="none" w:sz="0" w:space="0" w:color="auto"/>
              </w:divBdr>
              <w:divsChild>
                <w:div w:id="941566884">
                  <w:marLeft w:val="0"/>
                  <w:marRight w:val="0"/>
                  <w:marTop w:val="0"/>
                  <w:marBottom w:val="0"/>
                  <w:divBdr>
                    <w:top w:val="none" w:sz="0" w:space="0" w:color="auto"/>
                    <w:left w:val="none" w:sz="0" w:space="0" w:color="auto"/>
                    <w:bottom w:val="none" w:sz="0" w:space="0" w:color="auto"/>
                    <w:right w:val="none" w:sz="0" w:space="0" w:color="auto"/>
                  </w:divBdr>
                  <w:divsChild>
                    <w:div w:id="1907447669">
                      <w:marLeft w:val="0"/>
                      <w:marRight w:val="0"/>
                      <w:marTop w:val="0"/>
                      <w:marBottom w:val="0"/>
                      <w:divBdr>
                        <w:top w:val="none" w:sz="0" w:space="0" w:color="auto"/>
                        <w:left w:val="none" w:sz="0" w:space="0" w:color="auto"/>
                        <w:bottom w:val="none" w:sz="0" w:space="0" w:color="auto"/>
                        <w:right w:val="none" w:sz="0" w:space="0" w:color="auto"/>
                      </w:divBdr>
                      <w:divsChild>
                        <w:div w:id="1026516565">
                          <w:marLeft w:val="0"/>
                          <w:marRight w:val="0"/>
                          <w:marTop w:val="0"/>
                          <w:marBottom w:val="0"/>
                          <w:divBdr>
                            <w:top w:val="none" w:sz="0" w:space="0" w:color="auto"/>
                            <w:left w:val="none" w:sz="0" w:space="0" w:color="auto"/>
                            <w:bottom w:val="none" w:sz="0" w:space="0" w:color="auto"/>
                            <w:right w:val="none" w:sz="0" w:space="0" w:color="auto"/>
                          </w:divBdr>
                          <w:divsChild>
                            <w:div w:id="5014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177881">
      <w:bodyDiv w:val="1"/>
      <w:marLeft w:val="0"/>
      <w:marRight w:val="0"/>
      <w:marTop w:val="0"/>
      <w:marBottom w:val="0"/>
      <w:divBdr>
        <w:top w:val="none" w:sz="0" w:space="0" w:color="auto"/>
        <w:left w:val="none" w:sz="0" w:space="0" w:color="auto"/>
        <w:bottom w:val="none" w:sz="0" w:space="0" w:color="auto"/>
        <w:right w:val="none" w:sz="0" w:space="0" w:color="auto"/>
      </w:divBdr>
      <w:divsChild>
        <w:div w:id="938368964">
          <w:marLeft w:val="0"/>
          <w:marRight w:val="0"/>
          <w:marTop w:val="0"/>
          <w:marBottom w:val="0"/>
          <w:divBdr>
            <w:top w:val="none" w:sz="0" w:space="0" w:color="auto"/>
            <w:left w:val="none" w:sz="0" w:space="0" w:color="auto"/>
            <w:bottom w:val="none" w:sz="0" w:space="0" w:color="auto"/>
            <w:right w:val="none" w:sz="0" w:space="0" w:color="auto"/>
          </w:divBdr>
          <w:divsChild>
            <w:div w:id="238639225">
              <w:marLeft w:val="0"/>
              <w:marRight w:val="0"/>
              <w:marTop w:val="0"/>
              <w:marBottom w:val="0"/>
              <w:divBdr>
                <w:top w:val="none" w:sz="0" w:space="0" w:color="auto"/>
                <w:left w:val="none" w:sz="0" w:space="0" w:color="auto"/>
                <w:bottom w:val="none" w:sz="0" w:space="0" w:color="auto"/>
                <w:right w:val="none" w:sz="0" w:space="0" w:color="auto"/>
              </w:divBdr>
              <w:divsChild>
                <w:div w:id="1799953757">
                  <w:marLeft w:val="0"/>
                  <w:marRight w:val="0"/>
                  <w:marTop w:val="0"/>
                  <w:marBottom w:val="0"/>
                  <w:divBdr>
                    <w:top w:val="none" w:sz="0" w:space="0" w:color="auto"/>
                    <w:left w:val="none" w:sz="0" w:space="0" w:color="auto"/>
                    <w:bottom w:val="none" w:sz="0" w:space="0" w:color="auto"/>
                    <w:right w:val="none" w:sz="0" w:space="0" w:color="auto"/>
                  </w:divBdr>
                  <w:divsChild>
                    <w:div w:id="1391155746">
                      <w:marLeft w:val="0"/>
                      <w:marRight w:val="1200"/>
                      <w:marTop w:val="0"/>
                      <w:marBottom w:val="0"/>
                      <w:divBdr>
                        <w:top w:val="none" w:sz="0" w:space="0" w:color="auto"/>
                        <w:left w:val="none" w:sz="0" w:space="0" w:color="auto"/>
                        <w:bottom w:val="none" w:sz="0" w:space="0" w:color="auto"/>
                        <w:right w:val="none" w:sz="0" w:space="0" w:color="auto"/>
                      </w:divBdr>
                      <w:divsChild>
                        <w:div w:id="12865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287778">
      <w:bodyDiv w:val="1"/>
      <w:marLeft w:val="0"/>
      <w:marRight w:val="0"/>
      <w:marTop w:val="0"/>
      <w:marBottom w:val="0"/>
      <w:divBdr>
        <w:top w:val="none" w:sz="0" w:space="0" w:color="auto"/>
        <w:left w:val="none" w:sz="0" w:space="0" w:color="auto"/>
        <w:bottom w:val="none" w:sz="0" w:space="0" w:color="auto"/>
        <w:right w:val="none" w:sz="0" w:space="0" w:color="auto"/>
      </w:divBdr>
      <w:divsChild>
        <w:div w:id="1700659420">
          <w:marLeft w:val="0"/>
          <w:marRight w:val="0"/>
          <w:marTop w:val="0"/>
          <w:marBottom w:val="0"/>
          <w:divBdr>
            <w:top w:val="none" w:sz="0" w:space="0" w:color="auto"/>
            <w:left w:val="none" w:sz="0" w:space="0" w:color="auto"/>
            <w:bottom w:val="none" w:sz="0" w:space="0" w:color="auto"/>
            <w:right w:val="none" w:sz="0" w:space="0" w:color="auto"/>
          </w:divBdr>
          <w:divsChild>
            <w:div w:id="13661017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3419434">
      <w:bodyDiv w:val="1"/>
      <w:marLeft w:val="0"/>
      <w:marRight w:val="0"/>
      <w:marTop w:val="0"/>
      <w:marBottom w:val="0"/>
      <w:divBdr>
        <w:top w:val="none" w:sz="0" w:space="0" w:color="auto"/>
        <w:left w:val="none" w:sz="0" w:space="0" w:color="auto"/>
        <w:bottom w:val="none" w:sz="0" w:space="0" w:color="auto"/>
        <w:right w:val="none" w:sz="0" w:space="0" w:color="auto"/>
      </w:divBdr>
      <w:divsChild>
        <w:div w:id="2050837009">
          <w:marLeft w:val="0"/>
          <w:marRight w:val="0"/>
          <w:marTop w:val="0"/>
          <w:marBottom w:val="0"/>
          <w:divBdr>
            <w:top w:val="none" w:sz="0" w:space="0" w:color="auto"/>
            <w:left w:val="none" w:sz="0" w:space="0" w:color="auto"/>
            <w:bottom w:val="none" w:sz="0" w:space="0" w:color="auto"/>
            <w:right w:val="none" w:sz="0" w:space="0" w:color="auto"/>
          </w:divBdr>
          <w:divsChild>
            <w:div w:id="358744781">
              <w:marLeft w:val="0"/>
              <w:marRight w:val="0"/>
              <w:marTop w:val="0"/>
              <w:marBottom w:val="0"/>
              <w:divBdr>
                <w:top w:val="none" w:sz="0" w:space="0" w:color="auto"/>
                <w:left w:val="none" w:sz="0" w:space="0" w:color="auto"/>
                <w:bottom w:val="none" w:sz="0" w:space="0" w:color="auto"/>
                <w:right w:val="none" w:sz="0" w:space="0" w:color="auto"/>
              </w:divBdr>
              <w:divsChild>
                <w:div w:id="642347293">
                  <w:marLeft w:val="0"/>
                  <w:marRight w:val="0"/>
                  <w:marTop w:val="0"/>
                  <w:marBottom w:val="0"/>
                  <w:divBdr>
                    <w:top w:val="none" w:sz="0" w:space="0" w:color="auto"/>
                    <w:left w:val="none" w:sz="0" w:space="0" w:color="auto"/>
                    <w:bottom w:val="none" w:sz="0" w:space="0" w:color="auto"/>
                    <w:right w:val="none" w:sz="0" w:space="0" w:color="auto"/>
                  </w:divBdr>
                  <w:divsChild>
                    <w:div w:id="731346843">
                      <w:marLeft w:val="1"/>
                      <w:marRight w:val="1"/>
                      <w:marTop w:val="0"/>
                      <w:marBottom w:val="0"/>
                      <w:divBdr>
                        <w:top w:val="none" w:sz="0" w:space="0" w:color="auto"/>
                        <w:left w:val="none" w:sz="0" w:space="0" w:color="auto"/>
                        <w:bottom w:val="none" w:sz="0" w:space="0" w:color="auto"/>
                        <w:right w:val="none" w:sz="0" w:space="0" w:color="auto"/>
                      </w:divBdr>
                      <w:divsChild>
                        <w:div w:id="1467359896">
                          <w:marLeft w:val="0"/>
                          <w:marRight w:val="0"/>
                          <w:marTop w:val="0"/>
                          <w:marBottom w:val="0"/>
                          <w:divBdr>
                            <w:top w:val="none" w:sz="0" w:space="0" w:color="auto"/>
                            <w:left w:val="none" w:sz="0" w:space="0" w:color="auto"/>
                            <w:bottom w:val="none" w:sz="0" w:space="0" w:color="auto"/>
                            <w:right w:val="none" w:sz="0" w:space="0" w:color="auto"/>
                          </w:divBdr>
                          <w:divsChild>
                            <w:div w:id="723992246">
                              <w:marLeft w:val="0"/>
                              <w:marRight w:val="0"/>
                              <w:marTop w:val="0"/>
                              <w:marBottom w:val="360"/>
                              <w:divBdr>
                                <w:top w:val="none" w:sz="0" w:space="0" w:color="auto"/>
                                <w:left w:val="none" w:sz="0" w:space="0" w:color="auto"/>
                                <w:bottom w:val="none" w:sz="0" w:space="0" w:color="auto"/>
                                <w:right w:val="none" w:sz="0" w:space="0" w:color="auto"/>
                              </w:divBdr>
                              <w:divsChild>
                                <w:div w:id="266012100">
                                  <w:marLeft w:val="0"/>
                                  <w:marRight w:val="0"/>
                                  <w:marTop w:val="0"/>
                                  <w:marBottom w:val="0"/>
                                  <w:divBdr>
                                    <w:top w:val="none" w:sz="0" w:space="0" w:color="auto"/>
                                    <w:left w:val="none" w:sz="0" w:space="0" w:color="auto"/>
                                    <w:bottom w:val="none" w:sz="0" w:space="0" w:color="auto"/>
                                    <w:right w:val="none" w:sz="0" w:space="0" w:color="auto"/>
                                  </w:divBdr>
                                  <w:divsChild>
                                    <w:div w:id="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5672">
      <w:bodyDiv w:val="1"/>
      <w:marLeft w:val="0"/>
      <w:marRight w:val="0"/>
      <w:marTop w:val="0"/>
      <w:marBottom w:val="0"/>
      <w:divBdr>
        <w:top w:val="none" w:sz="0" w:space="0" w:color="auto"/>
        <w:left w:val="none" w:sz="0" w:space="0" w:color="auto"/>
        <w:bottom w:val="single" w:sz="48" w:space="0" w:color="3B3B3B"/>
        <w:right w:val="none" w:sz="0" w:space="0" w:color="auto"/>
      </w:divBdr>
      <w:divsChild>
        <w:div w:id="1014724356">
          <w:marLeft w:val="0"/>
          <w:marRight w:val="0"/>
          <w:marTop w:val="0"/>
          <w:marBottom w:val="450"/>
          <w:divBdr>
            <w:top w:val="none" w:sz="0" w:space="0" w:color="auto"/>
            <w:left w:val="none" w:sz="0" w:space="0" w:color="auto"/>
            <w:bottom w:val="none" w:sz="0" w:space="0" w:color="auto"/>
            <w:right w:val="none" w:sz="0" w:space="0" w:color="auto"/>
          </w:divBdr>
          <w:divsChild>
            <w:div w:id="1475413464">
              <w:marLeft w:val="0"/>
              <w:marRight w:val="0"/>
              <w:marTop w:val="0"/>
              <w:marBottom w:val="0"/>
              <w:divBdr>
                <w:top w:val="none" w:sz="0" w:space="0" w:color="auto"/>
                <w:left w:val="none" w:sz="0" w:space="0" w:color="auto"/>
                <w:bottom w:val="single" w:sz="48" w:space="0" w:color="3B3B3B"/>
                <w:right w:val="none" w:sz="0" w:space="0" w:color="auto"/>
              </w:divBdr>
              <w:divsChild>
                <w:div w:id="411633193">
                  <w:marLeft w:val="0"/>
                  <w:marRight w:val="0"/>
                  <w:marTop w:val="0"/>
                  <w:marBottom w:val="0"/>
                  <w:divBdr>
                    <w:top w:val="none" w:sz="0" w:space="0" w:color="auto"/>
                    <w:left w:val="single" w:sz="6" w:space="0" w:color="C2C2C2"/>
                    <w:bottom w:val="single" w:sz="6" w:space="8" w:color="C2C2C2"/>
                    <w:right w:val="single" w:sz="6" w:space="0" w:color="C2C2C2"/>
                  </w:divBdr>
                  <w:divsChild>
                    <w:div w:id="737168192">
                      <w:marLeft w:val="0"/>
                      <w:marRight w:val="0"/>
                      <w:marTop w:val="0"/>
                      <w:marBottom w:val="0"/>
                      <w:divBdr>
                        <w:top w:val="none" w:sz="0" w:space="0" w:color="auto"/>
                        <w:left w:val="none" w:sz="0" w:space="0" w:color="auto"/>
                        <w:bottom w:val="none" w:sz="0" w:space="0" w:color="auto"/>
                        <w:right w:val="none" w:sz="0" w:space="0" w:color="auto"/>
                      </w:divBdr>
                      <w:divsChild>
                        <w:div w:id="682125641">
                          <w:marLeft w:val="0"/>
                          <w:marRight w:val="0"/>
                          <w:marTop w:val="0"/>
                          <w:marBottom w:val="150"/>
                          <w:divBdr>
                            <w:top w:val="none" w:sz="0" w:space="0" w:color="auto"/>
                            <w:left w:val="none" w:sz="0" w:space="0" w:color="auto"/>
                            <w:bottom w:val="none" w:sz="0" w:space="0" w:color="auto"/>
                            <w:right w:val="none" w:sz="0" w:space="0" w:color="auto"/>
                          </w:divBdr>
                        </w:div>
                        <w:div w:id="962542429">
                          <w:marLeft w:val="0"/>
                          <w:marRight w:val="0"/>
                          <w:marTop w:val="0"/>
                          <w:marBottom w:val="150"/>
                          <w:divBdr>
                            <w:top w:val="none" w:sz="0" w:space="0" w:color="auto"/>
                            <w:left w:val="none" w:sz="0" w:space="0" w:color="auto"/>
                            <w:bottom w:val="none" w:sz="0" w:space="0" w:color="auto"/>
                            <w:right w:val="none" w:sz="0" w:space="0" w:color="auto"/>
                          </w:divBdr>
                        </w:div>
                        <w:div w:id="2101826874">
                          <w:marLeft w:val="0"/>
                          <w:marRight w:val="0"/>
                          <w:marTop w:val="0"/>
                          <w:marBottom w:val="0"/>
                          <w:divBdr>
                            <w:top w:val="none" w:sz="0" w:space="0" w:color="auto"/>
                            <w:left w:val="none" w:sz="0" w:space="0" w:color="auto"/>
                            <w:bottom w:val="none" w:sz="0" w:space="0" w:color="auto"/>
                            <w:right w:val="none" w:sz="0" w:space="0" w:color="auto"/>
                          </w:divBdr>
                        </w:div>
                      </w:divsChild>
                    </w:div>
                    <w:div w:id="1680428902">
                      <w:marLeft w:val="150"/>
                      <w:marRight w:val="0"/>
                      <w:marTop w:val="0"/>
                      <w:marBottom w:val="0"/>
                      <w:divBdr>
                        <w:top w:val="none" w:sz="0" w:space="0" w:color="auto"/>
                        <w:left w:val="none" w:sz="0" w:space="0" w:color="auto"/>
                        <w:bottom w:val="none" w:sz="0" w:space="0" w:color="auto"/>
                        <w:right w:val="none" w:sz="0" w:space="0" w:color="auto"/>
                      </w:divBdr>
                      <w:divsChild>
                        <w:div w:id="1034186402">
                          <w:marLeft w:val="0"/>
                          <w:marRight w:val="0"/>
                          <w:marTop w:val="0"/>
                          <w:marBottom w:val="0"/>
                          <w:divBdr>
                            <w:top w:val="none" w:sz="0" w:space="0" w:color="auto"/>
                            <w:left w:val="none" w:sz="0" w:space="0" w:color="auto"/>
                            <w:bottom w:val="none" w:sz="0" w:space="0" w:color="auto"/>
                            <w:right w:val="none" w:sz="0" w:space="0" w:color="auto"/>
                          </w:divBdr>
                          <w:divsChild>
                            <w:div w:id="1246574784">
                              <w:marLeft w:val="0"/>
                              <w:marRight w:val="0"/>
                              <w:marTop w:val="0"/>
                              <w:marBottom w:val="0"/>
                              <w:divBdr>
                                <w:top w:val="none" w:sz="0" w:space="0" w:color="auto"/>
                                <w:left w:val="none" w:sz="0" w:space="0" w:color="auto"/>
                                <w:bottom w:val="none" w:sz="0" w:space="0" w:color="auto"/>
                                <w:right w:val="none" w:sz="0" w:space="0" w:color="auto"/>
                              </w:divBdr>
                              <w:divsChild>
                                <w:div w:id="529612436">
                                  <w:marLeft w:val="300"/>
                                  <w:marRight w:val="0"/>
                                  <w:marTop w:val="0"/>
                                  <w:marBottom w:val="0"/>
                                  <w:divBdr>
                                    <w:top w:val="none" w:sz="0" w:space="0" w:color="auto"/>
                                    <w:left w:val="none" w:sz="0" w:space="0" w:color="auto"/>
                                    <w:bottom w:val="none" w:sz="0" w:space="0" w:color="auto"/>
                                    <w:right w:val="none" w:sz="0" w:space="0" w:color="auto"/>
                                  </w:divBdr>
                                  <w:divsChild>
                                    <w:div w:id="343020693">
                                      <w:marLeft w:val="300"/>
                                      <w:marRight w:val="0"/>
                                      <w:marTop w:val="0"/>
                                      <w:marBottom w:val="0"/>
                                      <w:divBdr>
                                        <w:top w:val="none" w:sz="0" w:space="0" w:color="auto"/>
                                        <w:left w:val="none" w:sz="0" w:space="0" w:color="auto"/>
                                        <w:bottom w:val="none" w:sz="0" w:space="0" w:color="auto"/>
                                        <w:right w:val="none" w:sz="0" w:space="0" w:color="auto"/>
                                      </w:divBdr>
                                      <w:divsChild>
                                        <w:div w:id="445658302">
                                          <w:marLeft w:val="0"/>
                                          <w:marRight w:val="0"/>
                                          <w:marTop w:val="0"/>
                                          <w:marBottom w:val="0"/>
                                          <w:divBdr>
                                            <w:top w:val="none" w:sz="0" w:space="0" w:color="auto"/>
                                            <w:left w:val="none" w:sz="0" w:space="0" w:color="auto"/>
                                            <w:bottom w:val="none" w:sz="0" w:space="0" w:color="auto"/>
                                            <w:right w:val="none" w:sz="0" w:space="0" w:color="auto"/>
                                          </w:divBdr>
                                        </w:div>
                                        <w:div w:id="451168468">
                                          <w:marLeft w:val="0"/>
                                          <w:marRight w:val="0"/>
                                          <w:marTop w:val="0"/>
                                          <w:marBottom w:val="150"/>
                                          <w:divBdr>
                                            <w:top w:val="none" w:sz="0" w:space="0" w:color="auto"/>
                                            <w:left w:val="none" w:sz="0" w:space="0" w:color="auto"/>
                                            <w:bottom w:val="none" w:sz="0" w:space="0" w:color="auto"/>
                                            <w:right w:val="none" w:sz="0" w:space="0" w:color="auto"/>
                                          </w:divBdr>
                                          <w:divsChild>
                                            <w:div w:id="609510247">
                                              <w:marLeft w:val="0"/>
                                              <w:marRight w:val="0"/>
                                              <w:marTop w:val="0"/>
                                              <w:marBottom w:val="0"/>
                                              <w:divBdr>
                                                <w:top w:val="none" w:sz="0" w:space="0" w:color="auto"/>
                                                <w:left w:val="none" w:sz="0" w:space="0" w:color="auto"/>
                                                <w:bottom w:val="none" w:sz="0" w:space="0" w:color="auto"/>
                                                <w:right w:val="none" w:sz="0" w:space="0" w:color="auto"/>
                                              </w:divBdr>
                                              <w:divsChild>
                                                <w:div w:id="9326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6924">
                                          <w:marLeft w:val="0"/>
                                          <w:marRight w:val="0"/>
                                          <w:marTop w:val="0"/>
                                          <w:marBottom w:val="0"/>
                                          <w:divBdr>
                                            <w:top w:val="none" w:sz="0" w:space="0" w:color="auto"/>
                                            <w:left w:val="none" w:sz="0" w:space="0" w:color="auto"/>
                                            <w:bottom w:val="none" w:sz="0" w:space="0" w:color="auto"/>
                                            <w:right w:val="none" w:sz="0" w:space="0" w:color="auto"/>
                                          </w:divBdr>
                                        </w:div>
                                        <w:div w:id="1616911479">
                                          <w:marLeft w:val="0"/>
                                          <w:marRight w:val="0"/>
                                          <w:marTop w:val="0"/>
                                          <w:marBottom w:val="0"/>
                                          <w:divBdr>
                                            <w:top w:val="none" w:sz="0" w:space="0" w:color="auto"/>
                                            <w:left w:val="none" w:sz="0" w:space="0" w:color="auto"/>
                                            <w:bottom w:val="none" w:sz="0" w:space="0" w:color="auto"/>
                                            <w:right w:val="none" w:sz="0" w:space="0" w:color="auto"/>
                                          </w:divBdr>
                                        </w:div>
                                        <w:div w:id="1888293917">
                                          <w:marLeft w:val="0"/>
                                          <w:marRight w:val="0"/>
                                          <w:marTop w:val="0"/>
                                          <w:marBottom w:val="0"/>
                                          <w:divBdr>
                                            <w:top w:val="none" w:sz="0" w:space="0" w:color="auto"/>
                                            <w:left w:val="none" w:sz="0" w:space="0" w:color="auto"/>
                                            <w:bottom w:val="none" w:sz="0" w:space="0" w:color="auto"/>
                                            <w:right w:val="none" w:sz="0" w:space="0" w:color="auto"/>
                                          </w:divBdr>
                                        </w:div>
                                        <w:div w:id="20362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994">
                                  <w:marLeft w:val="300"/>
                                  <w:marRight w:val="0"/>
                                  <w:marTop w:val="0"/>
                                  <w:marBottom w:val="0"/>
                                  <w:divBdr>
                                    <w:top w:val="none" w:sz="0" w:space="0" w:color="auto"/>
                                    <w:left w:val="none" w:sz="0" w:space="0" w:color="auto"/>
                                    <w:bottom w:val="none" w:sz="0" w:space="0" w:color="auto"/>
                                    <w:right w:val="none" w:sz="0" w:space="0" w:color="auto"/>
                                  </w:divBdr>
                                </w:div>
                                <w:div w:id="1996101054">
                                  <w:marLeft w:val="0"/>
                                  <w:marRight w:val="0"/>
                                  <w:marTop w:val="0"/>
                                  <w:marBottom w:val="0"/>
                                  <w:divBdr>
                                    <w:top w:val="none" w:sz="0" w:space="0" w:color="auto"/>
                                    <w:left w:val="none" w:sz="0" w:space="0" w:color="auto"/>
                                    <w:bottom w:val="none" w:sz="0" w:space="0" w:color="auto"/>
                                    <w:right w:val="none" w:sz="0" w:space="0" w:color="auto"/>
                                  </w:divBdr>
                                  <w:divsChild>
                                    <w:div w:id="1468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603">
                              <w:marLeft w:val="0"/>
                              <w:marRight w:val="0"/>
                              <w:marTop w:val="0"/>
                              <w:marBottom w:val="0"/>
                              <w:divBdr>
                                <w:top w:val="none" w:sz="0" w:space="0" w:color="auto"/>
                                <w:left w:val="none" w:sz="0" w:space="0" w:color="auto"/>
                                <w:bottom w:val="none" w:sz="0" w:space="0" w:color="auto"/>
                                <w:right w:val="none" w:sz="0" w:space="0" w:color="auto"/>
                              </w:divBdr>
                              <w:divsChild>
                                <w:div w:id="239487714">
                                  <w:marLeft w:val="300"/>
                                  <w:marRight w:val="0"/>
                                  <w:marTop w:val="0"/>
                                  <w:marBottom w:val="0"/>
                                  <w:divBdr>
                                    <w:top w:val="none" w:sz="0" w:space="0" w:color="auto"/>
                                    <w:left w:val="none" w:sz="0" w:space="0" w:color="auto"/>
                                    <w:bottom w:val="none" w:sz="0" w:space="0" w:color="auto"/>
                                    <w:right w:val="none" w:sz="0" w:space="0" w:color="auto"/>
                                  </w:divBdr>
                                  <w:divsChild>
                                    <w:div w:id="455297283">
                                      <w:marLeft w:val="300"/>
                                      <w:marRight w:val="0"/>
                                      <w:marTop w:val="0"/>
                                      <w:marBottom w:val="0"/>
                                      <w:divBdr>
                                        <w:top w:val="none" w:sz="0" w:space="0" w:color="auto"/>
                                        <w:left w:val="none" w:sz="0" w:space="0" w:color="auto"/>
                                        <w:bottom w:val="none" w:sz="0" w:space="0" w:color="auto"/>
                                        <w:right w:val="none" w:sz="0" w:space="0" w:color="auto"/>
                                      </w:divBdr>
                                      <w:divsChild>
                                        <w:div w:id="211581836">
                                          <w:marLeft w:val="0"/>
                                          <w:marRight w:val="0"/>
                                          <w:marTop w:val="0"/>
                                          <w:marBottom w:val="0"/>
                                          <w:divBdr>
                                            <w:top w:val="none" w:sz="0" w:space="0" w:color="auto"/>
                                            <w:left w:val="none" w:sz="0" w:space="0" w:color="auto"/>
                                            <w:bottom w:val="none" w:sz="0" w:space="0" w:color="auto"/>
                                            <w:right w:val="none" w:sz="0" w:space="0" w:color="auto"/>
                                          </w:divBdr>
                                        </w:div>
                                        <w:div w:id="659235866">
                                          <w:marLeft w:val="0"/>
                                          <w:marRight w:val="0"/>
                                          <w:marTop w:val="0"/>
                                          <w:marBottom w:val="0"/>
                                          <w:divBdr>
                                            <w:top w:val="none" w:sz="0" w:space="0" w:color="auto"/>
                                            <w:left w:val="none" w:sz="0" w:space="0" w:color="auto"/>
                                            <w:bottom w:val="none" w:sz="0" w:space="0" w:color="auto"/>
                                            <w:right w:val="none" w:sz="0" w:space="0" w:color="auto"/>
                                          </w:divBdr>
                                        </w:div>
                                        <w:div w:id="998341838">
                                          <w:marLeft w:val="0"/>
                                          <w:marRight w:val="0"/>
                                          <w:marTop w:val="0"/>
                                          <w:marBottom w:val="150"/>
                                          <w:divBdr>
                                            <w:top w:val="none" w:sz="0" w:space="0" w:color="auto"/>
                                            <w:left w:val="none" w:sz="0" w:space="0" w:color="auto"/>
                                            <w:bottom w:val="none" w:sz="0" w:space="0" w:color="auto"/>
                                            <w:right w:val="none" w:sz="0" w:space="0" w:color="auto"/>
                                          </w:divBdr>
                                          <w:divsChild>
                                            <w:div w:id="120536225">
                                              <w:marLeft w:val="0"/>
                                              <w:marRight w:val="0"/>
                                              <w:marTop w:val="0"/>
                                              <w:marBottom w:val="0"/>
                                              <w:divBdr>
                                                <w:top w:val="none" w:sz="0" w:space="0" w:color="auto"/>
                                                <w:left w:val="none" w:sz="0" w:space="0" w:color="auto"/>
                                                <w:bottom w:val="none" w:sz="0" w:space="0" w:color="auto"/>
                                                <w:right w:val="none" w:sz="0" w:space="0" w:color="auto"/>
                                              </w:divBdr>
                                            </w:div>
                                            <w:div w:id="536506224">
                                              <w:marLeft w:val="0"/>
                                              <w:marRight w:val="0"/>
                                              <w:marTop w:val="0"/>
                                              <w:marBottom w:val="0"/>
                                              <w:divBdr>
                                                <w:top w:val="none" w:sz="0" w:space="0" w:color="auto"/>
                                                <w:left w:val="none" w:sz="0" w:space="0" w:color="auto"/>
                                                <w:bottom w:val="single" w:sz="48" w:space="0" w:color="3B3B3B"/>
                                                <w:right w:val="none" w:sz="0" w:space="0" w:color="auto"/>
                                              </w:divBdr>
                                              <w:divsChild>
                                                <w:div w:id="313529350">
                                                  <w:marLeft w:val="0"/>
                                                  <w:marRight w:val="0"/>
                                                  <w:marTop w:val="0"/>
                                                  <w:marBottom w:val="0"/>
                                                  <w:divBdr>
                                                    <w:top w:val="none" w:sz="0" w:space="0" w:color="auto"/>
                                                    <w:left w:val="none" w:sz="0" w:space="0" w:color="auto"/>
                                                    <w:bottom w:val="none" w:sz="0" w:space="0" w:color="auto"/>
                                                    <w:right w:val="none" w:sz="0" w:space="0" w:color="auto"/>
                                                  </w:divBdr>
                                                </w:div>
                                                <w:div w:id="799763400">
                                                  <w:marLeft w:val="0"/>
                                                  <w:marRight w:val="0"/>
                                                  <w:marTop w:val="0"/>
                                                  <w:marBottom w:val="0"/>
                                                  <w:divBdr>
                                                    <w:top w:val="none" w:sz="0" w:space="0" w:color="auto"/>
                                                    <w:left w:val="none" w:sz="0" w:space="0" w:color="auto"/>
                                                    <w:bottom w:val="none" w:sz="0" w:space="0" w:color="auto"/>
                                                    <w:right w:val="none" w:sz="0" w:space="0" w:color="auto"/>
                                                  </w:divBdr>
                                                </w:div>
                                                <w:div w:id="1278414992">
                                                  <w:marLeft w:val="0"/>
                                                  <w:marRight w:val="0"/>
                                                  <w:marTop w:val="0"/>
                                                  <w:marBottom w:val="0"/>
                                                  <w:divBdr>
                                                    <w:top w:val="none" w:sz="0" w:space="0" w:color="auto"/>
                                                    <w:left w:val="none" w:sz="0" w:space="0" w:color="auto"/>
                                                    <w:bottom w:val="none" w:sz="0" w:space="0" w:color="auto"/>
                                                    <w:right w:val="none" w:sz="0" w:space="0" w:color="auto"/>
                                                  </w:divBdr>
                                                </w:div>
                                                <w:div w:id="1921744029">
                                                  <w:marLeft w:val="0"/>
                                                  <w:marRight w:val="0"/>
                                                  <w:marTop w:val="0"/>
                                                  <w:marBottom w:val="0"/>
                                                  <w:divBdr>
                                                    <w:top w:val="none" w:sz="0" w:space="0" w:color="auto"/>
                                                    <w:left w:val="none" w:sz="0" w:space="0" w:color="auto"/>
                                                    <w:bottom w:val="none" w:sz="0" w:space="0" w:color="auto"/>
                                                    <w:right w:val="none" w:sz="0" w:space="0" w:color="auto"/>
                                                  </w:divBdr>
                                                </w:div>
                                                <w:div w:id="20610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256">
                                          <w:marLeft w:val="0"/>
                                          <w:marRight w:val="0"/>
                                          <w:marTop w:val="0"/>
                                          <w:marBottom w:val="0"/>
                                          <w:divBdr>
                                            <w:top w:val="none" w:sz="0" w:space="0" w:color="auto"/>
                                            <w:left w:val="none" w:sz="0" w:space="0" w:color="auto"/>
                                            <w:bottom w:val="none" w:sz="0" w:space="0" w:color="auto"/>
                                            <w:right w:val="none" w:sz="0" w:space="0" w:color="auto"/>
                                          </w:divBdr>
                                        </w:div>
                                        <w:div w:id="1480002924">
                                          <w:marLeft w:val="0"/>
                                          <w:marRight w:val="0"/>
                                          <w:marTop w:val="0"/>
                                          <w:marBottom w:val="0"/>
                                          <w:divBdr>
                                            <w:top w:val="none" w:sz="0" w:space="0" w:color="auto"/>
                                            <w:left w:val="none" w:sz="0" w:space="0" w:color="auto"/>
                                            <w:bottom w:val="none" w:sz="0" w:space="0" w:color="auto"/>
                                            <w:right w:val="none" w:sz="0" w:space="0" w:color="auto"/>
                                          </w:divBdr>
                                        </w:div>
                                        <w:div w:id="166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3458">
                                  <w:marLeft w:val="300"/>
                                  <w:marRight w:val="0"/>
                                  <w:marTop w:val="0"/>
                                  <w:marBottom w:val="0"/>
                                  <w:divBdr>
                                    <w:top w:val="none" w:sz="0" w:space="0" w:color="auto"/>
                                    <w:left w:val="none" w:sz="0" w:space="0" w:color="auto"/>
                                    <w:bottom w:val="none" w:sz="0" w:space="0" w:color="auto"/>
                                    <w:right w:val="none" w:sz="0" w:space="0" w:color="auto"/>
                                  </w:divBdr>
                                </w:div>
                                <w:div w:id="1900437393">
                                  <w:marLeft w:val="0"/>
                                  <w:marRight w:val="0"/>
                                  <w:marTop w:val="0"/>
                                  <w:marBottom w:val="0"/>
                                  <w:divBdr>
                                    <w:top w:val="none" w:sz="0" w:space="0" w:color="auto"/>
                                    <w:left w:val="none" w:sz="0" w:space="0" w:color="auto"/>
                                    <w:bottom w:val="none" w:sz="0" w:space="0" w:color="auto"/>
                                    <w:right w:val="none" w:sz="0" w:space="0" w:color="auto"/>
                                  </w:divBdr>
                                  <w:divsChild>
                                    <w:div w:id="1848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96939">
                      <w:marLeft w:val="0"/>
                      <w:marRight w:val="0"/>
                      <w:marTop w:val="0"/>
                      <w:marBottom w:val="0"/>
                      <w:divBdr>
                        <w:top w:val="none" w:sz="0" w:space="0" w:color="auto"/>
                        <w:left w:val="none" w:sz="0" w:space="0" w:color="auto"/>
                        <w:bottom w:val="single" w:sz="48" w:space="0" w:color="3B3B3B"/>
                        <w:right w:val="none" w:sz="0" w:space="0" w:color="auto"/>
                      </w:divBdr>
                      <w:divsChild>
                        <w:div w:id="459807079">
                          <w:marLeft w:val="150"/>
                          <w:marRight w:val="0"/>
                          <w:marTop w:val="0"/>
                          <w:marBottom w:val="0"/>
                          <w:divBdr>
                            <w:top w:val="none" w:sz="0" w:space="0" w:color="auto"/>
                            <w:left w:val="none" w:sz="0" w:space="0" w:color="auto"/>
                            <w:bottom w:val="none" w:sz="0" w:space="0" w:color="auto"/>
                            <w:right w:val="none" w:sz="0" w:space="0" w:color="auto"/>
                          </w:divBdr>
                          <w:divsChild>
                            <w:div w:id="2098399283">
                              <w:marLeft w:val="0"/>
                              <w:marRight w:val="0"/>
                              <w:marTop w:val="0"/>
                              <w:marBottom w:val="0"/>
                              <w:divBdr>
                                <w:top w:val="none" w:sz="0" w:space="0" w:color="auto"/>
                                <w:left w:val="none" w:sz="0" w:space="0" w:color="auto"/>
                                <w:bottom w:val="none" w:sz="0" w:space="0" w:color="auto"/>
                                <w:right w:val="none" w:sz="0" w:space="0" w:color="auto"/>
                              </w:divBdr>
                              <w:divsChild>
                                <w:div w:id="1314025063">
                                  <w:marLeft w:val="0"/>
                                  <w:marRight w:val="0"/>
                                  <w:marTop w:val="0"/>
                                  <w:marBottom w:val="0"/>
                                  <w:divBdr>
                                    <w:top w:val="none" w:sz="0" w:space="0" w:color="auto"/>
                                    <w:left w:val="none" w:sz="0" w:space="0" w:color="auto"/>
                                    <w:bottom w:val="none" w:sz="0" w:space="0" w:color="auto"/>
                                    <w:right w:val="none" w:sz="0" w:space="0" w:color="auto"/>
                                  </w:divBdr>
                                  <w:divsChild>
                                    <w:div w:id="147792383">
                                      <w:marLeft w:val="300"/>
                                      <w:marRight w:val="0"/>
                                      <w:marTop w:val="0"/>
                                      <w:marBottom w:val="0"/>
                                      <w:divBdr>
                                        <w:top w:val="none" w:sz="0" w:space="0" w:color="auto"/>
                                        <w:left w:val="none" w:sz="0" w:space="0" w:color="auto"/>
                                        <w:bottom w:val="none" w:sz="0" w:space="0" w:color="auto"/>
                                        <w:right w:val="none" w:sz="0" w:space="0" w:color="auto"/>
                                      </w:divBdr>
                                      <w:divsChild>
                                        <w:div w:id="946623374">
                                          <w:marLeft w:val="300"/>
                                          <w:marRight w:val="0"/>
                                          <w:marTop w:val="0"/>
                                          <w:marBottom w:val="0"/>
                                          <w:divBdr>
                                            <w:top w:val="none" w:sz="0" w:space="0" w:color="auto"/>
                                            <w:left w:val="none" w:sz="0" w:space="0" w:color="auto"/>
                                            <w:bottom w:val="none" w:sz="0" w:space="0" w:color="auto"/>
                                            <w:right w:val="none" w:sz="0" w:space="0" w:color="auto"/>
                                          </w:divBdr>
                                          <w:divsChild>
                                            <w:div w:id="423721660">
                                              <w:marLeft w:val="0"/>
                                              <w:marRight w:val="0"/>
                                              <w:marTop w:val="0"/>
                                              <w:marBottom w:val="150"/>
                                              <w:divBdr>
                                                <w:top w:val="none" w:sz="0" w:space="0" w:color="auto"/>
                                                <w:left w:val="none" w:sz="0" w:space="0" w:color="auto"/>
                                                <w:bottom w:val="none" w:sz="0" w:space="0" w:color="auto"/>
                                                <w:right w:val="none" w:sz="0" w:space="0" w:color="auto"/>
                                              </w:divBdr>
                                              <w:divsChild>
                                                <w:div w:id="912543845">
                                                  <w:marLeft w:val="0"/>
                                                  <w:marRight w:val="0"/>
                                                  <w:marTop w:val="0"/>
                                                  <w:marBottom w:val="0"/>
                                                  <w:divBdr>
                                                    <w:top w:val="none" w:sz="0" w:space="0" w:color="auto"/>
                                                    <w:left w:val="none" w:sz="0" w:space="0" w:color="auto"/>
                                                    <w:bottom w:val="none" w:sz="0" w:space="0" w:color="auto"/>
                                                    <w:right w:val="none" w:sz="0" w:space="0" w:color="auto"/>
                                                  </w:divBdr>
                                                </w:div>
                                                <w:div w:id="1470132166">
                                                  <w:marLeft w:val="0"/>
                                                  <w:marRight w:val="0"/>
                                                  <w:marTop w:val="0"/>
                                                  <w:marBottom w:val="0"/>
                                                  <w:divBdr>
                                                    <w:top w:val="none" w:sz="0" w:space="0" w:color="auto"/>
                                                    <w:left w:val="none" w:sz="0" w:space="0" w:color="auto"/>
                                                    <w:bottom w:val="single" w:sz="48" w:space="0" w:color="3B3B3B"/>
                                                    <w:right w:val="none" w:sz="0" w:space="0" w:color="auto"/>
                                                  </w:divBdr>
                                                  <w:divsChild>
                                                    <w:div w:id="224948553">
                                                      <w:marLeft w:val="0"/>
                                                      <w:marRight w:val="0"/>
                                                      <w:marTop w:val="0"/>
                                                      <w:marBottom w:val="0"/>
                                                      <w:divBdr>
                                                        <w:top w:val="none" w:sz="0" w:space="0" w:color="auto"/>
                                                        <w:left w:val="none" w:sz="0" w:space="0" w:color="auto"/>
                                                        <w:bottom w:val="none" w:sz="0" w:space="0" w:color="auto"/>
                                                        <w:right w:val="none" w:sz="0" w:space="0" w:color="auto"/>
                                                      </w:divBdr>
                                                    </w:div>
                                                    <w:div w:id="308903614">
                                                      <w:marLeft w:val="0"/>
                                                      <w:marRight w:val="0"/>
                                                      <w:marTop w:val="0"/>
                                                      <w:marBottom w:val="0"/>
                                                      <w:divBdr>
                                                        <w:top w:val="none" w:sz="0" w:space="0" w:color="auto"/>
                                                        <w:left w:val="none" w:sz="0" w:space="0" w:color="auto"/>
                                                        <w:bottom w:val="none" w:sz="0" w:space="0" w:color="auto"/>
                                                        <w:right w:val="none" w:sz="0" w:space="0" w:color="auto"/>
                                                      </w:divBdr>
                                                    </w:div>
                                                    <w:div w:id="1568689470">
                                                      <w:marLeft w:val="0"/>
                                                      <w:marRight w:val="0"/>
                                                      <w:marTop w:val="0"/>
                                                      <w:marBottom w:val="0"/>
                                                      <w:divBdr>
                                                        <w:top w:val="none" w:sz="0" w:space="0" w:color="auto"/>
                                                        <w:left w:val="none" w:sz="0" w:space="0" w:color="auto"/>
                                                        <w:bottom w:val="none" w:sz="0" w:space="0" w:color="auto"/>
                                                        <w:right w:val="none" w:sz="0" w:space="0" w:color="auto"/>
                                                      </w:divBdr>
                                                    </w:div>
                                                    <w:div w:id="1810660708">
                                                      <w:marLeft w:val="0"/>
                                                      <w:marRight w:val="0"/>
                                                      <w:marTop w:val="0"/>
                                                      <w:marBottom w:val="0"/>
                                                      <w:divBdr>
                                                        <w:top w:val="none" w:sz="0" w:space="0" w:color="auto"/>
                                                        <w:left w:val="none" w:sz="0" w:space="0" w:color="auto"/>
                                                        <w:bottom w:val="none" w:sz="0" w:space="0" w:color="auto"/>
                                                        <w:right w:val="none" w:sz="0" w:space="0" w:color="auto"/>
                                                      </w:divBdr>
                                                    </w:div>
                                                    <w:div w:id="1844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526">
                                              <w:marLeft w:val="0"/>
                                              <w:marRight w:val="0"/>
                                              <w:marTop w:val="0"/>
                                              <w:marBottom w:val="0"/>
                                              <w:divBdr>
                                                <w:top w:val="none" w:sz="0" w:space="0" w:color="auto"/>
                                                <w:left w:val="none" w:sz="0" w:space="0" w:color="auto"/>
                                                <w:bottom w:val="none" w:sz="0" w:space="0" w:color="auto"/>
                                                <w:right w:val="none" w:sz="0" w:space="0" w:color="auto"/>
                                              </w:divBdr>
                                            </w:div>
                                            <w:div w:id="831801050">
                                              <w:marLeft w:val="0"/>
                                              <w:marRight w:val="0"/>
                                              <w:marTop w:val="0"/>
                                              <w:marBottom w:val="0"/>
                                              <w:divBdr>
                                                <w:top w:val="none" w:sz="0" w:space="0" w:color="auto"/>
                                                <w:left w:val="none" w:sz="0" w:space="0" w:color="auto"/>
                                                <w:bottom w:val="none" w:sz="0" w:space="0" w:color="auto"/>
                                                <w:right w:val="none" w:sz="0" w:space="0" w:color="auto"/>
                                              </w:divBdr>
                                            </w:div>
                                            <w:div w:id="1145856507">
                                              <w:marLeft w:val="0"/>
                                              <w:marRight w:val="0"/>
                                              <w:marTop w:val="0"/>
                                              <w:marBottom w:val="0"/>
                                              <w:divBdr>
                                                <w:top w:val="none" w:sz="0" w:space="0" w:color="auto"/>
                                                <w:left w:val="none" w:sz="0" w:space="0" w:color="auto"/>
                                                <w:bottom w:val="none" w:sz="0" w:space="0" w:color="auto"/>
                                                <w:right w:val="none" w:sz="0" w:space="0" w:color="auto"/>
                                              </w:divBdr>
                                            </w:div>
                                            <w:div w:id="1161778110">
                                              <w:marLeft w:val="0"/>
                                              <w:marRight w:val="0"/>
                                              <w:marTop w:val="0"/>
                                              <w:marBottom w:val="0"/>
                                              <w:divBdr>
                                                <w:top w:val="none" w:sz="0" w:space="0" w:color="auto"/>
                                                <w:left w:val="none" w:sz="0" w:space="0" w:color="auto"/>
                                                <w:bottom w:val="none" w:sz="0" w:space="0" w:color="auto"/>
                                                <w:right w:val="none" w:sz="0" w:space="0" w:color="auto"/>
                                              </w:divBdr>
                                            </w:div>
                                            <w:div w:id="18277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1897">
                                      <w:marLeft w:val="300"/>
                                      <w:marRight w:val="0"/>
                                      <w:marTop w:val="0"/>
                                      <w:marBottom w:val="0"/>
                                      <w:divBdr>
                                        <w:top w:val="none" w:sz="0" w:space="0" w:color="auto"/>
                                        <w:left w:val="none" w:sz="0" w:space="0" w:color="auto"/>
                                        <w:bottom w:val="none" w:sz="0" w:space="0" w:color="auto"/>
                                        <w:right w:val="none" w:sz="0" w:space="0" w:color="auto"/>
                                      </w:divBdr>
                                    </w:div>
                                    <w:div w:id="1921598347">
                                      <w:marLeft w:val="0"/>
                                      <w:marRight w:val="0"/>
                                      <w:marTop w:val="0"/>
                                      <w:marBottom w:val="0"/>
                                      <w:divBdr>
                                        <w:top w:val="none" w:sz="0" w:space="0" w:color="auto"/>
                                        <w:left w:val="none" w:sz="0" w:space="0" w:color="auto"/>
                                        <w:bottom w:val="none" w:sz="0" w:space="0" w:color="auto"/>
                                        <w:right w:val="none" w:sz="0" w:space="0" w:color="auto"/>
                                      </w:divBdr>
                                      <w:divsChild>
                                        <w:div w:id="15819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4208">
                          <w:marLeft w:val="0"/>
                          <w:marRight w:val="0"/>
                          <w:marTop w:val="0"/>
                          <w:marBottom w:val="150"/>
                          <w:divBdr>
                            <w:top w:val="none" w:sz="0" w:space="0" w:color="auto"/>
                            <w:left w:val="none" w:sz="0" w:space="0" w:color="auto"/>
                            <w:bottom w:val="none" w:sz="0" w:space="0" w:color="auto"/>
                            <w:right w:val="none" w:sz="0" w:space="0" w:color="auto"/>
                          </w:divBdr>
                        </w:div>
                        <w:div w:id="16785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097">
                  <w:marLeft w:val="0"/>
                  <w:marRight w:val="0"/>
                  <w:marTop w:val="0"/>
                  <w:marBottom w:val="300"/>
                  <w:divBdr>
                    <w:top w:val="none" w:sz="0" w:space="0" w:color="auto"/>
                    <w:left w:val="none" w:sz="0" w:space="0" w:color="auto"/>
                    <w:bottom w:val="none" w:sz="0" w:space="0" w:color="auto"/>
                    <w:right w:val="none" w:sz="0" w:space="0" w:color="auto"/>
                  </w:divBdr>
                </w:div>
                <w:div w:id="1113133143">
                  <w:marLeft w:val="0"/>
                  <w:marRight w:val="0"/>
                  <w:marTop w:val="0"/>
                  <w:marBottom w:val="0"/>
                  <w:divBdr>
                    <w:top w:val="none" w:sz="0" w:space="0" w:color="auto"/>
                    <w:left w:val="none" w:sz="0" w:space="0" w:color="auto"/>
                    <w:bottom w:val="none" w:sz="0" w:space="0" w:color="auto"/>
                    <w:right w:val="none" w:sz="0" w:space="0" w:color="auto"/>
                  </w:divBdr>
                </w:div>
                <w:div w:id="1924682449">
                  <w:marLeft w:val="0"/>
                  <w:marRight w:val="0"/>
                  <w:marTop w:val="0"/>
                  <w:marBottom w:val="0"/>
                  <w:divBdr>
                    <w:top w:val="none" w:sz="0" w:space="0" w:color="auto"/>
                    <w:left w:val="none" w:sz="0" w:space="0" w:color="auto"/>
                    <w:bottom w:val="single" w:sz="48" w:space="0" w:color="3B3B3B"/>
                    <w:right w:val="none" w:sz="0" w:space="0" w:color="auto"/>
                  </w:divBdr>
                  <w:divsChild>
                    <w:div w:id="178012727">
                      <w:marLeft w:val="0"/>
                      <w:marRight w:val="0"/>
                      <w:marTop w:val="0"/>
                      <w:marBottom w:val="150"/>
                      <w:divBdr>
                        <w:top w:val="none" w:sz="0" w:space="0" w:color="auto"/>
                        <w:left w:val="none" w:sz="0" w:space="0" w:color="auto"/>
                        <w:bottom w:val="none" w:sz="0" w:space="0" w:color="auto"/>
                        <w:right w:val="none" w:sz="0" w:space="0" w:color="auto"/>
                      </w:divBdr>
                      <w:divsChild>
                        <w:div w:id="1107773992">
                          <w:marLeft w:val="4800"/>
                          <w:marRight w:val="0"/>
                          <w:marTop w:val="0"/>
                          <w:marBottom w:val="0"/>
                          <w:divBdr>
                            <w:top w:val="none" w:sz="0" w:space="0" w:color="auto"/>
                            <w:left w:val="none" w:sz="0" w:space="0" w:color="auto"/>
                            <w:bottom w:val="none" w:sz="0" w:space="0" w:color="auto"/>
                            <w:right w:val="none" w:sz="0" w:space="0" w:color="auto"/>
                          </w:divBdr>
                          <w:divsChild>
                            <w:div w:id="772091455">
                              <w:marLeft w:val="0"/>
                              <w:marRight w:val="0"/>
                              <w:marTop w:val="0"/>
                              <w:marBottom w:val="0"/>
                              <w:divBdr>
                                <w:top w:val="none" w:sz="0" w:space="0" w:color="auto"/>
                                <w:left w:val="none" w:sz="0" w:space="0" w:color="auto"/>
                                <w:bottom w:val="none" w:sz="0" w:space="0" w:color="auto"/>
                                <w:right w:val="none" w:sz="0" w:space="0" w:color="auto"/>
                              </w:divBdr>
                              <w:divsChild>
                                <w:div w:id="457140649">
                                  <w:marLeft w:val="0"/>
                                  <w:marRight w:val="0"/>
                                  <w:marTop w:val="0"/>
                                  <w:marBottom w:val="0"/>
                                  <w:divBdr>
                                    <w:top w:val="none" w:sz="0" w:space="0" w:color="auto"/>
                                    <w:left w:val="none" w:sz="0" w:space="0" w:color="auto"/>
                                    <w:bottom w:val="none" w:sz="0" w:space="0" w:color="auto"/>
                                    <w:right w:val="none" w:sz="0" w:space="0" w:color="auto"/>
                                  </w:divBdr>
                                </w:div>
                                <w:div w:id="2094007504">
                                  <w:marLeft w:val="0"/>
                                  <w:marRight w:val="0"/>
                                  <w:marTop w:val="0"/>
                                  <w:marBottom w:val="0"/>
                                  <w:divBdr>
                                    <w:top w:val="none" w:sz="0" w:space="0" w:color="auto"/>
                                    <w:left w:val="none" w:sz="0" w:space="0" w:color="auto"/>
                                    <w:bottom w:val="none" w:sz="0" w:space="0" w:color="auto"/>
                                    <w:right w:val="none" w:sz="0" w:space="0" w:color="auto"/>
                                  </w:divBdr>
                                </w:div>
                              </w:divsChild>
                            </w:div>
                            <w:div w:id="1167356247">
                              <w:marLeft w:val="0"/>
                              <w:marRight w:val="0"/>
                              <w:marTop w:val="0"/>
                              <w:marBottom w:val="0"/>
                              <w:divBdr>
                                <w:top w:val="none" w:sz="0" w:space="0" w:color="auto"/>
                                <w:left w:val="none" w:sz="0" w:space="0" w:color="auto"/>
                                <w:bottom w:val="none" w:sz="0" w:space="0" w:color="auto"/>
                                <w:right w:val="none" w:sz="0" w:space="0" w:color="auto"/>
                              </w:divBdr>
                            </w:div>
                          </w:divsChild>
                        </w:div>
                        <w:div w:id="2005862007">
                          <w:marLeft w:val="0"/>
                          <w:marRight w:val="0"/>
                          <w:marTop w:val="0"/>
                          <w:marBottom w:val="0"/>
                          <w:divBdr>
                            <w:top w:val="none" w:sz="0" w:space="0" w:color="auto"/>
                            <w:left w:val="none" w:sz="0" w:space="0" w:color="auto"/>
                            <w:bottom w:val="none" w:sz="0" w:space="0" w:color="auto"/>
                            <w:right w:val="none" w:sz="0" w:space="0" w:color="auto"/>
                          </w:divBdr>
                        </w:div>
                      </w:divsChild>
                    </w:div>
                    <w:div w:id="421997410">
                      <w:marLeft w:val="0"/>
                      <w:marRight w:val="0"/>
                      <w:marTop w:val="0"/>
                      <w:marBottom w:val="150"/>
                      <w:divBdr>
                        <w:top w:val="none" w:sz="0" w:space="0" w:color="auto"/>
                        <w:left w:val="none" w:sz="0" w:space="0" w:color="auto"/>
                        <w:bottom w:val="none" w:sz="0" w:space="0" w:color="auto"/>
                        <w:right w:val="none" w:sz="0" w:space="0" w:color="auto"/>
                      </w:divBdr>
                      <w:divsChild>
                        <w:div w:id="1195271669">
                          <w:marLeft w:val="4800"/>
                          <w:marRight w:val="0"/>
                          <w:marTop w:val="0"/>
                          <w:marBottom w:val="0"/>
                          <w:divBdr>
                            <w:top w:val="none" w:sz="0" w:space="0" w:color="auto"/>
                            <w:left w:val="none" w:sz="0" w:space="0" w:color="auto"/>
                            <w:bottom w:val="none" w:sz="0" w:space="0" w:color="auto"/>
                            <w:right w:val="none" w:sz="0" w:space="0" w:color="auto"/>
                          </w:divBdr>
                        </w:div>
                        <w:div w:id="1285695883">
                          <w:marLeft w:val="0"/>
                          <w:marRight w:val="0"/>
                          <w:marTop w:val="0"/>
                          <w:marBottom w:val="0"/>
                          <w:divBdr>
                            <w:top w:val="none" w:sz="0" w:space="0" w:color="auto"/>
                            <w:left w:val="none" w:sz="0" w:space="0" w:color="auto"/>
                            <w:bottom w:val="none" w:sz="0" w:space="0" w:color="auto"/>
                            <w:right w:val="none" w:sz="0" w:space="0" w:color="auto"/>
                          </w:divBdr>
                        </w:div>
                      </w:divsChild>
                    </w:div>
                    <w:div w:id="1178499986">
                      <w:marLeft w:val="0"/>
                      <w:marRight w:val="0"/>
                      <w:marTop w:val="0"/>
                      <w:marBottom w:val="0"/>
                      <w:divBdr>
                        <w:top w:val="single" w:sz="6" w:space="4" w:color="BFBFBF"/>
                        <w:left w:val="none" w:sz="0" w:space="0" w:color="auto"/>
                        <w:bottom w:val="none" w:sz="0" w:space="0" w:color="auto"/>
                        <w:right w:val="none" w:sz="0" w:space="0" w:color="auto"/>
                      </w:divBdr>
                      <w:divsChild>
                        <w:div w:id="1677492189">
                          <w:marLeft w:val="0"/>
                          <w:marRight w:val="0"/>
                          <w:marTop w:val="0"/>
                          <w:marBottom w:val="0"/>
                          <w:divBdr>
                            <w:top w:val="none" w:sz="0" w:space="0" w:color="auto"/>
                            <w:left w:val="none" w:sz="0" w:space="0" w:color="auto"/>
                            <w:bottom w:val="none" w:sz="0" w:space="0" w:color="auto"/>
                            <w:right w:val="none" w:sz="0" w:space="0" w:color="auto"/>
                          </w:divBdr>
                        </w:div>
                        <w:div w:id="2032368977">
                          <w:marLeft w:val="4800"/>
                          <w:marRight w:val="0"/>
                          <w:marTop w:val="0"/>
                          <w:marBottom w:val="0"/>
                          <w:divBdr>
                            <w:top w:val="none" w:sz="0" w:space="0" w:color="auto"/>
                            <w:left w:val="none" w:sz="0" w:space="0" w:color="auto"/>
                            <w:bottom w:val="none" w:sz="0" w:space="0" w:color="auto"/>
                            <w:right w:val="none" w:sz="0" w:space="0" w:color="auto"/>
                          </w:divBdr>
                          <w:divsChild>
                            <w:div w:id="1559784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577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73245376">
      <w:bodyDiv w:val="1"/>
      <w:marLeft w:val="0"/>
      <w:marRight w:val="0"/>
      <w:marTop w:val="0"/>
      <w:marBottom w:val="0"/>
      <w:divBdr>
        <w:top w:val="none" w:sz="0" w:space="0" w:color="auto"/>
        <w:left w:val="none" w:sz="0" w:space="0" w:color="auto"/>
        <w:bottom w:val="none" w:sz="0" w:space="0" w:color="auto"/>
        <w:right w:val="none" w:sz="0" w:space="0" w:color="auto"/>
      </w:divBdr>
      <w:divsChild>
        <w:div w:id="1223978809">
          <w:marLeft w:val="0"/>
          <w:marRight w:val="0"/>
          <w:marTop w:val="0"/>
          <w:marBottom w:val="0"/>
          <w:divBdr>
            <w:top w:val="none" w:sz="0" w:space="0" w:color="auto"/>
            <w:left w:val="none" w:sz="0" w:space="0" w:color="auto"/>
            <w:bottom w:val="none" w:sz="0" w:space="0" w:color="auto"/>
            <w:right w:val="none" w:sz="0" w:space="0" w:color="auto"/>
          </w:divBdr>
          <w:divsChild>
            <w:div w:id="620654728">
              <w:marLeft w:val="0"/>
              <w:marRight w:val="0"/>
              <w:marTop w:val="0"/>
              <w:marBottom w:val="0"/>
              <w:divBdr>
                <w:top w:val="none" w:sz="0" w:space="0" w:color="auto"/>
                <w:left w:val="none" w:sz="0" w:space="0" w:color="auto"/>
                <w:bottom w:val="none" w:sz="0" w:space="0" w:color="auto"/>
                <w:right w:val="none" w:sz="0" w:space="0" w:color="auto"/>
              </w:divBdr>
              <w:divsChild>
                <w:div w:id="1604606546">
                  <w:marLeft w:val="0"/>
                  <w:marRight w:val="0"/>
                  <w:marTop w:val="0"/>
                  <w:marBottom w:val="0"/>
                  <w:divBdr>
                    <w:top w:val="none" w:sz="0" w:space="0" w:color="auto"/>
                    <w:left w:val="none" w:sz="0" w:space="0" w:color="auto"/>
                    <w:bottom w:val="none" w:sz="0" w:space="0" w:color="auto"/>
                    <w:right w:val="none" w:sz="0" w:space="0" w:color="auto"/>
                  </w:divBdr>
                  <w:divsChild>
                    <w:div w:id="268052936">
                      <w:marLeft w:val="0"/>
                      <w:marRight w:val="0"/>
                      <w:marTop w:val="0"/>
                      <w:marBottom w:val="0"/>
                      <w:divBdr>
                        <w:top w:val="none" w:sz="0" w:space="0" w:color="auto"/>
                        <w:left w:val="none" w:sz="0" w:space="0" w:color="auto"/>
                        <w:bottom w:val="none" w:sz="0" w:space="0" w:color="auto"/>
                        <w:right w:val="none" w:sz="0" w:space="0" w:color="auto"/>
                      </w:divBdr>
                      <w:divsChild>
                        <w:div w:id="18805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424897">
      <w:bodyDiv w:val="1"/>
      <w:marLeft w:val="0"/>
      <w:marRight w:val="0"/>
      <w:marTop w:val="0"/>
      <w:marBottom w:val="0"/>
      <w:divBdr>
        <w:top w:val="none" w:sz="0" w:space="0" w:color="auto"/>
        <w:left w:val="none" w:sz="0" w:space="0" w:color="auto"/>
        <w:bottom w:val="none" w:sz="0" w:space="0" w:color="auto"/>
        <w:right w:val="none" w:sz="0" w:space="0" w:color="auto"/>
      </w:divBdr>
    </w:div>
    <w:div w:id="331690016">
      <w:bodyDiv w:val="1"/>
      <w:marLeft w:val="0"/>
      <w:marRight w:val="0"/>
      <w:marTop w:val="0"/>
      <w:marBottom w:val="0"/>
      <w:divBdr>
        <w:top w:val="none" w:sz="0" w:space="0" w:color="auto"/>
        <w:left w:val="none" w:sz="0" w:space="0" w:color="auto"/>
        <w:bottom w:val="none" w:sz="0" w:space="0" w:color="auto"/>
        <w:right w:val="none" w:sz="0" w:space="0" w:color="auto"/>
      </w:divBdr>
      <w:divsChild>
        <w:div w:id="623393671">
          <w:marLeft w:val="0"/>
          <w:marRight w:val="0"/>
          <w:marTop w:val="0"/>
          <w:marBottom w:val="0"/>
          <w:divBdr>
            <w:top w:val="none" w:sz="0" w:space="0" w:color="auto"/>
            <w:left w:val="none" w:sz="0" w:space="0" w:color="auto"/>
            <w:bottom w:val="none" w:sz="0" w:space="0" w:color="auto"/>
            <w:right w:val="none" w:sz="0" w:space="0" w:color="auto"/>
          </w:divBdr>
        </w:div>
        <w:div w:id="1018118900">
          <w:marLeft w:val="0"/>
          <w:marRight w:val="0"/>
          <w:marTop w:val="0"/>
          <w:marBottom w:val="0"/>
          <w:divBdr>
            <w:top w:val="none" w:sz="0" w:space="0" w:color="auto"/>
            <w:left w:val="none" w:sz="0" w:space="0" w:color="auto"/>
            <w:bottom w:val="none" w:sz="0" w:space="0" w:color="auto"/>
            <w:right w:val="none" w:sz="0" w:space="0" w:color="auto"/>
          </w:divBdr>
        </w:div>
      </w:divsChild>
    </w:div>
    <w:div w:id="378364963">
      <w:bodyDiv w:val="1"/>
      <w:marLeft w:val="0"/>
      <w:marRight w:val="0"/>
      <w:marTop w:val="0"/>
      <w:marBottom w:val="0"/>
      <w:divBdr>
        <w:top w:val="none" w:sz="0" w:space="0" w:color="auto"/>
        <w:left w:val="none" w:sz="0" w:space="0" w:color="auto"/>
        <w:bottom w:val="none" w:sz="0" w:space="0" w:color="auto"/>
        <w:right w:val="none" w:sz="0" w:space="0" w:color="auto"/>
      </w:divBdr>
    </w:div>
    <w:div w:id="435830660">
      <w:bodyDiv w:val="1"/>
      <w:marLeft w:val="0"/>
      <w:marRight w:val="0"/>
      <w:marTop w:val="0"/>
      <w:marBottom w:val="0"/>
      <w:divBdr>
        <w:top w:val="none" w:sz="0" w:space="0" w:color="auto"/>
        <w:left w:val="none" w:sz="0" w:space="0" w:color="auto"/>
        <w:bottom w:val="single" w:sz="48" w:space="0" w:color="3B3B3B"/>
        <w:right w:val="none" w:sz="0" w:space="0" w:color="auto"/>
      </w:divBdr>
      <w:divsChild>
        <w:div w:id="1958754011">
          <w:marLeft w:val="0"/>
          <w:marRight w:val="0"/>
          <w:marTop w:val="0"/>
          <w:marBottom w:val="450"/>
          <w:divBdr>
            <w:top w:val="none" w:sz="0" w:space="0" w:color="auto"/>
            <w:left w:val="none" w:sz="0" w:space="0" w:color="auto"/>
            <w:bottom w:val="none" w:sz="0" w:space="0" w:color="auto"/>
            <w:right w:val="none" w:sz="0" w:space="0" w:color="auto"/>
          </w:divBdr>
          <w:divsChild>
            <w:div w:id="908271177">
              <w:marLeft w:val="0"/>
              <w:marRight w:val="0"/>
              <w:marTop w:val="0"/>
              <w:marBottom w:val="0"/>
              <w:divBdr>
                <w:top w:val="none" w:sz="0" w:space="0" w:color="auto"/>
                <w:left w:val="none" w:sz="0" w:space="0" w:color="auto"/>
                <w:bottom w:val="none" w:sz="0" w:space="0" w:color="auto"/>
                <w:right w:val="none" w:sz="0" w:space="0" w:color="auto"/>
              </w:divBdr>
              <w:divsChild>
                <w:div w:id="2132550126">
                  <w:marLeft w:val="0"/>
                  <w:marRight w:val="0"/>
                  <w:marTop w:val="0"/>
                  <w:marBottom w:val="0"/>
                  <w:divBdr>
                    <w:top w:val="none" w:sz="0" w:space="0" w:color="auto"/>
                    <w:left w:val="single" w:sz="6" w:space="0" w:color="C2C2C2"/>
                    <w:bottom w:val="single" w:sz="6" w:space="8" w:color="C2C2C2"/>
                    <w:right w:val="single" w:sz="6" w:space="0" w:color="C2C2C2"/>
                  </w:divBdr>
                  <w:divsChild>
                    <w:div w:id="1645308358">
                      <w:marLeft w:val="0"/>
                      <w:marRight w:val="0"/>
                      <w:marTop w:val="0"/>
                      <w:marBottom w:val="0"/>
                      <w:divBdr>
                        <w:top w:val="single" w:sz="6" w:space="0" w:color="BFBFBF"/>
                        <w:left w:val="none" w:sz="0" w:space="0" w:color="auto"/>
                        <w:bottom w:val="single" w:sz="48" w:space="0" w:color="3B3B3B"/>
                        <w:right w:val="none" w:sz="0" w:space="0" w:color="auto"/>
                      </w:divBdr>
                      <w:divsChild>
                        <w:div w:id="112987710">
                          <w:marLeft w:val="0"/>
                          <w:marRight w:val="0"/>
                          <w:marTop w:val="0"/>
                          <w:marBottom w:val="0"/>
                          <w:divBdr>
                            <w:top w:val="none" w:sz="0" w:space="0" w:color="auto"/>
                            <w:left w:val="none" w:sz="0" w:space="0" w:color="auto"/>
                            <w:bottom w:val="none" w:sz="0" w:space="0" w:color="auto"/>
                            <w:right w:val="none" w:sz="0" w:space="0" w:color="auto"/>
                          </w:divBdr>
                          <w:divsChild>
                            <w:div w:id="678655391">
                              <w:marLeft w:val="0"/>
                              <w:marRight w:val="0"/>
                              <w:marTop w:val="0"/>
                              <w:marBottom w:val="150"/>
                              <w:divBdr>
                                <w:top w:val="none" w:sz="0" w:space="0" w:color="auto"/>
                                <w:left w:val="none" w:sz="0" w:space="0" w:color="auto"/>
                                <w:bottom w:val="none" w:sz="0" w:space="0" w:color="auto"/>
                                <w:right w:val="none" w:sz="0" w:space="0" w:color="auto"/>
                              </w:divBdr>
                            </w:div>
                            <w:div w:id="1088576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27371">
      <w:bodyDiv w:val="1"/>
      <w:marLeft w:val="0"/>
      <w:marRight w:val="0"/>
      <w:marTop w:val="0"/>
      <w:marBottom w:val="0"/>
      <w:divBdr>
        <w:top w:val="none" w:sz="0" w:space="0" w:color="auto"/>
        <w:left w:val="none" w:sz="0" w:space="0" w:color="auto"/>
        <w:bottom w:val="none" w:sz="0" w:space="0" w:color="auto"/>
        <w:right w:val="none" w:sz="0" w:space="0" w:color="auto"/>
      </w:divBdr>
      <w:divsChild>
        <w:div w:id="815804276">
          <w:marLeft w:val="0"/>
          <w:marRight w:val="0"/>
          <w:marTop w:val="0"/>
          <w:marBottom w:val="0"/>
          <w:divBdr>
            <w:top w:val="none" w:sz="0" w:space="0" w:color="auto"/>
            <w:left w:val="none" w:sz="0" w:space="0" w:color="auto"/>
            <w:bottom w:val="none" w:sz="0" w:space="0" w:color="auto"/>
            <w:right w:val="none" w:sz="0" w:space="0" w:color="auto"/>
          </w:divBdr>
          <w:divsChild>
            <w:div w:id="1275017151">
              <w:marLeft w:val="0"/>
              <w:marRight w:val="0"/>
              <w:marTop w:val="0"/>
              <w:marBottom w:val="0"/>
              <w:divBdr>
                <w:top w:val="none" w:sz="0" w:space="0" w:color="auto"/>
                <w:left w:val="none" w:sz="0" w:space="0" w:color="auto"/>
                <w:bottom w:val="none" w:sz="0" w:space="0" w:color="auto"/>
                <w:right w:val="none" w:sz="0" w:space="0" w:color="auto"/>
              </w:divBdr>
              <w:divsChild>
                <w:div w:id="1331368813">
                  <w:marLeft w:val="0"/>
                  <w:marRight w:val="0"/>
                  <w:marTop w:val="0"/>
                  <w:marBottom w:val="0"/>
                  <w:divBdr>
                    <w:top w:val="none" w:sz="0" w:space="0" w:color="auto"/>
                    <w:left w:val="none" w:sz="0" w:space="0" w:color="auto"/>
                    <w:bottom w:val="none" w:sz="0" w:space="0" w:color="auto"/>
                    <w:right w:val="none" w:sz="0" w:space="0" w:color="auto"/>
                  </w:divBdr>
                  <w:divsChild>
                    <w:div w:id="470709470">
                      <w:marLeft w:val="0"/>
                      <w:marRight w:val="0"/>
                      <w:marTop w:val="0"/>
                      <w:marBottom w:val="0"/>
                      <w:divBdr>
                        <w:top w:val="none" w:sz="0" w:space="0" w:color="auto"/>
                        <w:left w:val="none" w:sz="0" w:space="0" w:color="auto"/>
                        <w:bottom w:val="none" w:sz="0" w:space="0" w:color="auto"/>
                        <w:right w:val="none" w:sz="0" w:space="0" w:color="auto"/>
                      </w:divBdr>
                    </w:div>
                    <w:div w:id="840237959">
                      <w:marLeft w:val="0"/>
                      <w:marRight w:val="0"/>
                      <w:marTop w:val="0"/>
                      <w:marBottom w:val="0"/>
                      <w:divBdr>
                        <w:top w:val="none" w:sz="0" w:space="0" w:color="auto"/>
                        <w:left w:val="none" w:sz="0" w:space="0" w:color="auto"/>
                        <w:bottom w:val="none" w:sz="0" w:space="0" w:color="auto"/>
                        <w:right w:val="none" w:sz="0" w:space="0" w:color="auto"/>
                      </w:divBdr>
                      <w:divsChild>
                        <w:div w:id="1718581338">
                          <w:marLeft w:val="0"/>
                          <w:marRight w:val="0"/>
                          <w:marTop w:val="0"/>
                          <w:marBottom w:val="0"/>
                          <w:divBdr>
                            <w:top w:val="none" w:sz="0" w:space="0" w:color="auto"/>
                            <w:left w:val="none" w:sz="0" w:space="0" w:color="auto"/>
                            <w:bottom w:val="none" w:sz="0" w:space="0" w:color="auto"/>
                            <w:right w:val="none" w:sz="0" w:space="0" w:color="auto"/>
                          </w:divBdr>
                          <w:divsChild>
                            <w:div w:id="2145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44879">
      <w:bodyDiv w:val="1"/>
      <w:marLeft w:val="0"/>
      <w:marRight w:val="0"/>
      <w:marTop w:val="0"/>
      <w:marBottom w:val="0"/>
      <w:divBdr>
        <w:top w:val="none" w:sz="0" w:space="0" w:color="auto"/>
        <w:left w:val="none" w:sz="0" w:space="0" w:color="auto"/>
        <w:bottom w:val="none" w:sz="0" w:space="0" w:color="auto"/>
        <w:right w:val="none" w:sz="0" w:space="0" w:color="auto"/>
      </w:divBdr>
      <w:divsChild>
        <w:div w:id="1814521059">
          <w:marLeft w:val="0"/>
          <w:marRight w:val="0"/>
          <w:marTop w:val="0"/>
          <w:marBottom w:val="0"/>
          <w:divBdr>
            <w:top w:val="none" w:sz="0" w:space="0" w:color="auto"/>
            <w:left w:val="none" w:sz="0" w:space="0" w:color="auto"/>
            <w:bottom w:val="none" w:sz="0" w:space="0" w:color="auto"/>
            <w:right w:val="none" w:sz="0" w:space="0" w:color="auto"/>
          </w:divBdr>
        </w:div>
        <w:div w:id="1843662953">
          <w:marLeft w:val="0"/>
          <w:marRight w:val="0"/>
          <w:marTop w:val="0"/>
          <w:marBottom w:val="0"/>
          <w:divBdr>
            <w:top w:val="none" w:sz="0" w:space="0" w:color="auto"/>
            <w:left w:val="none" w:sz="0" w:space="0" w:color="auto"/>
            <w:bottom w:val="none" w:sz="0" w:space="0" w:color="auto"/>
            <w:right w:val="none" w:sz="0" w:space="0" w:color="auto"/>
          </w:divBdr>
        </w:div>
      </w:divsChild>
    </w:div>
    <w:div w:id="460196207">
      <w:bodyDiv w:val="1"/>
      <w:marLeft w:val="0"/>
      <w:marRight w:val="0"/>
      <w:marTop w:val="0"/>
      <w:marBottom w:val="0"/>
      <w:divBdr>
        <w:top w:val="none" w:sz="0" w:space="0" w:color="auto"/>
        <w:left w:val="none" w:sz="0" w:space="0" w:color="auto"/>
        <w:bottom w:val="none" w:sz="0" w:space="0" w:color="auto"/>
        <w:right w:val="none" w:sz="0" w:space="0" w:color="auto"/>
      </w:divBdr>
      <w:divsChild>
        <w:div w:id="669677117">
          <w:marLeft w:val="1166"/>
          <w:marRight w:val="0"/>
          <w:marTop w:val="115"/>
          <w:marBottom w:val="0"/>
          <w:divBdr>
            <w:top w:val="none" w:sz="0" w:space="0" w:color="auto"/>
            <w:left w:val="none" w:sz="0" w:space="0" w:color="auto"/>
            <w:bottom w:val="none" w:sz="0" w:space="0" w:color="auto"/>
            <w:right w:val="none" w:sz="0" w:space="0" w:color="auto"/>
          </w:divBdr>
        </w:div>
        <w:div w:id="1172260137">
          <w:marLeft w:val="547"/>
          <w:marRight w:val="0"/>
          <w:marTop w:val="134"/>
          <w:marBottom w:val="0"/>
          <w:divBdr>
            <w:top w:val="none" w:sz="0" w:space="0" w:color="auto"/>
            <w:left w:val="none" w:sz="0" w:space="0" w:color="auto"/>
            <w:bottom w:val="none" w:sz="0" w:space="0" w:color="auto"/>
            <w:right w:val="none" w:sz="0" w:space="0" w:color="auto"/>
          </w:divBdr>
        </w:div>
      </w:divsChild>
    </w:div>
    <w:div w:id="485170051">
      <w:bodyDiv w:val="1"/>
      <w:marLeft w:val="0"/>
      <w:marRight w:val="0"/>
      <w:marTop w:val="0"/>
      <w:marBottom w:val="0"/>
      <w:divBdr>
        <w:top w:val="none" w:sz="0" w:space="0" w:color="auto"/>
        <w:left w:val="none" w:sz="0" w:space="0" w:color="auto"/>
        <w:bottom w:val="none" w:sz="0" w:space="0" w:color="auto"/>
        <w:right w:val="none" w:sz="0" w:space="0" w:color="auto"/>
      </w:divBdr>
      <w:divsChild>
        <w:div w:id="680857512">
          <w:marLeft w:val="0"/>
          <w:marRight w:val="0"/>
          <w:marTop w:val="0"/>
          <w:marBottom w:val="0"/>
          <w:divBdr>
            <w:top w:val="none" w:sz="0" w:space="0" w:color="auto"/>
            <w:left w:val="none" w:sz="0" w:space="0" w:color="auto"/>
            <w:bottom w:val="none" w:sz="0" w:space="0" w:color="auto"/>
            <w:right w:val="none" w:sz="0" w:space="0" w:color="auto"/>
          </w:divBdr>
          <w:divsChild>
            <w:div w:id="629747029">
              <w:marLeft w:val="0"/>
              <w:marRight w:val="0"/>
              <w:marTop w:val="0"/>
              <w:marBottom w:val="0"/>
              <w:divBdr>
                <w:top w:val="none" w:sz="0" w:space="0" w:color="auto"/>
                <w:left w:val="none" w:sz="0" w:space="0" w:color="auto"/>
                <w:bottom w:val="none" w:sz="0" w:space="0" w:color="auto"/>
                <w:right w:val="none" w:sz="0" w:space="0" w:color="auto"/>
              </w:divBdr>
              <w:divsChild>
                <w:div w:id="1099906317">
                  <w:marLeft w:val="0"/>
                  <w:marRight w:val="0"/>
                  <w:marTop w:val="0"/>
                  <w:marBottom w:val="0"/>
                  <w:divBdr>
                    <w:top w:val="none" w:sz="0" w:space="0" w:color="auto"/>
                    <w:left w:val="none" w:sz="0" w:space="0" w:color="auto"/>
                    <w:bottom w:val="none" w:sz="0" w:space="0" w:color="auto"/>
                    <w:right w:val="none" w:sz="0" w:space="0" w:color="auto"/>
                  </w:divBdr>
                  <w:divsChild>
                    <w:div w:id="1918898749">
                      <w:marLeft w:val="0"/>
                      <w:marRight w:val="0"/>
                      <w:marTop w:val="0"/>
                      <w:marBottom w:val="0"/>
                      <w:divBdr>
                        <w:top w:val="none" w:sz="0" w:space="0" w:color="auto"/>
                        <w:left w:val="none" w:sz="0" w:space="0" w:color="auto"/>
                        <w:bottom w:val="none" w:sz="0" w:space="0" w:color="auto"/>
                        <w:right w:val="none" w:sz="0" w:space="0" w:color="auto"/>
                      </w:divBdr>
                      <w:divsChild>
                        <w:div w:id="1536501880">
                          <w:marLeft w:val="0"/>
                          <w:marRight w:val="0"/>
                          <w:marTop w:val="0"/>
                          <w:marBottom w:val="0"/>
                          <w:divBdr>
                            <w:top w:val="none" w:sz="0" w:space="0" w:color="auto"/>
                            <w:left w:val="none" w:sz="0" w:space="0" w:color="auto"/>
                            <w:bottom w:val="none" w:sz="0" w:space="0" w:color="auto"/>
                            <w:right w:val="none" w:sz="0" w:space="0" w:color="auto"/>
                          </w:divBdr>
                          <w:divsChild>
                            <w:div w:id="1296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11099">
      <w:bodyDiv w:val="1"/>
      <w:marLeft w:val="0"/>
      <w:marRight w:val="0"/>
      <w:marTop w:val="0"/>
      <w:marBottom w:val="0"/>
      <w:divBdr>
        <w:top w:val="none" w:sz="0" w:space="0" w:color="auto"/>
        <w:left w:val="none" w:sz="0" w:space="0" w:color="auto"/>
        <w:bottom w:val="none" w:sz="0" w:space="0" w:color="auto"/>
        <w:right w:val="none" w:sz="0" w:space="0" w:color="auto"/>
      </w:divBdr>
    </w:div>
    <w:div w:id="517893099">
      <w:bodyDiv w:val="1"/>
      <w:marLeft w:val="0"/>
      <w:marRight w:val="0"/>
      <w:marTop w:val="0"/>
      <w:marBottom w:val="0"/>
      <w:divBdr>
        <w:top w:val="none" w:sz="0" w:space="0" w:color="auto"/>
        <w:left w:val="none" w:sz="0" w:space="0" w:color="auto"/>
        <w:bottom w:val="none" w:sz="0" w:space="0" w:color="auto"/>
        <w:right w:val="none" w:sz="0" w:space="0" w:color="auto"/>
      </w:divBdr>
      <w:divsChild>
        <w:div w:id="318272671">
          <w:marLeft w:val="0"/>
          <w:marRight w:val="0"/>
          <w:marTop w:val="0"/>
          <w:marBottom w:val="0"/>
          <w:divBdr>
            <w:top w:val="none" w:sz="0" w:space="0" w:color="auto"/>
            <w:left w:val="none" w:sz="0" w:space="0" w:color="auto"/>
            <w:bottom w:val="none" w:sz="0" w:space="0" w:color="auto"/>
            <w:right w:val="none" w:sz="0" w:space="0" w:color="auto"/>
          </w:divBdr>
          <w:divsChild>
            <w:div w:id="78797020">
              <w:marLeft w:val="0"/>
              <w:marRight w:val="0"/>
              <w:marTop w:val="0"/>
              <w:marBottom w:val="0"/>
              <w:divBdr>
                <w:top w:val="none" w:sz="0" w:space="0" w:color="auto"/>
                <w:left w:val="none" w:sz="0" w:space="0" w:color="auto"/>
                <w:bottom w:val="none" w:sz="0" w:space="0" w:color="auto"/>
                <w:right w:val="none" w:sz="0" w:space="0" w:color="auto"/>
              </w:divBdr>
              <w:divsChild>
                <w:div w:id="1067189445">
                  <w:marLeft w:val="0"/>
                  <w:marRight w:val="0"/>
                  <w:marTop w:val="0"/>
                  <w:marBottom w:val="0"/>
                  <w:divBdr>
                    <w:top w:val="none" w:sz="0" w:space="0" w:color="auto"/>
                    <w:left w:val="none" w:sz="0" w:space="0" w:color="auto"/>
                    <w:bottom w:val="none" w:sz="0" w:space="0" w:color="auto"/>
                    <w:right w:val="none" w:sz="0" w:space="0" w:color="auto"/>
                  </w:divBdr>
                  <w:divsChild>
                    <w:div w:id="1651715373">
                      <w:marLeft w:val="0"/>
                      <w:marRight w:val="0"/>
                      <w:marTop w:val="0"/>
                      <w:marBottom w:val="0"/>
                      <w:divBdr>
                        <w:top w:val="none" w:sz="0" w:space="0" w:color="auto"/>
                        <w:left w:val="none" w:sz="0" w:space="0" w:color="auto"/>
                        <w:bottom w:val="none" w:sz="0" w:space="0" w:color="auto"/>
                        <w:right w:val="none" w:sz="0" w:space="0" w:color="auto"/>
                      </w:divBdr>
                      <w:divsChild>
                        <w:div w:id="532380406">
                          <w:marLeft w:val="0"/>
                          <w:marRight w:val="0"/>
                          <w:marTop w:val="0"/>
                          <w:marBottom w:val="0"/>
                          <w:divBdr>
                            <w:top w:val="none" w:sz="0" w:space="0" w:color="auto"/>
                            <w:left w:val="none" w:sz="0" w:space="0" w:color="auto"/>
                            <w:bottom w:val="none" w:sz="0" w:space="0" w:color="auto"/>
                            <w:right w:val="none" w:sz="0" w:space="0" w:color="auto"/>
                          </w:divBdr>
                          <w:divsChild>
                            <w:div w:id="8452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92770">
      <w:bodyDiv w:val="1"/>
      <w:marLeft w:val="0"/>
      <w:marRight w:val="0"/>
      <w:marTop w:val="0"/>
      <w:marBottom w:val="0"/>
      <w:divBdr>
        <w:top w:val="none" w:sz="0" w:space="0" w:color="auto"/>
        <w:left w:val="none" w:sz="0" w:space="0" w:color="auto"/>
        <w:bottom w:val="none" w:sz="0" w:space="0" w:color="auto"/>
        <w:right w:val="none" w:sz="0" w:space="0" w:color="auto"/>
      </w:divBdr>
      <w:divsChild>
        <w:div w:id="1796100443">
          <w:marLeft w:val="0"/>
          <w:marRight w:val="0"/>
          <w:marTop w:val="0"/>
          <w:marBottom w:val="0"/>
          <w:divBdr>
            <w:top w:val="none" w:sz="0" w:space="0" w:color="auto"/>
            <w:left w:val="none" w:sz="0" w:space="0" w:color="auto"/>
            <w:bottom w:val="none" w:sz="0" w:space="0" w:color="auto"/>
            <w:right w:val="none" w:sz="0" w:space="0" w:color="auto"/>
          </w:divBdr>
          <w:divsChild>
            <w:div w:id="2130392174">
              <w:marLeft w:val="0"/>
              <w:marRight w:val="0"/>
              <w:marTop w:val="0"/>
              <w:marBottom w:val="0"/>
              <w:divBdr>
                <w:top w:val="none" w:sz="0" w:space="0" w:color="auto"/>
                <w:left w:val="none" w:sz="0" w:space="0" w:color="auto"/>
                <w:bottom w:val="none" w:sz="0" w:space="0" w:color="auto"/>
                <w:right w:val="none" w:sz="0" w:space="0" w:color="auto"/>
              </w:divBdr>
              <w:divsChild>
                <w:div w:id="1071582035">
                  <w:marLeft w:val="0"/>
                  <w:marRight w:val="0"/>
                  <w:marTop w:val="0"/>
                  <w:marBottom w:val="0"/>
                  <w:divBdr>
                    <w:top w:val="none" w:sz="0" w:space="0" w:color="auto"/>
                    <w:left w:val="none" w:sz="0" w:space="0" w:color="auto"/>
                    <w:bottom w:val="none" w:sz="0" w:space="0" w:color="auto"/>
                    <w:right w:val="none" w:sz="0" w:space="0" w:color="auto"/>
                  </w:divBdr>
                  <w:divsChild>
                    <w:div w:id="1182284195">
                      <w:marLeft w:val="0"/>
                      <w:marRight w:val="0"/>
                      <w:marTop w:val="0"/>
                      <w:marBottom w:val="0"/>
                      <w:divBdr>
                        <w:top w:val="none" w:sz="0" w:space="0" w:color="auto"/>
                        <w:left w:val="none" w:sz="0" w:space="0" w:color="auto"/>
                        <w:bottom w:val="none" w:sz="0" w:space="0" w:color="auto"/>
                        <w:right w:val="none" w:sz="0" w:space="0" w:color="auto"/>
                      </w:divBdr>
                      <w:divsChild>
                        <w:div w:id="2014405669">
                          <w:marLeft w:val="0"/>
                          <w:marRight w:val="0"/>
                          <w:marTop w:val="0"/>
                          <w:marBottom w:val="0"/>
                          <w:divBdr>
                            <w:top w:val="none" w:sz="0" w:space="0" w:color="auto"/>
                            <w:left w:val="none" w:sz="0" w:space="0" w:color="auto"/>
                            <w:bottom w:val="none" w:sz="0" w:space="0" w:color="auto"/>
                            <w:right w:val="none" w:sz="0" w:space="0" w:color="auto"/>
                          </w:divBdr>
                          <w:divsChild>
                            <w:div w:id="3459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698084">
      <w:bodyDiv w:val="1"/>
      <w:marLeft w:val="0"/>
      <w:marRight w:val="0"/>
      <w:marTop w:val="0"/>
      <w:marBottom w:val="0"/>
      <w:divBdr>
        <w:top w:val="none" w:sz="0" w:space="0" w:color="auto"/>
        <w:left w:val="none" w:sz="0" w:space="0" w:color="auto"/>
        <w:bottom w:val="single" w:sz="48" w:space="0" w:color="3B3B3B"/>
        <w:right w:val="none" w:sz="0" w:space="0" w:color="auto"/>
      </w:divBdr>
      <w:divsChild>
        <w:div w:id="709497511">
          <w:marLeft w:val="0"/>
          <w:marRight w:val="0"/>
          <w:marTop w:val="0"/>
          <w:marBottom w:val="450"/>
          <w:divBdr>
            <w:top w:val="none" w:sz="0" w:space="0" w:color="auto"/>
            <w:left w:val="none" w:sz="0" w:space="0" w:color="auto"/>
            <w:bottom w:val="none" w:sz="0" w:space="0" w:color="auto"/>
            <w:right w:val="none" w:sz="0" w:space="0" w:color="auto"/>
          </w:divBdr>
          <w:divsChild>
            <w:div w:id="1599291114">
              <w:marLeft w:val="0"/>
              <w:marRight w:val="0"/>
              <w:marTop w:val="0"/>
              <w:marBottom w:val="0"/>
              <w:divBdr>
                <w:top w:val="none" w:sz="0" w:space="0" w:color="auto"/>
                <w:left w:val="none" w:sz="0" w:space="0" w:color="auto"/>
                <w:bottom w:val="none" w:sz="0" w:space="0" w:color="auto"/>
                <w:right w:val="none" w:sz="0" w:space="0" w:color="auto"/>
              </w:divBdr>
              <w:divsChild>
                <w:div w:id="348608310">
                  <w:marLeft w:val="0"/>
                  <w:marRight w:val="0"/>
                  <w:marTop w:val="0"/>
                  <w:marBottom w:val="0"/>
                  <w:divBdr>
                    <w:top w:val="none" w:sz="0" w:space="0" w:color="auto"/>
                    <w:left w:val="single" w:sz="6" w:space="0" w:color="C2C2C2"/>
                    <w:bottom w:val="single" w:sz="6" w:space="8" w:color="C2C2C2"/>
                    <w:right w:val="single" w:sz="6" w:space="0" w:color="C2C2C2"/>
                  </w:divBdr>
                  <w:divsChild>
                    <w:div w:id="1566985412">
                      <w:marLeft w:val="0"/>
                      <w:marRight w:val="0"/>
                      <w:marTop w:val="0"/>
                      <w:marBottom w:val="0"/>
                      <w:divBdr>
                        <w:top w:val="none" w:sz="0" w:space="0" w:color="auto"/>
                        <w:left w:val="none" w:sz="0" w:space="0" w:color="auto"/>
                        <w:bottom w:val="single" w:sz="48" w:space="0" w:color="3B3B3B"/>
                        <w:right w:val="none" w:sz="0" w:space="0" w:color="auto"/>
                      </w:divBdr>
                      <w:divsChild>
                        <w:div w:id="1797871532">
                          <w:marLeft w:val="0"/>
                          <w:marRight w:val="0"/>
                          <w:marTop w:val="0"/>
                          <w:marBottom w:val="0"/>
                          <w:divBdr>
                            <w:top w:val="none" w:sz="0" w:space="0" w:color="auto"/>
                            <w:left w:val="none" w:sz="0" w:space="0" w:color="auto"/>
                            <w:bottom w:val="none" w:sz="0" w:space="0" w:color="auto"/>
                            <w:right w:val="none" w:sz="0" w:space="0" w:color="auto"/>
                          </w:divBdr>
                          <w:divsChild>
                            <w:div w:id="592249968">
                              <w:marLeft w:val="0"/>
                              <w:marRight w:val="0"/>
                              <w:marTop w:val="0"/>
                              <w:marBottom w:val="150"/>
                              <w:divBdr>
                                <w:top w:val="none" w:sz="0" w:space="0" w:color="auto"/>
                                <w:left w:val="none" w:sz="0" w:space="0" w:color="auto"/>
                                <w:bottom w:val="none" w:sz="0" w:space="0" w:color="auto"/>
                                <w:right w:val="none" w:sz="0" w:space="0" w:color="auto"/>
                              </w:divBdr>
                            </w:div>
                            <w:div w:id="992224820">
                              <w:marLeft w:val="0"/>
                              <w:marRight w:val="0"/>
                              <w:marTop w:val="0"/>
                              <w:marBottom w:val="150"/>
                              <w:divBdr>
                                <w:top w:val="none" w:sz="0" w:space="0" w:color="auto"/>
                                <w:left w:val="none" w:sz="0" w:space="0" w:color="auto"/>
                                <w:bottom w:val="none" w:sz="0" w:space="0" w:color="auto"/>
                                <w:right w:val="none" w:sz="0" w:space="0" w:color="auto"/>
                              </w:divBdr>
                            </w:div>
                            <w:div w:id="1605187450">
                              <w:marLeft w:val="0"/>
                              <w:marRight w:val="0"/>
                              <w:marTop w:val="0"/>
                              <w:marBottom w:val="150"/>
                              <w:divBdr>
                                <w:top w:val="none" w:sz="0" w:space="0" w:color="auto"/>
                                <w:left w:val="none" w:sz="0" w:space="0" w:color="auto"/>
                                <w:bottom w:val="none" w:sz="0" w:space="0" w:color="auto"/>
                                <w:right w:val="none" w:sz="0" w:space="0" w:color="auto"/>
                              </w:divBdr>
                              <w:divsChild>
                                <w:div w:id="471869258">
                                  <w:marLeft w:val="0"/>
                                  <w:marRight w:val="0"/>
                                  <w:marTop w:val="0"/>
                                  <w:marBottom w:val="0"/>
                                  <w:divBdr>
                                    <w:top w:val="none" w:sz="0" w:space="0" w:color="auto"/>
                                    <w:left w:val="none" w:sz="0" w:space="0" w:color="auto"/>
                                    <w:bottom w:val="none" w:sz="0" w:space="0" w:color="auto"/>
                                    <w:right w:val="none" w:sz="0" w:space="0" w:color="auto"/>
                                  </w:divBdr>
                                </w:div>
                                <w:div w:id="12529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3738">
      <w:bodyDiv w:val="1"/>
      <w:marLeft w:val="0"/>
      <w:marRight w:val="0"/>
      <w:marTop w:val="0"/>
      <w:marBottom w:val="0"/>
      <w:divBdr>
        <w:top w:val="none" w:sz="0" w:space="0" w:color="auto"/>
        <w:left w:val="none" w:sz="0" w:space="0" w:color="auto"/>
        <w:bottom w:val="none" w:sz="0" w:space="0" w:color="auto"/>
        <w:right w:val="none" w:sz="0" w:space="0" w:color="auto"/>
      </w:divBdr>
    </w:div>
    <w:div w:id="732578695">
      <w:bodyDiv w:val="1"/>
      <w:marLeft w:val="0"/>
      <w:marRight w:val="0"/>
      <w:marTop w:val="0"/>
      <w:marBottom w:val="0"/>
      <w:divBdr>
        <w:top w:val="none" w:sz="0" w:space="0" w:color="auto"/>
        <w:left w:val="none" w:sz="0" w:space="0" w:color="auto"/>
        <w:bottom w:val="none" w:sz="0" w:space="0" w:color="auto"/>
        <w:right w:val="none" w:sz="0" w:space="0" w:color="auto"/>
      </w:divBdr>
      <w:divsChild>
        <w:div w:id="1363747033">
          <w:marLeft w:val="0"/>
          <w:marRight w:val="0"/>
          <w:marTop w:val="0"/>
          <w:marBottom w:val="0"/>
          <w:divBdr>
            <w:top w:val="none" w:sz="0" w:space="0" w:color="auto"/>
            <w:left w:val="none" w:sz="0" w:space="0" w:color="auto"/>
            <w:bottom w:val="none" w:sz="0" w:space="0" w:color="auto"/>
            <w:right w:val="none" w:sz="0" w:space="0" w:color="auto"/>
          </w:divBdr>
          <w:divsChild>
            <w:div w:id="550507413">
              <w:marLeft w:val="0"/>
              <w:marRight w:val="0"/>
              <w:marTop w:val="0"/>
              <w:marBottom w:val="0"/>
              <w:divBdr>
                <w:top w:val="none" w:sz="0" w:space="0" w:color="auto"/>
                <w:left w:val="none" w:sz="0" w:space="0" w:color="auto"/>
                <w:bottom w:val="none" w:sz="0" w:space="0" w:color="auto"/>
                <w:right w:val="none" w:sz="0" w:space="0" w:color="auto"/>
              </w:divBdr>
              <w:divsChild>
                <w:div w:id="1023432908">
                  <w:marLeft w:val="0"/>
                  <w:marRight w:val="0"/>
                  <w:marTop w:val="0"/>
                  <w:marBottom w:val="0"/>
                  <w:divBdr>
                    <w:top w:val="none" w:sz="0" w:space="0" w:color="auto"/>
                    <w:left w:val="none" w:sz="0" w:space="0" w:color="auto"/>
                    <w:bottom w:val="none" w:sz="0" w:space="0" w:color="auto"/>
                    <w:right w:val="none" w:sz="0" w:space="0" w:color="auto"/>
                  </w:divBdr>
                  <w:divsChild>
                    <w:div w:id="213389231">
                      <w:marLeft w:val="0"/>
                      <w:marRight w:val="1200"/>
                      <w:marTop w:val="0"/>
                      <w:marBottom w:val="0"/>
                      <w:divBdr>
                        <w:top w:val="none" w:sz="0" w:space="0" w:color="auto"/>
                        <w:left w:val="none" w:sz="0" w:space="0" w:color="auto"/>
                        <w:bottom w:val="none" w:sz="0" w:space="0" w:color="auto"/>
                        <w:right w:val="none" w:sz="0" w:space="0" w:color="auto"/>
                      </w:divBdr>
                      <w:divsChild>
                        <w:div w:id="14302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25859">
      <w:bodyDiv w:val="1"/>
      <w:marLeft w:val="0"/>
      <w:marRight w:val="0"/>
      <w:marTop w:val="0"/>
      <w:marBottom w:val="0"/>
      <w:divBdr>
        <w:top w:val="none" w:sz="0" w:space="0" w:color="auto"/>
        <w:left w:val="none" w:sz="0" w:space="0" w:color="auto"/>
        <w:bottom w:val="none" w:sz="0" w:space="0" w:color="auto"/>
        <w:right w:val="none" w:sz="0" w:space="0" w:color="auto"/>
      </w:divBdr>
      <w:divsChild>
        <w:div w:id="1886411603">
          <w:marLeft w:val="0"/>
          <w:marRight w:val="0"/>
          <w:marTop w:val="0"/>
          <w:marBottom w:val="0"/>
          <w:divBdr>
            <w:top w:val="none" w:sz="0" w:space="0" w:color="auto"/>
            <w:left w:val="none" w:sz="0" w:space="0" w:color="auto"/>
            <w:bottom w:val="none" w:sz="0" w:space="0" w:color="auto"/>
            <w:right w:val="none" w:sz="0" w:space="0" w:color="auto"/>
          </w:divBdr>
          <w:divsChild>
            <w:div w:id="39984880">
              <w:marLeft w:val="0"/>
              <w:marRight w:val="0"/>
              <w:marTop w:val="0"/>
              <w:marBottom w:val="0"/>
              <w:divBdr>
                <w:top w:val="none" w:sz="0" w:space="0" w:color="auto"/>
                <w:left w:val="none" w:sz="0" w:space="0" w:color="auto"/>
                <w:bottom w:val="none" w:sz="0" w:space="0" w:color="auto"/>
                <w:right w:val="none" w:sz="0" w:space="0" w:color="auto"/>
              </w:divBdr>
              <w:divsChild>
                <w:div w:id="563874913">
                  <w:marLeft w:val="0"/>
                  <w:marRight w:val="0"/>
                  <w:marTop w:val="0"/>
                  <w:marBottom w:val="0"/>
                  <w:divBdr>
                    <w:top w:val="none" w:sz="0" w:space="0" w:color="auto"/>
                    <w:left w:val="none" w:sz="0" w:space="0" w:color="auto"/>
                    <w:bottom w:val="none" w:sz="0" w:space="0" w:color="auto"/>
                    <w:right w:val="none" w:sz="0" w:space="0" w:color="auto"/>
                  </w:divBdr>
                  <w:divsChild>
                    <w:div w:id="392503946">
                      <w:marLeft w:val="0"/>
                      <w:marRight w:val="0"/>
                      <w:marTop w:val="0"/>
                      <w:marBottom w:val="0"/>
                      <w:divBdr>
                        <w:top w:val="none" w:sz="0" w:space="0" w:color="auto"/>
                        <w:left w:val="none" w:sz="0" w:space="0" w:color="auto"/>
                        <w:bottom w:val="none" w:sz="0" w:space="0" w:color="auto"/>
                        <w:right w:val="none" w:sz="0" w:space="0" w:color="auto"/>
                      </w:divBdr>
                      <w:divsChild>
                        <w:div w:id="948393304">
                          <w:marLeft w:val="0"/>
                          <w:marRight w:val="0"/>
                          <w:marTop w:val="0"/>
                          <w:marBottom w:val="0"/>
                          <w:divBdr>
                            <w:top w:val="none" w:sz="0" w:space="0" w:color="auto"/>
                            <w:left w:val="none" w:sz="0" w:space="0" w:color="auto"/>
                            <w:bottom w:val="none" w:sz="0" w:space="0" w:color="auto"/>
                            <w:right w:val="none" w:sz="0" w:space="0" w:color="auto"/>
                          </w:divBdr>
                          <w:divsChild>
                            <w:div w:id="10629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23048">
      <w:bodyDiv w:val="1"/>
      <w:marLeft w:val="0"/>
      <w:marRight w:val="0"/>
      <w:marTop w:val="0"/>
      <w:marBottom w:val="0"/>
      <w:divBdr>
        <w:top w:val="none" w:sz="0" w:space="0" w:color="auto"/>
        <w:left w:val="none" w:sz="0" w:space="0" w:color="auto"/>
        <w:bottom w:val="none" w:sz="0" w:space="0" w:color="auto"/>
        <w:right w:val="none" w:sz="0" w:space="0" w:color="auto"/>
      </w:divBdr>
    </w:div>
    <w:div w:id="823356079">
      <w:bodyDiv w:val="1"/>
      <w:marLeft w:val="0"/>
      <w:marRight w:val="0"/>
      <w:marTop w:val="0"/>
      <w:marBottom w:val="0"/>
      <w:divBdr>
        <w:top w:val="none" w:sz="0" w:space="0" w:color="auto"/>
        <w:left w:val="none" w:sz="0" w:space="0" w:color="auto"/>
        <w:bottom w:val="none" w:sz="0" w:space="0" w:color="auto"/>
        <w:right w:val="none" w:sz="0" w:space="0" w:color="auto"/>
      </w:divBdr>
    </w:div>
    <w:div w:id="829444881">
      <w:bodyDiv w:val="1"/>
      <w:marLeft w:val="0"/>
      <w:marRight w:val="0"/>
      <w:marTop w:val="0"/>
      <w:marBottom w:val="0"/>
      <w:divBdr>
        <w:top w:val="none" w:sz="0" w:space="0" w:color="auto"/>
        <w:left w:val="none" w:sz="0" w:space="0" w:color="auto"/>
        <w:bottom w:val="none" w:sz="0" w:space="0" w:color="auto"/>
        <w:right w:val="none" w:sz="0" w:space="0" w:color="auto"/>
      </w:divBdr>
      <w:divsChild>
        <w:div w:id="1205756686">
          <w:marLeft w:val="0"/>
          <w:marRight w:val="0"/>
          <w:marTop w:val="0"/>
          <w:marBottom w:val="0"/>
          <w:divBdr>
            <w:top w:val="none" w:sz="0" w:space="0" w:color="auto"/>
            <w:left w:val="none" w:sz="0" w:space="0" w:color="auto"/>
            <w:bottom w:val="none" w:sz="0" w:space="0" w:color="auto"/>
            <w:right w:val="none" w:sz="0" w:space="0" w:color="auto"/>
          </w:divBdr>
          <w:divsChild>
            <w:div w:id="987976788">
              <w:marLeft w:val="0"/>
              <w:marRight w:val="0"/>
              <w:marTop w:val="0"/>
              <w:marBottom w:val="0"/>
              <w:divBdr>
                <w:top w:val="none" w:sz="0" w:space="0" w:color="auto"/>
                <w:left w:val="none" w:sz="0" w:space="0" w:color="auto"/>
                <w:bottom w:val="none" w:sz="0" w:space="0" w:color="auto"/>
                <w:right w:val="none" w:sz="0" w:space="0" w:color="auto"/>
              </w:divBdr>
              <w:divsChild>
                <w:div w:id="333142544">
                  <w:marLeft w:val="0"/>
                  <w:marRight w:val="0"/>
                  <w:marTop w:val="0"/>
                  <w:marBottom w:val="0"/>
                  <w:divBdr>
                    <w:top w:val="none" w:sz="0" w:space="0" w:color="auto"/>
                    <w:left w:val="none" w:sz="0" w:space="0" w:color="auto"/>
                    <w:bottom w:val="none" w:sz="0" w:space="0" w:color="auto"/>
                    <w:right w:val="none" w:sz="0" w:space="0" w:color="auto"/>
                  </w:divBdr>
                  <w:divsChild>
                    <w:div w:id="322201234">
                      <w:marLeft w:val="0"/>
                      <w:marRight w:val="0"/>
                      <w:marTop w:val="0"/>
                      <w:marBottom w:val="0"/>
                      <w:divBdr>
                        <w:top w:val="none" w:sz="0" w:space="0" w:color="auto"/>
                        <w:left w:val="none" w:sz="0" w:space="0" w:color="auto"/>
                        <w:bottom w:val="none" w:sz="0" w:space="0" w:color="auto"/>
                        <w:right w:val="none" w:sz="0" w:space="0" w:color="auto"/>
                      </w:divBdr>
                      <w:divsChild>
                        <w:div w:id="1794132426">
                          <w:marLeft w:val="0"/>
                          <w:marRight w:val="0"/>
                          <w:marTop w:val="0"/>
                          <w:marBottom w:val="0"/>
                          <w:divBdr>
                            <w:top w:val="none" w:sz="0" w:space="0" w:color="auto"/>
                            <w:left w:val="none" w:sz="0" w:space="0" w:color="auto"/>
                            <w:bottom w:val="none" w:sz="0" w:space="0" w:color="auto"/>
                            <w:right w:val="none" w:sz="0" w:space="0" w:color="auto"/>
                          </w:divBdr>
                          <w:divsChild>
                            <w:div w:id="283077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48944">
      <w:bodyDiv w:val="1"/>
      <w:marLeft w:val="0"/>
      <w:marRight w:val="0"/>
      <w:marTop w:val="0"/>
      <w:marBottom w:val="0"/>
      <w:divBdr>
        <w:top w:val="none" w:sz="0" w:space="0" w:color="auto"/>
        <w:left w:val="none" w:sz="0" w:space="0" w:color="auto"/>
        <w:bottom w:val="none" w:sz="0" w:space="0" w:color="auto"/>
        <w:right w:val="none" w:sz="0" w:space="0" w:color="auto"/>
      </w:divBdr>
      <w:divsChild>
        <w:div w:id="1511331042">
          <w:marLeft w:val="0"/>
          <w:marRight w:val="0"/>
          <w:marTop w:val="0"/>
          <w:marBottom w:val="0"/>
          <w:divBdr>
            <w:top w:val="none" w:sz="0" w:space="0" w:color="auto"/>
            <w:left w:val="none" w:sz="0" w:space="0" w:color="auto"/>
            <w:bottom w:val="none" w:sz="0" w:space="0" w:color="auto"/>
            <w:right w:val="none" w:sz="0" w:space="0" w:color="auto"/>
          </w:divBdr>
          <w:divsChild>
            <w:div w:id="1155341029">
              <w:marLeft w:val="0"/>
              <w:marRight w:val="0"/>
              <w:marTop w:val="0"/>
              <w:marBottom w:val="0"/>
              <w:divBdr>
                <w:top w:val="none" w:sz="0" w:space="0" w:color="auto"/>
                <w:left w:val="none" w:sz="0" w:space="0" w:color="auto"/>
                <w:bottom w:val="none" w:sz="0" w:space="0" w:color="auto"/>
                <w:right w:val="none" w:sz="0" w:space="0" w:color="auto"/>
              </w:divBdr>
              <w:divsChild>
                <w:div w:id="1827623750">
                  <w:marLeft w:val="0"/>
                  <w:marRight w:val="0"/>
                  <w:marTop w:val="0"/>
                  <w:marBottom w:val="0"/>
                  <w:divBdr>
                    <w:top w:val="none" w:sz="0" w:space="0" w:color="auto"/>
                    <w:left w:val="none" w:sz="0" w:space="0" w:color="auto"/>
                    <w:bottom w:val="none" w:sz="0" w:space="0" w:color="auto"/>
                    <w:right w:val="none" w:sz="0" w:space="0" w:color="auto"/>
                  </w:divBdr>
                  <w:divsChild>
                    <w:div w:id="2131043767">
                      <w:marLeft w:val="0"/>
                      <w:marRight w:val="0"/>
                      <w:marTop w:val="0"/>
                      <w:marBottom w:val="0"/>
                      <w:divBdr>
                        <w:top w:val="none" w:sz="0" w:space="0" w:color="auto"/>
                        <w:left w:val="none" w:sz="0" w:space="0" w:color="auto"/>
                        <w:bottom w:val="none" w:sz="0" w:space="0" w:color="auto"/>
                        <w:right w:val="none" w:sz="0" w:space="0" w:color="auto"/>
                      </w:divBdr>
                      <w:divsChild>
                        <w:div w:id="1399399204">
                          <w:marLeft w:val="0"/>
                          <w:marRight w:val="0"/>
                          <w:marTop w:val="0"/>
                          <w:marBottom w:val="0"/>
                          <w:divBdr>
                            <w:top w:val="none" w:sz="0" w:space="0" w:color="auto"/>
                            <w:left w:val="none" w:sz="0" w:space="0" w:color="auto"/>
                            <w:bottom w:val="none" w:sz="0" w:space="0" w:color="auto"/>
                            <w:right w:val="none" w:sz="0" w:space="0" w:color="auto"/>
                          </w:divBdr>
                          <w:divsChild>
                            <w:div w:id="3005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8858">
      <w:bodyDiv w:val="1"/>
      <w:marLeft w:val="0"/>
      <w:marRight w:val="0"/>
      <w:marTop w:val="0"/>
      <w:marBottom w:val="0"/>
      <w:divBdr>
        <w:top w:val="none" w:sz="0" w:space="0" w:color="auto"/>
        <w:left w:val="none" w:sz="0" w:space="0" w:color="auto"/>
        <w:bottom w:val="none" w:sz="0" w:space="0" w:color="auto"/>
        <w:right w:val="none" w:sz="0" w:space="0" w:color="auto"/>
      </w:divBdr>
      <w:divsChild>
        <w:div w:id="893002495">
          <w:marLeft w:val="0"/>
          <w:marRight w:val="0"/>
          <w:marTop w:val="0"/>
          <w:marBottom w:val="0"/>
          <w:divBdr>
            <w:top w:val="none" w:sz="0" w:space="0" w:color="auto"/>
            <w:left w:val="none" w:sz="0" w:space="0" w:color="auto"/>
            <w:bottom w:val="none" w:sz="0" w:space="0" w:color="auto"/>
            <w:right w:val="none" w:sz="0" w:space="0" w:color="auto"/>
          </w:divBdr>
          <w:divsChild>
            <w:div w:id="1302924954">
              <w:marLeft w:val="0"/>
              <w:marRight w:val="0"/>
              <w:marTop w:val="0"/>
              <w:marBottom w:val="0"/>
              <w:divBdr>
                <w:top w:val="none" w:sz="0" w:space="0" w:color="auto"/>
                <w:left w:val="none" w:sz="0" w:space="0" w:color="auto"/>
                <w:bottom w:val="none" w:sz="0" w:space="0" w:color="auto"/>
                <w:right w:val="none" w:sz="0" w:space="0" w:color="auto"/>
              </w:divBdr>
              <w:divsChild>
                <w:div w:id="1025399803">
                  <w:marLeft w:val="0"/>
                  <w:marRight w:val="0"/>
                  <w:marTop w:val="0"/>
                  <w:marBottom w:val="0"/>
                  <w:divBdr>
                    <w:top w:val="none" w:sz="0" w:space="0" w:color="auto"/>
                    <w:left w:val="none" w:sz="0" w:space="0" w:color="auto"/>
                    <w:bottom w:val="none" w:sz="0" w:space="0" w:color="auto"/>
                    <w:right w:val="none" w:sz="0" w:space="0" w:color="auto"/>
                  </w:divBdr>
                  <w:divsChild>
                    <w:div w:id="11421656">
                      <w:marLeft w:val="0"/>
                      <w:marRight w:val="0"/>
                      <w:marTop w:val="0"/>
                      <w:marBottom w:val="0"/>
                      <w:divBdr>
                        <w:top w:val="none" w:sz="0" w:space="0" w:color="auto"/>
                        <w:left w:val="none" w:sz="0" w:space="0" w:color="auto"/>
                        <w:bottom w:val="none" w:sz="0" w:space="0" w:color="auto"/>
                        <w:right w:val="none" w:sz="0" w:space="0" w:color="auto"/>
                      </w:divBdr>
                      <w:divsChild>
                        <w:div w:id="2041931335">
                          <w:marLeft w:val="0"/>
                          <w:marRight w:val="0"/>
                          <w:marTop w:val="0"/>
                          <w:marBottom w:val="0"/>
                          <w:divBdr>
                            <w:top w:val="none" w:sz="0" w:space="0" w:color="auto"/>
                            <w:left w:val="none" w:sz="0" w:space="0" w:color="auto"/>
                            <w:bottom w:val="none" w:sz="0" w:space="0" w:color="auto"/>
                            <w:right w:val="none" w:sz="0" w:space="0" w:color="auto"/>
                          </w:divBdr>
                          <w:divsChild>
                            <w:div w:id="14110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9076">
      <w:bodyDiv w:val="1"/>
      <w:marLeft w:val="0"/>
      <w:marRight w:val="0"/>
      <w:marTop w:val="0"/>
      <w:marBottom w:val="0"/>
      <w:divBdr>
        <w:top w:val="none" w:sz="0" w:space="0" w:color="auto"/>
        <w:left w:val="none" w:sz="0" w:space="0" w:color="auto"/>
        <w:bottom w:val="none" w:sz="0" w:space="0" w:color="auto"/>
        <w:right w:val="none" w:sz="0" w:space="0" w:color="auto"/>
      </w:divBdr>
      <w:divsChild>
        <w:div w:id="368459895">
          <w:marLeft w:val="0"/>
          <w:marRight w:val="0"/>
          <w:marTop w:val="0"/>
          <w:marBottom w:val="0"/>
          <w:divBdr>
            <w:top w:val="none" w:sz="0" w:space="0" w:color="auto"/>
            <w:left w:val="none" w:sz="0" w:space="0" w:color="auto"/>
            <w:bottom w:val="none" w:sz="0" w:space="0" w:color="auto"/>
            <w:right w:val="none" w:sz="0" w:space="0" w:color="auto"/>
          </w:divBdr>
          <w:divsChild>
            <w:div w:id="1607614496">
              <w:marLeft w:val="0"/>
              <w:marRight w:val="0"/>
              <w:marTop w:val="0"/>
              <w:marBottom w:val="0"/>
              <w:divBdr>
                <w:top w:val="none" w:sz="0" w:space="0" w:color="auto"/>
                <w:left w:val="none" w:sz="0" w:space="0" w:color="auto"/>
                <w:bottom w:val="none" w:sz="0" w:space="0" w:color="auto"/>
                <w:right w:val="none" w:sz="0" w:space="0" w:color="auto"/>
              </w:divBdr>
              <w:divsChild>
                <w:div w:id="459302031">
                  <w:marLeft w:val="0"/>
                  <w:marRight w:val="0"/>
                  <w:marTop w:val="0"/>
                  <w:marBottom w:val="0"/>
                  <w:divBdr>
                    <w:top w:val="none" w:sz="0" w:space="0" w:color="auto"/>
                    <w:left w:val="none" w:sz="0" w:space="0" w:color="auto"/>
                    <w:bottom w:val="none" w:sz="0" w:space="0" w:color="auto"/>
                    <w:right w:val="none" w:sz="0" w:space="0" w:color="auto"/>
                  </w:divBdr>
                  <w:divsChild>
                    <w:div w:id="939722696">
                      <w:marLeft w:val="0"/>
                      <w:marRight w:val="0"/>
                      <w:marTop w:val="0"/>
                      <w:marBottom w:val="0"/>
                      <w:divBdr>
                        <w:top w:val="none" w:sz="0" w:space="0" w:color="auto"/>
                        <w:left w:val="none" w:sz="0" w:space="0" w:color="auto"/>
                        <w:bottom w:val="none" w:sz="0" w:space="0" w:color="auto"/>
                        <w:right w:val="none" w:sz="0" w:space="0" w:color="auto"/>
                      </w:divBdr>
                      <w:divsChild>
                        <w:div w:id="1481655084">
                          <w:marLeft w:val="0"/>
                          <w:marRight w:val="0"/>
                          <w:marTop w:val="0"/>
                          <w:marBottom w:val="0"/>
                          <w:divBdr>
                            <w:top w:val="none" w:sz="0" w:space="0" w:color="auto"/>
                            <w:left w:val="none" w:sz="0" w:space="0" w:color="auto"/>
                            <w:bottom w:val="none" w:sz="0" w:space="0" w:color="auto"/>
                            <w:right w:val="none" w:sz="0" w:space="0" w:color="auto"/>
                          </w:divBdr>
                          <w:divsChild>
                            <w:div w:id="68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50655">
      <w:bodyDiv w:val="1"/>
      <w:marLeft w:val="0"/>
      <w:marRight w:val="0"/>
      <w:marTop w:val="0"/>
      <w:marBottom w:val="0"/>
      <w:divBdr>
        <w:top w:val="none" w:sz="0" w:space="0" w:color="auto"/>
        <w:left w:val="none" w:sz="0" w:space="0" w:color="auto"/>
        <w:bottom w:val="none" w:sz="0" w:space="0" w:color="auto"/>
        <w:right w:val="none" w:sz="0" w:space="0" w:color="auto"/>
      </w:divBdr>
      <w:divsChild>
        <w:div w:id="1327323190">
          <w:marLeft w:val="0"/>
          <w:marRight w:val="0"/>
          <w:marTop w:val="0"/>
          <w:marBottom w:val="0"/>
          <w:divBdr>
            <w:top w:val="none" w:sz="0" w:space="0" w:color="auto"/>
            <w:left w:val="none" w:sz="0" w:space="0" w:color="auto"/>
            <w:bottom w:val="none" w:sz="0" w:space="0" w:color="auto"/>
            <w:right w:val="none" w:sz="0" w:space="0" w:color="auto"/>
          </w:divBdr>
          <w:divsChild>
            <w:div w:id="763646360">
              <w:marLeft w:val="0"/>
              <w:marRight w:val="0"/>
              <w:marTop w:val="0"/>
              <w:marBottom w:val="0"/>
              <w:divBdr>
                <w:top w:val="none" w:sz="0" w:space="0" w:color="auto"/>
                <w:left w:val="none" w:sz="0" w:space="0" w:color="auto"/>
                <w:bottom w:val="none" w:sz="0" w:space="0" w:color="auto"/>
                <w:right w:val="none" w:sz="0" w:space="0" w:color="auto"/>
              </w:divBdr>
              <w:divsChild>
                <w:div w:id="774323786">
                  <w:marLeft w:val="0"/>
                  <w:marRight w:val="0"/>
                  <w:marTop w:val="0"/>
                  <w:marBottom w:val="0"/>
                  <w:divBdr>
                    <w:top w:val="none" w:sz="0" w:space="0" w:color="auto"/>
                    <w:left w:val="none" w:sz="0" w:space="0" w:color="auto"/>
                    <w:bottom w:val="none" w:sz="0" w:space="0" w:color="auto"/>
                    <w:right w:val="none" w:sz="0" w:space="0" w:color="auto"/>
                  </w:divBdr>
                  <w:divsChild>
                    <w:div w:id="241990536">
                      <w:marLeft w:val="0"/>
                      <w:marRight w:val="0"/>
                      <w:marTop w:val="0"/>
                      <w:marBottom w:val="0"/>
                      <w:divBdr>
                        <w:top w:val="none" w:sz="0" w:space="0" w:color="auto"/>
                        <w:left w:val="none" w:sz="0" w:space="0" w:color="auto"/>
                        <w:bottom w:val="none" w:sz="0" w:space="0" w:color="auto"/>
                        <w:right w:val="none" w:sz="0" w:space="0" w:color="auto"/>
                      </w:divBdr>
                      <w:divsChild>
                        <w:div w:id="1720394416">
                          <w:marLeft w:val="0"/>
                          <w:marRight w:val="0"/>
                          <w:marTop w:val="0"/>
                          <w:marBottom w:val="0"/>
                          <w:divBdr>
                            <w:top w:val="none" w:sz="0" w:space="0" w:color="auto"/>
                            <w:left w:val="none" w:sz="0" w:space="0" w:color="auto"/>
                            <w:bottom w:val="none" w:sz="0" w:space="0" w:color="auto"/>
                            <w:right w:val="none" w:sz="0" w:space="0" w:color="auto"/>
                          </w:divBdr>
                          <w:divsChild>
                            <w:div w:id="12507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6548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920">
          <w:marLeft w:val="0"/>
          <w:marRight w:val="0"/>
          <w:marTop w:val="0"/>
          <w:marBottom w:val="0"/>
          <w:divBdr>
            <w:top w:val="none" w:sz="0" w:space="0" w:color="auto"/>
            <w:left w:val="none" w:sz="0" w:space="0" w:color="auto"/>
            <w:bottom w:val="none" w:sz="0" w:space="0" w:color="auto"/>
            <w:right w:val="none" w:sz="0" w:space="0" w:color="auto"/>
          </w:divBdr>
          <w:divsChild>
            <w:div w:id="1322853244">
              <w:marLeft w:val="0"/>
              <w:marRight w:val="0"/>
              <w:marTop w:val="0"/>
              <w:marBottom w:val="0"/>
              <w:divBdr>
                <w:top w:val="none" w:sz="0" w:space="0" w:color="auto"/>
                <w:left w:val="none" w:sz="0" w:space="0" w:color="auto"/>
                <w:bottom w:val="none" w:sz="0" w:space="0" w:color="auto"/>
                <w:right w:val="none" w:sz="0" w:space="0" w:color="auto"/>
              </w:divBdr>
              <w:divsChild>
                <w:div w:id="901329892">
                  <w:marLeft w:val="0"/>
                  <w:marRight w:val="0"/>
                  <w:marTop w:val="0"/>
                  <w:marBottom w:val="0"/>
                  <w:divBdr>
                    <w:top w:val="none" w:sz="0" w:space="0" w:color="auto"/>
                    <w:left w:val="none" w:sz="0" w:space="0" w:color="auto"/>
                    <w:bottom w:val="none" w:sz="0" w:space="0" w:color="auto"/>
                    <w:right w:val="none" w:sz="0" w:space="0" w:color="auto"/>
                  </w:divBdr>
                  <w:divsChild>
                    <w:div w:id="1382023293">
                      <w:marLeft w:val="0"/>
                      <w:marRight w:val="0"/>
                      <w:marTop w:val="0"/>
                      <w:marBottom w:val="0"/>
                      <w:divBdr>
                        <w:top w:val="none" w:sz="0" w:space="0" w:color="auto"/>
                        <w:left w:val="none" w:sz="0" w:space="0" w:color="auto"/>
                        <w:bottom w:val="none" w:sz="0" w:space="0" w:color="auto"/>
                        <w:right w:val="none" w:sz="0" w:space="0" w:color="auto"/>
                      </w:divBdr>
                      <w:divsChild>
                        <w:div w:id="74321922">
                          <w:marLeft w:val="0"/>
                          <w:marRight w:val="0"/>
                          <w:marTop w:val="0"/>
                          <w:marBottom w:val="0"/>
                          <w:divBdr>
                            <w:top w:val="none" w:sz="0" w:space="0" w:color="auto"/>
                            <w:left w:val="none" w:sz="0" w:space="0" w:color="auto"/>
                            <w:bottom w:val="none" w:sz="0" w:space="0" w:color="auto"/>
                            <w:right w:val="none" w:sz="0" w:space="0" w:color="auto"/>
                          </w:divBdr>
                          <w:divsChild>
                            <w:div w:id="1708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641861">
      <w:bodyDiv w:val="1"/>
      <w:marLeft w:val="0"/>
      <w:marRight w:val="0"/>
      <w:marTop w:val="0"/>
      <w:marBottom w:val="0"/>
      <w:divBdr>
        <w:top w:val="none" w:sz="0" w:space="0" w:color="auto"/>
        <w:left w:val="none" w:sz="0" w:space="0" w:color="auto"/>
        <w:bottom w:val="none" w:sz="0" w:space="0" w:color="auto"/>
        <w:right w:val="none" w:sz="0" w:space="0" w:color="auto"/>
      </w:divBdr>
      <w:divsChild>
        <w:div w:id="1655640287">
          <w:marLeft w:val="0"/>
          <w:marRight w:val="0"/>
          <w:marTop w:val="0"/>
          <w:marBottom w:val="0"/>
          <w:divBdr>
            <w:top w:val="none" w:sz="0" w:space="0" w:color="auto"/>
            <w:left w:val="none" w:sz="0" w:space="0" w:color="auto"/>
            <w:bottom w:val="none" w:sz="0" w:space="0" w:color="auto"/>
            <w:right w:val="none" w:sz="0" w:space="0" w:color="auto"/>
          </w:divBdr>
          <w:divsChild>
            <w:div w:id="1934246302">
              <w:marLeft w:val="0"/>
              <w:marRight w:val="0"/>
              <w:marTop w:val="0"/>
              <w:marBottom w:val="0"/>
              <w:divBdr>
                <w:top w:val="none" w:sz="0" w:space="0" w:color="auto"/>
                <w:left w:val="none" w:sz="0" w:space="0" w:color="auto"/>
                <w:bottom w:val="none" w:sz="0" w:space="0" w:color="auto"/>
                <w:right w:val="none" w:sz="0" w:space="0" w:color="auto"/>
              </w:divBdr>
              <w:divsChild>
                <w:div w:id="1391073695">
                  <w:marLeft w:val="0"/>
                  <w:marRight w:val="0"/>
                  <w:marTop w:val="0"/>
                  <w:marBottom w:val="0"/>
                  <w:divBdr>
                    <w:top w:val="none" w:sz="0" w:space="0" w:color="auto"/>
                    <w:left w:val="none" w:sz="0" w:space="0" w:color="auto"/>
                    <w:bottom w:val="none" w:sz="0" w:space="0" w:color="auto"/>
                    <w:right w:val="none" w:sz="0" w:space="0" w:color="auto"/>
                  </w:divBdr>
                  <w:divsChild>
                    <w:div w:id="934508998">
                      <w:marLeft w:val="0"/>
                      <w:marRight w:val="0"/>
                      <w:marTop w:val="0"/>
                      <w:marBottom w:val="0"/>
                      <w:divBdr>
                        <w:top w:val="none" w:sz="0" w:space="0" w:color="auto"/>
                        <w:left w:val="none" w:sz="0" w:space="0" w:color="auto"/>
                        <w:bottom w:val="none" w:sz="0" w:space="0" w:color="auto"/>
                        <w:right w:val="none" w:sz="0" w:space="0" w:color="auto"/>
                      </w:divBdr>
                      <w:divsChild>
                        <w:div w:id="1585603132">
                          <w:marLeft w:val="0"/>
                          <w:marRight w:val="0"/>
                          <w:marTop w:val="0"/>
                          <w:marBottom w:val="0"/>
                          <w:divBdr>
                            <w:top w:val="none" w:sz="0" w:space="0" w:color="auto"/>
                            <w:left w:val="none" w:sz="0" w:space="0" w:color="auto"/>
                            <w:bottom w:val="none" w:sz="0" w:space="0" w:color="auto"/>
                            <w:right w:val="none" w:sz="0" w:space="0" w:color="auto"/>
                          </w:divBdr>
                          <w:divsChild>
                            <w:div w:id="14490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3870">
      <w:bodyDiv w:val="1"/>
      <w:marLeft w:val="0"/>
      <w:marRight w:val="0"/>
      <w:marTop w:val="0"/>
      <w:marBottom w:val="0"/>
      <w:divBdr>
        <w:top w:val="none" w:sz="0" w:space="0" w:color="auto"/>
        <w:left w:val="none" w:sz="0" w:space="0" w:color="auto"/>
        <w:bottom w:val="none" w:sz="0" w:space="0" w:color="auto"/>
        <w:right w:val="none" w:sz="0" w:space="0" w:color="auto"/>
      </w:divBdr>
    </w:div>
    <w:div w:id="1059859141">
      <w:bodyDiv w:val="1"/>
      <w:marLeft w:val="0"/>
      <w:marRight w:val="0"/>
      <w:marTop w:val="0"/>
      <w:marBottom w:val="0"/>
      <w:divBdr>
        <w:top w:val="none" w:sz="0" w:space="0" w:color="auto"/>
        <w:left w:val="none" w:sz="0" w:space="0" w:color="auto"/>
        <w:bottom w:val="none" w:sz="0" w:space="0" w:color="auto"/>
        <w:right w:val="none" w:sz="0" w:space="0" w:color="auto"/>
      </w:divBdr>
    </w:div>
    <w:div w:id="1074161504">
      <w:bodyDiv w:val="1"/>
      <w:marLeft w:val="0"/>
      <w:marRight w:val="0"/>
      <w:marTop w:val="0"/>
      <w:marBottom w:val="0"/>
      <w:divBdr>
        <w:top w:val="none" w:sz="0" w:space="0" w:color="auto"/>
        <w:left w:val="none" w:sz="0" w:space="0" w:color="auto"/>
        <w:bottom w:val="none" w:sz="0" w:space="0" w:color="auto"/>
        <w:right w:val="none" w:sz="0" w:space="0" w:color="auto"/>
      </w:divBdr>
      <w:divsChild>
        <w:div w:id="514199021">
          <w:marLeft w:val="0"/>
          <w:marRight w:val="0"/>
          <w:marTop w:val="0"/>
          <w:marBottom w:val="0"/>
          <w:divBdr>
            <w:top w:val="none" w:sz="0" w:space="0" w:color="auto"/>
            <w:left w:val="none" w:sz="0" w:space="0" w:color="auto"/>
            <w:bottom w:val="none" w:sz="0" w:space="0" w:color="auto"/>
            <w:right w:val="none" w:sz="0" w:space="0" w:color="auto"/>
          </w:divBdr>
        </w:div>
      </w:divsChild>
    </w:div>
    <w:div w:id="1104110213">
      <w:bodyDiv w:val="1"/>
      <w:marLeft w:val="0"/>
      <w:marRight w:val="0"/>
      <w:marTop w:val="0"/>
      <w:marBottom w:val="0"/>
      <w:divBdr>
        <w:top w:val="none" w:sz="0" w:space="0" w:color="auto"/>
        <w:left w:val="none" w:sz="0" w:space="0" w:color="auto"/>
        <w:bottom w:val="none" w:sz="0" w:space="0" w:color="auto"/>
        <w:right w:val="none" w:sz="0" w:space="0" w:color="auto"/>
      </w:divBdr>
      <w:divsChild>
        <w:div w:id="2063207333">
          <w:marLeft w:val="0"/>
          <w:marRight w:val="0"/>
          <w:marTop w:val="0"/>
          <w:marBottom w:val="0"/>
          <w:divBdr>
            <w:top w:val="none" w:sz="0" w:space="0" w:color="auto"/>
            <w:left w:val="none" w:sz="0" w:space="0" w:color="auto"/>
            <w:bottom w:val="none" w:sz="0" w:space="0" w:color="auto"/>
            <w:right w:val="none" w:sz="0" w:space="0" w:color="auto"/>
          </w:divBdr>
          <w:divsChild>
            <w:div w:id="1169294563">
              <w:marLeft w:val="0"/>
              <w:marRight w:val="0"/>
              <w:marTop w:val="0"/>
              <w:marBottom w:val="0"/>
              <w:divBdr>
                <w:top w:val="none" w:sz="0" w:space="0" w:color="auto"/>
                <w:left w:val="none" w:sz="0" w:space="0" w:color="auto"/>
                <w:bottom w:val="none" w:sz="0" w:space="0" w:color="auto"/>
                <w:right w:val="none" w:sz="0" w:space="0" w:color="auto"/>
              </w:divBdr>
              <w:divsChild>
                <w:div w:id="1981301593">
                  <w:marLeft w:val="0"/>
                  <w:marRight w:val="0"/>
                  <w:marTop w:val="0"/>
                  <w:marBottom w:val="0"/>
                  <w:divBdr>
                    <w:top w:val="none" w:sz="0" w:space="0" w:color="auto"/>
                    <w:left w:val="none" w:sz="0" w:space="0" w:color="auto"/>
                    <w:bottom w:val="none" w:sz="0" w:space="0" w:color="auto"/>
                    <w:right w:val="none" w:sz="0" w:space="0" w:color="auto"/>
                  </w:divBdr>
                  <w:divsChild>
                    <w:div w:id="1101296521">
                      <w:marLeft w:val="0"/>
                      <w:marRight w:val="0"/>
                      <w:marTop w:val="0"/>
                      <w:marBottom w:val="0"/>
                      <w:divBdr>
                        <w:top w:val="none" w:sz="0" w:space="0" w:color="auto"/>
                        <w:left w:val="none" w:sz="0" w:space="0" w:color="auto"/>
                        <w:bottom w:val="none" w:sz="0" w:space="0" w:color="auto"/>
                        <w:right w:val="none" w:sz="0" w:space="0" w:color="auto"/>
                      </w:divBdr>
                      <w:divsChild>
                        <w:div w:id="1553346718">
                          <w:marLeft w:val="0"/>
                          <w:marRight w:val="0"/>
                          <w:marTop w:val="0"/>
                          <w:marBottom w:val="0"/>
                          <w:divBdr>
                            <w:top w:val="none" w:sz="0" w:space="0" w:color="auto"/>
                            <w:left w:val="none" w:sz="0" w:space="0" w:color="auto"/>
                            <w:bottom w:val="none" w:sz="0" w:space="0" w:color="auto"/>
                            <w:right w:val="none" w:sz="0" w:space="0" w:color="auto"/>
                          </w:divBdr>
                          <w:divsChild>
                            <w:div w:id="19806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01050">
      <w:bodyDiv w:val="1"/>
      <w:marLeft w:val="0"/>
      <w:marRight w:val="0"/>
      <w:marTop w:val="0"/>
      <w:marBottom w:val="0"/>
      <w:divBdr>
        <w:top w:val="none" w:sz="0" w:space="0" w:color="auto"/>
        <w:left w:val="none" w:sz="0" w:space="0" w:color="auto"/>
        <w:bottom w:val="none" w:sz="0" w:space="0" w:color="auto"/>
        <w:right w:val="none" w:sz="0" w:space="0" w:color="auto"/>
      </w:divBdr>
      <w:divsChild>
        <w:div w:id="425274479">
          <w:marLeft w:val="0"/>
          <w:marRight w:val="0"/>
          <w:marTop w:val="0"/>
          <w:marBottom w:val="0"/>
          <w:divBdr>
            <w:top w:val="none" w:sz="0" w:space="0" w:color="auto"/>
            <w:left w:val="none" w:sz="0" w:space="0" w:color="auto"/>
            <w:bottom w:val="none" w:sz="0" w:space="0" w:color="auto"/>
            <w:right w:val="none" w:sz="0" w:space="0" w:color="auto"/>
          </w:divBdr>
          <w:divsChild>
            <w:div w:id="74521943">
              <w:marLeft w:val="0"/>
              <w:marRight w:val="0"/>
              <w:marTop w:val="0"/>
              <w:marBottom w:val="0"/>
              <w:divBdr>
                <w:top w:val="none" w:sz="0" w:space="0" w:color="auto"/>
                <w:left w:val="none" w:sz="0" w:space="0" w:color="auto"/>
                <w:bottom w:val="none" w:sz="0" w:space="0" w:color="auto"/>
                <w:right w:val="none" w:sz="0" w:space="0" w:color="auto"/>
              </w:divBdr>
              <w:divsChild>
                <w:div w:id="1985314481">
                  <w:marLeft w:val="0"/>
                  <w:marRight w:val="0"/>
                  <w:marTop w:val="0"/>
                  <w:marBottom w:val="0"/>
                  <w:divBdr>
                    <w:top w:val="none" w:sz="0" w:space="0" w:color="auto"/>
                    <w:left w:val="none" w:sz="0" w:space="0" w:color="auto"/>
                    <w:bottom w:val="none" w:sz="0" w:space="0" w:color="auto"/>
                    <w:right w:val="none" w:sz="0" w:space="0" w:color="auto"/>
                  </w:divBdr>
                  <w:divsChild>
                    <w:div w:id="455028979">
                      <w:marLeft w:val="0"/>
                      <w:marRight w:val="0"/>
                      <w:marTop w:val="0"/>
                      <w:marBottom w:val="0"/>
                      <w:divBdr>
                        <w:top w:val="none" w:sz="0" w:space="0" w:color="auto"/>
                        <w:left w:val="none" w:sz="0" w:space="0" w:color="auto"/>
                        <w:bottom w:val="none" w:sz="0" w:space="0" w:color="auto"/>
                        <w:right w:val="none" w:sz="0" w:space="0" w:color="auto"/>
                      </w:divBdr>
                      <w:divsChild>
                        <w:div w:id="2105999802">
                          <w:marLeft w:val="0"/>
                          <w:marRight w:val="0"/>
                          <w:marTop w:val="0"/>
                          <w:marBottom w:val="0"/>
                          <w:divBdr>
                            <w:top w:val="none" w:sz="0" w:space="0" w:color="auto"/>
                            <w:left w:val="none" w:sz="0" w:space="0" w:color="auto"/>
                            <w:bottom w:val="none" w:sz="0" w:space="0" w:color="auto"/>
                            <w:right w:val="none" w:sz="0" w:space="0" w:color="auto"/>
                          </w:divBdr>
                          <w:divsChild>
                            <w:div w:id="3384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757661">
      <w:bodyDiv w:val="1"/>
      <w:marLeft w:val="0"/>
      <w:marRight w:val="0"/>
      <w:marTop w:val="0"/>
      <w:marBottom w:val="0"/>
      <w:divBdr>
        <w:top w:val="none" w:sz="0" w:space="0" w:color="auto"/>
        <w:left w:val="none" w:sz="0" w:space="0" w:color="auto"/>
        <w:bottom w:val="none" w:sz="0" w:space="0" w:color="auto"/>
        <w:right w:val="none" w:sz="0" w:space="0" w:color="auto"/>
      </w:divBdr>
      <w:divsChild>
        <w:div w:id="1489976463">
          <w:marLeft w:val="0"/>
          <w:marRight w:val="0"/>
          <w:marTop w:val="0"/>
          <w:marBottom w:val="0"/>
          <w:divBdr>
            <w:top w:val="none" w:sz="0" w:space="0" w:color="auto"/>
            <w:left w:val="none" w:sz="0" w:space="0" w:color="auto"/>
            <w:bottom w:val="none" w:sz="0" w:space="0" w:color="auto"/>
            <w:right w:val="none" w:sz="0" w:space="0" w:color="auto"/>
          </w:divBdr>
          <w:divsChild>
            <w:div w:id="614794693">
              <w:marLeft w:val="0"/>
              <w:marRight w:val="0"/>
              <w:marTop w:val="0"/>
              <w:marBottom w:val="0"/>
              <w:divBdr>
                <w:top w:val="none" w:sz="0" w:space="0" w:color="auto"/>
                <w:left w:val="none" w:sz="0" w:space="0" w:color="auto"/>
                <w:bottom w:val="none" w:sz="0" w:space="0" w:color="auto"/>
                <w:right w:val="none" w:sz="0" w:space="0" w:color="auto"/>
              </w:divBdr>
              <w:divsChild>
                <w:div w:id="1633051169">
                  <w:marLeft w:val="0"/>
                  <w:marRight w:val="0"/>
                  <w:marTop w:val="0"/>
                  <w:marBottom w:val="0"/>
                  <w:divBdr>
                    <w:top w:val="none" w:sz="0" w:space="0" w:color="auto"/>
                    <w:left w:val="none" w:sz="0" w:space="0" w:color="auto"/>
                    <w:bottom w:val="none" w:sz="0" w:space="0" w:color="auto"/>
                    <w:right w:val="none" w:sz="0" w:space="0" w:color="auto"/>
                  </w:divBdr>
                  <w:divsChild>
                    <w:div w:id="1355420459">
                      <w:marLeft w:val="0"/>
                      <w:marRight w:val="0"/>
                      <w:marTop w:val="0"/>
                      <w:marBottom w:val="0"/>
                      <w:divBdr>
                        <w:top w:val="none" w:sz="0" w:space="0" w:color="auto"/>
                        <w:left w:val="none" w:sz="0" w:space="0" w:color="auto"/>
                        <w:bottom w:val="none" w:sz="0" w:space="0" w:color="auto"/>
                        <w:right w:val="none" w:sz="0" w:space="0" w:color="auto"/>
                      </w:divBdr>
                      <w:divsChild>
                        <w:div w:id="1966278795">
                          <w:marLeft w:val="0"/>
                          <w:marRight w:val="0"/>
                          <w:marTop w:val="0"/>
                          <w:marBottom w:val="0"/>
                          <w:divBdr>
                            <w:top w:val="none" w:sz="0" w:space="0" w:color="auto"/>
                            <w:left w:val="none" w:sz="0" w:space="0" w:color="auto"/>
                            <w:bottom w:val="none" w:sz="0" w:space="0" w:color="auto"/>
                            <w:right w:val="none" w:sz="0" w:space="0" w:color="auto"/>
                          </w:divBdr>
                          <w:divsChild>
                            <w:div w:id="10394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97793">
      <w:bodyDiv w:val="1"/>
      <w:marLeft w:val="0"/>
      <w:marRight w:val="0"/>
      <w:marTop w:val="0"/>
      <w:marBottom w:val="0"/>
      <w:divBdr>
        <w:top w:val="none" w:sz="0" w:space="0" w:color="auto"/>
        <w:left w:val="none" w:sz="0" w:space="0" w:color="auto"/>
        <w:bottom w:val="none" w:sz="0" w:space="0" w:color="auto"/>
        <w:right w:val="none" w:sz="0" w:space="0" w:color="auto"/>
      </w:divBdr>
      <w:divsChild>
        <w:div w:id="1517424716">
          <w:marLeft w:val="0"/>
          <w:marRight w:val="0"/>
          <w:marTop w:val="0"/>
          <w:marBottom w:val="0"/>
          <w:divBdr>
            <w:top w:val="none" w:sz="0" w:space="0" w:color="auto"/>
            <w:left w:val="none" w:sz="0" w:space="0" w:color="auto"/>
            <w:bottom w:val="none" w:sz="0" w:space="0" w:color="auto"/>
            <w:right w:val="none" w:sz="0" w:space="0" w:color="auto"/>
          </w:divBdr>
          <w:divsChild>
            <w:div w:id="576669176">
              <w:marLeft w:val="0"/>
              <w:marRight w:val="0"/>
              <w:marTop w:val="0"/>
              <w:marBottom w:val="0"/>
              <w:divBdr>
                <w:top w:val="none" w:sz="0" w:space="0" w:color="auto"/>
                <w:left w:val="none" w:sz="0" w:space="0" w:color="auto"/>
                <w:bottom w:val="none" w:sz="0" w:space="0" w:color="auto"/>
                <w:right w:val="none" w:sz="0" w:space="0" w:color="auto"/>
              </w:divBdr>
              <w:divsChild>
                <w:div w:id="1050496126">
                  <w:marLeft w:val="0"/>
                  <w:marRight w:val="0"/>
                  <w:marTop w:val="0"/>
                  <w:marBottom w:val="0"/>
                  <w:divBdr>
                    <w:top w:val="none" w:sz="0" w:space="0" w:color="auto"/>
                    <w:left w:val="none" w:sz="0" w:space="0" w:color="auto"/>
                    <w:bottom w:val="none" w:sz="0" w:space="0" w:color="auto"/>
                    <w:right w:val="none" w:sz="0" w:space="0" w:color="auto"/>
                  </w:divBdr>
                  <w:divsChild>
                    <w:div w:id="2078356098">
                      <w:marLeft w:val="0"/>
                      <w:marRight w:val="0"/>
                      <w:marTop w:val="0"/>
                      <w:marBottom w:val="0"/>
                      <w:divBdr>
                        <w:top w:val="none" w:sz="0" w:space="0" w:color="auto"/>
                        <w:left w:val="none" w:sz="0" w:space="0" w:color="auto"/>
                        <w:bottom w:val="none" w:sz="0" w:space="0" w:color="auto"/>
                        <w:right w:val="none" w:sz="0" w:space="0" w:color="auto"/>
                      </w:divBdr>
                      <w:divsChild>
                        <w:div w:id="1031489701">
                          <w:marLeft w:val="0"/>
                          <w:marRight w:val="0"/>
                          <w:marTop w:val="0"/>
                          <w:marBottom w:val="0"/>
                          <w:divBdr>
                            <w:top w:val="none" w:sz="0" w:space="0" w:color="auto"/>
                            <w:left w:val="none" w:sz="0" w:space="0" w:color="auto"/>
                            <w:bottom w:val="none" w:sz="0" w:space="0" w:color="auto"/>
                            <w:right w:val="none" w:sz="0" w:space="0" w:color="auto"/>
                          </w:divBdr>
                          <w:divsChild>
                            <w:div w:id="9333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354891">
      <w:bodyDiv w:val="1"/>
      <w:marLeft w:val="0"/>
      <w:marRight w:val="0"/>
      <w:marTop w:val="0"/>
      <w:marBottom w:val="0"/>
      <w:divBdr>
        <w:top w:val="none" w:sz="0" w:space="0" w:color="auto"/>
        <w:left w:val="none" w:sz="0" w:space="0" w:color="auto"/>
        <w:bottom w:val="single" w:sz="48" w:space="0" w:color="3B3B3B"/>
        <w:right w:val="none" w:sz="0" w:space="0" w:color="auto"/>
      </w:divBdr>
      <w:divsChild>
        <w:div w:id="1639913736">
          <w:marLeft w:val="0"/>
          <w:marRight w:val="0"/>
          <w:marTop w:val="0"/>
          <w:marBottom w:val="450"/>
          <w:divBdr>
            <w:top w:val="none" w:sz="0" w:space="0" w:color="auto"/>
            <w:left w:val="none" w:sz="0" w:space="0" w:color="auto"/>
            <w:bottom w:val="none" w:sz="0" w:space="0" w:color="auto"/>
            <w:right w:val="none" w:sz="0" w:space="0" w:color="auto"/>
          </w:divBdr>
          <w:divsChild>
            <w:div w:id="1040713557">
              <w:marLeft w:val="0"/>
              <w:marRight w:val="0"/>
              <w:marTop w:val="0"/>
              <w:marBottom w:val="0"/>
              <w:divBdr>
                <w:top w:val="none" w:sz="0" w:space="0" w:color="auto"/>
                <w:left w:val="none" w:sz="0" w:space="0" w:color="auto"/>
                <w:bottom w:val="none" w:sz="0" w:space="0" w:color="auto"/>
                <w:right w:val="none" w:sz="0" w:space="0" w:color="auto"/>
              </w:divBdr>
              <w:divsChild>
                <w:div w:id="196889957">
                  <w:marLeft w:val="0"/>
                  <w:marRight w:val="0"/>
                  <w:marTop w:val="0"/>
                  <w:marBottom w:val="0"/>
                  <w:divBdr>
                    <w:top w:val="none" w:sz="0" w:space="0" w:color="auto"/>
                    <w:left w:val="single" w:sz="6" w:space="0" w:color="C2C2C2"/>
                    <w:bottom w:val="single" w:sz="6" w:space="8" w:color="C2C2C2"/>
                    <w:right w:val="single" w:sz="6" w:space="0" w:color="C2C2C2"/>
                  </w:divBdr>
                  <w:divsChild>
                    <w:div w:id="1613855563">
                      <w:marLeft w:val="0"/>
                      <w:marRight w:val="0"/>
                      <w:marTop w:val="0"/>
                      <w:marBottom w:val="0"/>
                      <w:divBdr>
                        <w:top w:val="single" w:sz="6" w:space="0" w:color="BFBFBF"/>
                        <w:left w:val="none" w:sz="0" w:space="0" w:color="auto"/>
                        <w:bottom w:val="single" w:sz="48" w:space="0" w:color="3B3B3B"/>
                        <w:right w:val="none" w:sz="0" w:space="0" w:color="auto"/>
                      </w:divBdr>
                      <w:divsChild>
                        <w:div w:id="1940067628">
                          <w:marLeft w:val="0"/>
                          <w:marRight w:val="0"/>
                          <w:marTop w:val="0"/>
                          <w:marBottom w:val="0"/>
                          <w:divBdr>
                            <w:top w:val="none" w:sz="0" w:space="0" w:color="auto"/>
                            <w:left w:val="none" w:sz="0" w:space="0" w:color="auto"/>
                            <w:bottom w:val="none" w:sz="0" w:space="0" w:color="auto"/>
                            <w:right w:val="none" w:sz="0" w:space="0" w:color="auto"/>
                          </w:divBdr>
                          <w:divsChild>
                            <w:div w:id="1163160103">
                              <w:marLeft w:val="0"/>
                              <w:marRight w:val="0"/>
                              <w:marTop w:val="0"/>
                              <w:marBottom w:val="150"/>
                              <w:divBdr>
                                <w:top w:val="none" w:sz="0" w:space="0" w:color="auto"/>
                                <w:left w:val="none" w:sz="0" w:space="0" w:color="auto"/>
                                <w:bottom w:val="none" w:sz="0" w:space="0" w:color="auto"/>
                                <w:right w:val="none" w:sz="0" w:space="0" w:color="auto"/>
                              </w:divBdr>
                            </w:div>
                            <w:div w:id="1923947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34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403">
          <w:marLeft w:val="0"/>
          <w:marRight w:val="0"/>
          <w:marTop w:val="0"/>
          <w:marBottom w:val="0"/>
          <w:divBdr>
            <w:top w:val="none" w:sz="0" w:space="0" w:color="auto"/>
            <w:left w:val="none" w:sz="0" w:space="0" w:color="auto"/>
            <w:bottom w:val="none" w:sz="0" w:space="0" w:color="auto"/>
            <w:right w:val="none" w:sz="0" w:space="0" w:color="auto"/>
          </w:divBdr>
          <w:divsChild>
            <w:div w:id="29453122">
              <w:marLeft w:val="0"/>
              <w:marRight w:val="0"/>
              <w:marTop w:val="0"/>
              <w:marBottom w:val="0"/>
              <w:divBdr>
                <w:top w:val="none" w:sz="0" w:space="0" w:color="auto"/>
                <w:left w:val="none" w:sz="0" w:space="0" w:color="auto"/>
                <w:bottom w:val="none" w:sz="0" w:space="0" w:color="auto"/>
                <w:right w:val="none" w:sz="0" w:space="0" w:color="auto"/>
              </w:divBdr>
              <w:divsChild>
                <w:div w:id="680544718">
                  <w:marLeft w:val="0"/>
                  <w:marRight w:val="0"/>
                  <w:marTop w:val="0"/>
                  <w:marBottom w:val="0"/>
                  <w:divBdr>
                    <w:top w:val="none" w:sz="0" w:space="0" w:color="auto"/>
                    <w:left w:val="none" w:sz="0" w:space="0" w:color="auto"/>
                    <w:bottom w:val="none" w:sz="0" w:space="0" w:color="auto"/>
                    <w:right w:val="none" w:sz="0" w:space="0" w:color="auto"/>
                  </w:divBdr>
                  <w:divsChild>
                    <w:div w:id="82844902">
                      <w:marLeft w:val="0"/>
                      <w:marRight w:val="0"/>
                      <w:marTop w:val="0"/>
                      <w:marBottom w:val="0"/>
                      <w:divBdr>
                        <w:top w:val="none" w:sz="0" w:space="0" w:color="auto"/>
                        <w:left w:val="none" w:sz="0" w:space="0" w:color="auto"/>
                        <w:bottom w:val="none" w:sz="0" w:space="0" w:color="auto"/>
                        <w:right w:val="none" w:sz="0" w:space="0" w:color="auto"/>
                      </w:divBdr>
                      <w:divsChild>
                        <w:div w:id="554782969">
                          <w:marLeft w:val="0"/>
                          <w:marRight w:val="0"/>
                          <w:marTop w:val="0"/>
                          <w:marBottom w:val="0"/>
                          <w:divBdr>
                            <w:top w:val="none" w:sz="0" w:space="0" w:color="auto"/>
                            <w:left w:val="none" w:sz="0" w:space="0" w:color="auto"/>
                            <w:bottom w:val="none" w:sz="0" w:space="0" w:color="auto"/>
                            <w:right w:val="none" w:sz="0" w:space="0" w:color="auto"/>
                          </w:divBdr>
                          <w:divsChild>
                            <w:div w:id="13463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94164">
      <w:bodyDiv w:val="1"/>
      <w:marLeft w:val="0"/>
      <w:marRight w:val="0"/>
      <w:marTop w:val="0"/>
      <w:marBottom w:val="0"/>
      <w:divBdr>
        <w:top w:val="none" w:sz="0" w:space="0" w:color="auto"/>
        <w:left w:val="none" w:sz="0" w:space="0" w:color="auto"/>
        <w:bottom w:val="none" w:sz="0" w:space="0" w:color="auto"/>
        <w:right w:val="none" w:sz="0" w:space="0" w:color="auto"/>
      </w:divBdr>
    </w:div>
    <w:div w:id="1202552241">
      <w:bodyDiv w:val="1"/>
      <w:marLeft w:val="0"/>
      <w:marRight w:val="0"/>
      <w:marTop w:val="0"/>
      <w:marBottom w:val="0"/>
      <w:divBdr>
        <w:top w:val="none" w:sz="0" w:space="0" w:color="auto"/>
        <w:left w:val="none" w:sz="0" w:space="0" w:color="auto"/>
        <w:bottom w:val="none" w:sz="0" w:space="0" w:color="auto"/>
        <w:right w:val="none" w:sz="0" w:space="0" w:color="auto"/>
      </w:divBdr>
    </w:div>
    <w:div w:id="1216164164">
      <w:bodyDiv w:val="1"/>
      <w:marLeft w:val="0"/>
      <w:marRight w:val="0"/>
      <w:marTop w:val="0"/>
      <w:marBottom w:val="0"/>
      <w:divBdr>
        <w:top w:val="none" w:sz="0" w:space="0" w:color="auto"/>
        <w:left w:val="none" w:sz="0" w:space="0" w:color="auto"/>
        <w:bottom w:val="none" w:sz="0" w:space="0" w:color="auto"/>
        <w:right w:val="none" w:sz="0" w:space="0" w:color="auto"/>
      </w:divBdr>
      <w:divsChild>
        <w:div w:id="1996300726">
          <w:marLeft w:val="0"/>
          <w:marRight w:val="0"/>
          <w:marTop w:val="0"/>
          <w:marBottom w:val="0"/>
          <w:divBdr>
            <w:top w:val="none" w:sz="0" w:space="0" w:color="auto"/>
            <w:left w:val="none" w:sz="0" w:space="0" w:color="auto"/>
            <w:bottom w:val="none" w:sz="0" w:space="0" w:color="auto"/>
            <w:right w:val="none" w:sz="0" w:space="0" w:color="auto"/>
          </w:divBdr>
          <w:divsChild>
            <w:div w:id="1966884962">
              <w:marLeft w:val="0"/>
              <w:marRight w:val="0"/>
              <w:marTop w:val="0"/>
              <w:marBottom w:val="0"/>
              <w:divBdr>
                <w:top w:val="none" w:sz="0" w:space="0" w:color="auto"/>
                <w:left w:val="none" w:sz="0" w:space="0" w:color="auto"/>
                <w:bottom w:val="none" w:sz="0" w:space="0" w:color="auto"/>
                <w:right w:val="none" w:sz="0" w:space="0" w:color="auto"/>
              </w:divBdr>
              <w:divsChild>
                <w:div w:id="1935436971">
                  <w:marLeft w:val="0"/>
                  <w:marRight w:val="0"/>
                  <w:marTop w:val="0"/>
                  <w:marBottom w:val="0"/>
                  <w:divBdr>
                    <w:top w:val="none" w:sz="0" w:space="0" w:color="auto"/>
                    <w:left w:val="none" w:sz="0" w:space="0" w:color="auto"/>
                    <w:bottom w:val="none" w:sz="0" w:space="0" w:color="auto"/>
                    <w:right w:val="none" w:sz="0" w:space="0" w:color="auto"/>
                  </w:divBdr>
                  <w:divsChild>
                    <w:div w:id="546572335">
                      <w:marLeft w:val="0"/>
                      <w:marRight w:val="0"/>
                      <w:marTop w:val="0"/>
                      <w:marBottom w:val="0"/>
                      <w:divBdr>
                        <w:top w:val="none" w:sz="0" w:space="0" w:color="auto"/>
                        <w:left w:val="none" w:sz="0" w:space="0" w:color="auto"/>
                        <w:bottom w:val="none" w:sz="0" w:space="0" w:color="auto"/>
                        <w:right w:val="none" w:sz="0" w:space="0" w:color="auto"/>
                      </w:divBdr>
                      <w:divsChild>
                        <w:div w:id="302464206">
                          <w:marLeft w:val="0"/>
                          <w:marRight w:val="0"/>
                          <w:marTop w:val="0"/>
                          <w:marBottom w:val="0"/>
                          <w:divBdr>
                            <w:top w:val="none" w:sz="0" w:space="0" w:color="auto"/>
                            <w:left w:val="none" w:sz="0" w:space="0" w:color="auto"/>
                            <w:bottom w:val="none" w:sz="0" w:space="0" w:color="auto"/>
                            <w:right w:val="none" w:sz="0" w:space="0" w:color="auto"/>
                          </w:divBdr>
                          <w:divsChild>
                            <w:div w:id="16789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668308">
      <w:bodyDiv w:val="1"/>
      <w:marLeft w:val="0"/>
      <w:marRight w:val="0"/>
      <w:marTop w:val="0"/>
      <w:marBottom w:val="0"/>
      <w:divBdr>
        <w:top w:val="none" w:sz="0" w:space="0" w:color="auto"/>
        <w:left w:val="none" w:sz="0" w:space="0" w:color="auto"/>
        <w:bottom w:val="none" w:sz="0" w:space="0" w:color="auto"/>
        <w:right w:val="none" w:sz="0" w:space="0" w:color="auto"/>
      </w:divBdr>
      <w:divsChild>
        <w:div w:id="1029113131">
          <w:marLeft w:val="0"/>
          <w:marRight w:val="0"/>
          <w:marTop w:val="0"/>
          <w:marBottom w:val="0"/>
          <w:divBdr>
            <w:top w:val="none" w:sz="0" w:space="0" w:color="auto"/>
            <w:left w:val="none" w:sz="0" w:space="0" w:color="auto"/>
            <w:bottom w:val="none" w:sz="0" w:space="0" w:color="auto"/>
            <w:right w:val="none" w:sz="0" w:space="0" w:color="auto"/>
          </w:divBdr>
        </w:div>
      </w:divsChild>
    </w:div>
    <w:div w:id="1281957661">
      <w:bodyDiv w:val="1"/>
      <w:marLeft w:val="0"/>
      <w:marRight w:val="0"/>
      <w:marTop w:val="0"/>
      <w:marBottom w:val="0"/>
      <w:divBdr>
        <w:top w:val="none" w:sz="0" w:space="0" w:color="auto"/>
        <w:left w:val="none" w:sz="0" w:space="0" w:color="auto"/>
        <w:bottom w:val="none" w:sz="0" w:space="0" w:color="auto"/>
        <w:right w:val="none" w:sz="0" w:space="0" w:color="auto"/>
      </w:divBdr>
    </w:div>
    <w:div w:id="1297024804">
      <w:bodyDiv w:val="1"/>
      <w:marLeft w:val="0"/>
      <w:marRight w:val="0"/>
      <w:marTop w:val="0"/>
      <w:marBottom w:val="0"/>
      <w:divBdr>
        <w:top w:val="none" w:sz="0" w:space="0" w:color="auto"/>
        <w:left w:val="none" w:sz="0" w:space="0" w:color="auto"/>
        <w:bottom w:val="none" w:sz="0" w:space="0" w:color="auto"/>
        <w:right w:val="none" w:sz="0" w:space="0" w:color="auto"/>
      </w:divBdr>
      <w:divsChild>
        <w:div w:id="1790977185">
          <w:marLeft w:val="0"/>
          <w:marRight w:val="0"/>
          <w:marTop w:val="0"/>
          <w:marBottom w:val="0"/>
          <w:divBdr>
            <w:top w:val="none" w:sz="0" w:space="0" w:color="auto"/>
            <w:left w:val="none" w:sz="0" w:space="0" w:color="auto"/>
            <w:bottom w:val="none" w:sz="0" w:space="0" w:color="auto"/>
            <w:right w:val="none" w:sz="0" w:space="0" w:color="auto"/>
          </w:divBdr>
          <w:divsChild>
            <w:div w:id="195392513">
              <w:marLeft w:val="0"/>
              <w:marRight w:val="0"/>
              <w:marTop w:val="0"/>
              <w:marBottom w:val="0"/>
              <w:divBdr>
                <w:top w:val="none" w:sz="0" w:space="0" w:color="auto"/>
                <w:left w:val="none" w:sz="0" w:space="0" w:color="auto"/>
                <w:bottom w:val="none" w:sz="0" w:space="0" w:color="auto"/>
                <w:right w:val="none" w:sz="0" w:space="0" w:color="auto"/>
              </w:divBdr>
              <w:divsChild>
                <w:div w:id="1156384882">
                  <w:marLeft w:val="0"/>
                  <w:marRight w:val="0"/>
                  <w:marTop w:val="0"/>
                  <w:marBottom w:val="0"/>
                  <w:divBdr>
                    <w:top w:val="none" w:sz="0" w:space="0" w:color="auto"/>
                    <w:left w:val="none" w:sz="0" w:space="0" w:color="auto"/>
                    <w:bottom w:val="none" w:sz="0" w:space="0" w:color="auto"/>
                    <w:right w:val="none" w:sz="0" w:space="0" w:color="auto"/>
                  </w:divBdr>
                  <w:divsChild>
                    <w:div w:id="1492796422">
                      <w:marLeft w:val="0"/>
                      <w:marRight w:val="0"/>
                      <w:marTop w:val="0"/>
                      <w:marBottom w:val="0"/>
                      <w:divBdr>
                        <w:top w:val="none" w:sz="0" w:space="0" w:color="auto"/>
                        <w:left w:val="none" w:sz="0" w:space="0" w:color="auto"/>
                        <w:bottom w:val="none" w:sz="0" w:space="0" w:color="auto"/>
                        <w:right w:val="none" w:sz="0" w:space="0" w:color="auto"/>
                      </w:divBdr>
                      <w:divsChild>
                        <w:div w:id="1006707753">
                          <w:marLeft w:val="0"/>
                          <w:marRight w:val="0"/>
                          <w:marTop w:val="0"/>
                          <w:marBottom w:val="0"/>
                          <w:divBdr>
                            <w:top w:val="none" w:sz="0" w:space="0" w:color="auto"/>
                            <w:left w:val="none" w:sz="0" w:space="0" w:color="auto"/>
                            <w:bottom w:val="none" w:sz="0" w:space="0" w:color="auto"/>
                            <w:right w:val="none" w:sz="0" w:space="0" w:color="auto"/>
                          </w:divBdr>
                          <w:divsChild>
                            <w:div w:id="899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566173">
      <w:bodyDiv w:val="1"/>
      <w:marLeft w:val="0"/>
      <w:marRight w:val="0"/>
      <w:marTop w:val="0"/>
      <w:marBottom w:val="0"/>
      <w:divBdr>
        <w:top w:val="none" w:sz="0" w:space="0" w:color="auto"/>
        <w:left w:val="none" w:sz="0" w:space="0" w:color="auto"/>
        <w:bottom w:val="none" w:sz="0" w:space="0" w:color="auto"/>
        <w:right w:val="none" w:sz="0" w:space="0" w:color="auto"/>
      </w:divBdr>
    </w:div>
    <w:div w:id="1361200782">
      <w:bodyDiv w:val="1"/>
      <w:marLeft w:val="0"/>
      <w:marRight w:val="0"/>
      <w:marTop w:val="0"/>
      <w:marBottom w:val="0"/>
      <w:divBdr>
        <w:top w:val="none" w:sz="0" w:space="0" w:color="auto"/>
        <w:left w:val="none" w:sz="0" w:space="0" w:color="auto"/>
        <w:bottom w:val="single" w:sz="48" w:space="0" w:color="3B3B3B"/>
        <w:right w:val="none" w:sz="0" w:space="0" w:color="auto"/>
      </w:divBdr>
      <w:divsChild>
        <w:div w:id="1179275655">
          <w:marLeft w:val="0"/>
          <w:marRight w:val="0"/>
          <w:marTop w:val="0"/>
          <w:marBottom w:val="450"/>
          <w:divBdr>
            <w:top w:val="none" w:sz="0" w:space="0" w:color="auto"/>
            <w:left w:val="none" w:sz="0" w:space="0" w:color="auto"/>
            <w:bottom w:val="none" w:sz="0" w:space="0" w:color="auto"/>
            <w:right w:val="none" w:sz="0" w:space="0" w:color="auto"/>
          </w:divBdr>
          <w:divsChild>
            <w:div w:id="655961199">
              <w:marLeft w:val="0"/>
              <w:marRight w:val="0"/>
              <w:marTop w:val="0"/>
              <w:marBottom w:val="0"/>
              <w:divBdr>
                <w:top w:val="none" w:sz="0" w:space="0" w:color="auto"/>
                <w:left w:val="none" w:sz="0" w:space="0" w:color="auto"/>
                <w:bottom w:val="single" w:sz="48" w:space="0" w:color="3B3B3B"/>
                <w:right w:val="none" w:sz="0" w:space="0" w:color="auto"/>
              </w:divBdr>
              <w:divsChild>
                <w:div w:id="70002815">
                  <w:marLeft w:val="0"/>
                  <w:marRight w:val="0"/>
                  <w:marTop w:val="0"/>
                  <w:marBottom w:val="0"/>
                  <w:divBdr>
                    <w:top w:val="none" w:sz="0" w:space="0" w:color="auto"/>
                    <w:left w:val="single" w:sz="6" w:space="0" w:color="C2C2C2"/>
                    <w:bottom w:val="single" w:sz="6" w:space="8" w:color="C2C2C2"/>
                    <w:right w:val="single" w:sz="6" w:space="0" w:color="C2C2C2"/>
                  </w:divBdr>
                  <w:divsChild>
                    <w:div w:id="448360269">
                      <w:marLeft w:val="150"/>
                      <w:marRight w:val="0"/>
                      <w:marTop w:val="0"/>
                      <w:marBottom w:val="0"/>
                      <w:divBdr>
                        <w:top w:val="none" w:sz="0" w:space="0" w:color="auto"/>
                        <w:left w:val="none" w:sz="0" w:space="0" w:color="auto"/>
                        <w:bottom w:val="none" w:sz="0" w:space="0" w:color="auto"/>
                        <w:right w:val="none" w:sz="0" w:space="0" w:color="auto"/>
                      </w:divBdr>
                      <w:divsChild>
                        <w:div w:id="1938831875">
                          <w:marLeft w:val="0"/>
                          <w:marRight w:val="0"/>
                          <w:marTop w:val="0"/>
                          <w:marBottom w:val="0"/>
                          <w:divBdr>
                            <w:top w:val="none" w:sz="0" w:space="0" w:color="auto"/>
                            <w:left w:val="none" w:sz="0" w:space="0" w:color="auto"/>
                            <w:bottom w:val="none" w:sz="0" w:space="0" w:color="auto"/>
                            <w:right w:val="none" w:sz="0" w:space="0" w:color="auto"/>
                          </w:divBdr>
                          <w:divsChild>
                            <w:div w:id="1231968125">
                              <w:marLeft w:val="0"/>
                              <w:marRight w:val="0"/>
                              <w:marTop w:val="0"/>
                              <w:marBottom w:val="0"/>
                              <w:divBdr>
                                <w:top w:val="none" w:sz="0" w:space="0" w:color="auto"/>
                                <w:left w:val="none" w:sz="0" w:space="0" w:color="auto"/>
                                <w:bottom w:val="none" w:sz="0" w:space="0" w:color="auto"/>
                                <w:right w:val="none" w:sz="0" w:space="0" w:color="auto"/>
                              </w:divBdr>
                              <w:divsChild>
                                <w:div w:id="614294680">
                                  <w:marLeft w:val="300"/>
                                  <w:marRight w:val="0"/>
                                  <w:marTop w:val="0"/>
                                  <w:marBottom w:val="0"/>
                                  <w:divBdr>
                                    <w:top w:val="none" w:sz="0" w:space="0" w:color="auto"/>
                                    <w:left w:val="none" w:sz="0" w:space="0" w:color="auto"/>
                                    <w:bottom w:val="none" w:sz="0" w:space="0" w:color="auto"/>
                                    <w:right w:val="none" w:sz="0" w:space="0" w:color="auto"/>
                                  </w:divBdr>
                                  <w:divsChild>
                                    <w:div w:id="696738483">
                                      <w:marLeft w:val="300"/>
                                      <w:marRight w:val="0"/>
                                      <w:marTop w:val="0"/>
                                      <w:marBottom w:val="0"/>
                                      <w:divBdr>
                                        <w:top w:val="none" w:sz="0" w:space="0" w:color="auto"/>
                                        <w:left w:val="none" w:sz="0" w:space="0" w:color="auto"/>
                                        <w:bottom w:val="none" w:sz="0" w:space="0" w:color="auto"/>
                                        <w:right w:val="none" w:sz="0" w:space="0" w:color="auto"/>
                                      </w:divBdr>
                                      <w:divsChild>
                                        <w:div w:id="181171776">
                                          <w:marLeft w:val="0"/>
                                          <w:marRight w:val="0"/>
                                          <w:marTop w:val="0"/>
                                          <w:marBottom w:val="150"/>
                                          <w:divBdr>
                                            <w:top w:val="none" w:sz="0" w:space="0" w:color="auto"/>
                                            <w:left w:val="none" w:sz="0" w:space="0" w:color="auto"/>
                                            <w:bottom w:val="none" w:sz="0" w:space="0" w:color="auto"/>
                                            <w:right w:val="none" w:sz="0" w:space="0" w:color="auto"/>
                                          </w:divBdr>
                                          <w:divsChild>
                                            <w:div w:id="1336804072">
                                              <w:marLeft w:val="0"/>
                                              <w:marRight w:val="0"/>
                                              <w:marTop w:val="0"/>
                                              <w:marBottom w:val="0"/>
                                              <w:divBdr>
                                                <w:top w:val="none" w:sz="0" w:space="0" w:color="auto"/>
                                                <w:left w:val="none" w:sz="0" w:space="0" w:color="auto"/>
                                                <w:bottom w:val="none" w:sz="0" w:space="0" w:color="auto"/>
                                                <w:right w:val="none" w:sz="0" w:space="0" w:color="auto"/>
                                              </w:divBdr>
                                              <w:divsChild>
                                                <w:div w:id="19343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3091">
                                          <w:marLeft w:val="0"/>
                                          <w:marRight w:val="0"/>
                                          <w:marTop w:val="0"/>
                                          <w:marBottom w:val="0"/>
                                          <w:divBdr>
                                            <w:top w:val="none" w:sz="0" w:space="0" w:color="auto"/>
                                            <w:left w:val="none" w:sz="0" w:space="0" w:color="auto"/>
                                            <w:bottom w:val="none" w:sz="0" w:space="0" w:color="auto"/>
                                            <w:right w:val="none" w:sz="0" w:space="0" w:color="auto"/>
                                          </w:divBdr>
                                        </w:div>
                                        <w:div w:id="382289228">
                                          <w:marLeft w:val="0"/>
                                          <w:marRight w:val="0"/>
                                          <w:marTop w:val="0"/>
                                          <w:marBottom w:val="0"/>
                                          <w:divBdr>
                                            <w:top w:val="none" w:sz="0" w:space="0" w:color="auto"/>
                                            <w:left w:val="none" w:sz="0" w:space="0" w:color="auto"/>
                                            <w:bottom w:val="none" w:sz="0" w:space="0" w:color="auto"/>
                                            <w:right w:val="none" w:sz="0" w:space="0" w:color="auto"/>
                                          </w:divBdr>
                                        </w:div>
                                        <w:div w:id="536553388">
                                          <w:marLeft w:val="0"/>
                                          <w:marRight w:val="0"/>
                                          <w:marTop w:val="0"/>
                                          <w:marBottom w:val="0"/>
                                          <w:divBdr>
                                            <w:top w:val="none" w:sz="0" w:space="0" w:color="auto"/>
                                            <w:left w:val="none" w:sz="0" w:space="0" w:color="auto"/>
                                            <w:bottom w:val="none" w:sz="0" w:space="0" w:color="auto"/>
                                            <w:right w:val="none" w:sz="0" w:space="0" w:color="auto"/>
                                          </w:divBdr>
                                        </w:div>
                                        <w:div w:id="1339498198">
                                          <w:marLeft w:val="0"/>
                                          <w:marRight w:val="0"/>
                                          <w:marTop w:val="0"/>
                                          <w:marBottom w:val="0"/>
                                          <w:divBdr>
                                            <w:top w:val="none" w:sz="0" w:space="0" w:color="auto"/>
                                            <w:left w:val="none" w:sz="0" w:space="0" w:color="auto"/>
                                            <w:bottom w:val="none" w:sz="0" w:space="0" w:color="auto"/>
                                            <w:right w:val="none" w:sz="0" w:space="0" w:color="auto"/>
                                          </w:divBdr>
                                        </w:div>
                                        <w:div w:id="20553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3864">
                                  <w:marLeft w:val="0"/>
                                  <w:marRight w:val="0"/>
                                  <w:marTop w:val="0"/>
                                  <w:marBottom w:val="0"/>
                                  <w:divBdr>
                                    <w:top w:val="none" w:sz="0" w:space="0" w:color="auto"/>
                                    <w:left w:val="none" w:sz="0" w:space="0" w:color="auto"/>
                                    <w:bottom w:val="none" w:sz="0" w:space="0" w:color="auto"/>
                                    <w:right w:val="none" w:sz="0" w:space="0" w:color="auto"/>
                                  </w:divBdr>
                                  <w:divsChild>
                                    <w:div w:id="825129906">
                                      <w:marLeft w:val="0"/>
                                      <w:marRight w:val="0"/>
                                      <w:marTop w:val="0"/>
                                      <w:marBottom w:val="0"/>
                                      <w:divBdr>
                                        <w:top w:val="none" w:sz="0" w:space="0" w:color="auto"/>
                                        <w:left w:val="none" w:sz="0" w:space="0" w:color="auto"/>
                                        <w:bottom w:val="none" w:sz="0" w:space="0" w:color="auto"/>
                                        <w:right w:val="none" w:sz="0" w:space="0" w:color="auto"/>
                                      </w:divBdr>
                                    </w:div>
                                  </w:divsChild>
                                </w:div>
                                <w:div w:id="2092117459">
                                  <w:marLeft w:val="300"/>
                                  <w:marRight w:val="0"/>
                                  <w:marTop w:val="0"/>
                                  <w:marBottom w:val="0"/>
                                  <w:divBdr>
                                    <w:top w:val="none" w:sz="0" w:space="0" w:color="auto"/>
                                    <w:left w:val="none" w:sz="0" w:space="0" w:color="auto"/>
                                    <w:bottom w:val="none" w:sz="0" w:space="0" w:color="auto"/>
                                    <w:right w:val="none" w:sz="0" w:space="0" w:color="auto"/>
                                  </w:divBdr>
                                </w:div>
                              </w:divsChild>
                            </w:div>
                            <w:div w:id="1878733976">
                              <w:marLeft w:val="0"/>
                              <w:marRight w:val="0"/>
                              <w:marTop w:val="0"/>
                              <w:marBottom w:val="0"/>
                              <w:divBdr>
                                <w:top w:val="none" w:sz="0" w:space="0" w:color="auto"/>
                                <w:left w:val="none" w:sz="0" w:space="0" w:color="auto"/>
                                <w:bottom w:val="none" w:sz="0" w:space="0" w:color="auto"/>
                                <w:right w:val="none" w:sz="0" w:space="0" w:color="auto"/>
                              </w:divBdr>
                              <w:divsChild>
                                <w:div w:id="217976534">
                                  <w:marLeft w:val="0"/>
                                  <w:marRight w:val="0"/>
                                  <w:marTop w:val="0"/>
                                  <w:marBottom w:val="0"/>
                                  <w:divBdr>
                                    <w:top w:val="none" w:sz="0" w:space="0" w:color="auto"/>
                                    <w:left w:val="none" w:sz="0" w:space="0" w:color="auto"/>
                                    <w:bottom w:val="none" w:sz="0" w:space="0" w:color="auto"/>
                                    <w:right w:val="none" w:sz="0" w:space="0" w:color="auto"/>
                                  </w:divBdr>
                                  <w:divsChild>
                                    <w:div w:id="396635500">
                                      <w:marLeft w:val="0"/>
                                      <w:marRight w:val="0"/>
                                      <w:marTop w:val="0"/>
                                      <w:marBottom w:val="0"/>
                                      <w:divBdr>
                                        <w:top w:val="none" w:sz="0" w:space="0" w:color="auto"/>
                                        <w:left w:val="none" w:sz="0" w:space="0" w:color="auto"/>
                                        <w:bottom w:val="none" w:sz="0" w:space="0" w:color="auto"/>
                                        <w:right w:val="none" w:sz="0" w:space="0" w:color="auto"/>
                                      </w:divBdr>
                                    </w:div>
                                  </w:divsChild>
                                </w:div>
                                <w:div w:id="818230639">
                                  <w:marLeft w:val="300"/>
                                  <w:marRight w:val="0"/>
                                  <w:marTop w:val="0"/>
                                  <w:marBottom w:val="0"/>
                                  <w:divBdr>
                                    <w:top w:val="none" w:sz="0" w:space="0" w:color="auto"/>
                                    <w:left w:val="none" w:sz="0" w:space="0" w:color="auto"/>
                                    <w:bottom w:val="none" w:sz="0" w:space="0" w:color="auto"/>
                                    <w:right w:val="none" w:sz="0" w:space="0" w:color="auto"/>
                                  </w:divBdr>
                                </w:div>
                                <w:div w:id="1437601579">
                                  <w:marLeft w:val="300"/>
                                  <w:marRight w:val="0"/>
                                  <w:marTop w:val="0"/>
                                  <w:marBottom w:val="0"/>
                                  <w:divBdr>
                                    <w:top w:val="none" w:sz="0" w:space="0" w:color="auto"/>
                                    <w:left w:val="none" w:sz="0" w:space="0" w:color="auto"/>
                                    <w:bottom w:val="none" w:sz="0" w:space="0" w:color="auto"/>
                                    <w:right w:val="none" w:sz="0" w:space="0" w:color="auto"/>
                                  </w:divBdr>
                                  <w:divsChild>
                                    <w:div w:id="869073916">
                                      <w:marLeft w:val="300"/>
                                      <w:marRight w:val="0"/>
                                      <w:marTop w:val="0"/>
                                      <w:marBottom w:val="0"/>
                                      <w:divBdr>
                                        <w:top w:val="none" w:sz="0" w:space="0" w:color="auto"/>
                                        <w:left w:val="none" w:sz="0" w:space="0" w:color="auto"/>
                                        <w:bottom w:val="none" w:sz="0" w:space="0" w:color="auto"/>
                                        <w:right w:val="none" w:sz="0" w:space="0" w:color="auto"/>
                                      </w:divBdr>
                                      <w:divsChild>
                                        <w:div w:id="366031049">
                                          <w:marLeft w:val="0"/>
                                          <w:marRight w:val="0"/>
                                          <w:marTop w:val="0"/>
                                          <w:marBottom w:val="150"/>
                                          <w:divBdr>
                                            <w:top w:val="none" w:sz="0" w:space="0" w:color="auto"/>
                                            <w:left w:val="none" w:sz="0" w:space="0" w:color="auto"/>
                                            <w:bottom w:val="none" w:sz="0" w:space="0" w:color="auto"/>
                                            <w:right w:val="none" w:sz="0" w:space="0" w:color="auto"/>
                                          </w:divBdr>
                                          <w:divsChild>
                                            <w:div w:id="911426987">
                                              <w:marLeft w:val="0"/>
                                              <w:marRight w:val="0"/>
                                              <w:marTop w:val="0"/>
                                              <w:marBottom w:val="0"/>
                                              <w:divBdr>
                                                <w:top w:val="none" w:sz="0" w:space="0" w:color="auto"/>
                                                <w:left w:val="none" w:sz="0" w:space="0" w:color="auto"/>
                                                <w:bottom w:val="none" w:sz="0" w:space="0" w:color="auto"/>
                                                <w:right w:val="none" w:sz="0" w:space="0" w:color="auto"/>
                                              </w:divBdr>
                                            </w:div>
                                            <w:div w:id="1020669188">
                                              <w:marLeft w:val="0"/>
                                              <w:marRight w:val="0"/>
                                              <w:marTop w:val="0"/>
                                              <w:marBottom w:val="0"/>
                                              <w:divBdr>
                                                <w:top w:val="none" w:sz="0" w:space="0" w:color="auto"/>
                                                <w:left w:val="none" w:sz="0" w:space="0" w:color="auto"/>
                                                <w:bottom w:val="single" w:sz="48" w:space="0" w:color="3B3B3B"/>
                                                <w:right w:val="none" w:sz="0" w:space="0" w:color="auto"/>
                                              </w:divBdr>
                                              <w:divsChild>
                                                <w:div w:id="612371440">
                                                  <w:marLeft w:val="0"/>
                                                  <w:marRight w:val="0"/>
                                                  <w:marTop w:val="0"/>
                                                  <w:marBottom w:val="0"/>
                                                  <w:divBdr>
                                                    <w:top w:val="none" w:sz="0" w:space="0" w:color="auto"/>
                                                    <w:left w:val="none" w:sz="0" w:space="0" w:color="auto"/>
                                                    <w:bottom w:val="none" w:sz="0" w:space="0" w:color="auto"/>
                                                    <w:right w:val="none" w:sz="0" w:space="0" w:color="auto"/>
                                                  </w:divBdr>
                                                </w:div>
                                                <w:div w:id="703604495">
                                                  <w:marLeft w:val="0"/>
                                                  <w:marRight w:val="0"/>
                                                  <w:marTop w:val="0"/>
                                                  <w:marBottom w:val="0"/>
                                                  <w:divBdr>
                                                    <w:top w:val="none" w:sz="0" w:space="0" w:color="auto"/>
                                                    <w:left w:val="none" w:sz="0" w:space="0" w:color="auto"/>
                                                    <w:bottom w:val="none" w:sz="0" w:space="0" w:color="auto"/>
                                                    <w:right w:val="none" w:sz="0" w:space="0" w:color="auto"/>
                                                  </w:divBdr>
                                                </w:div>
                                                <w:div w:id="736436037">
                                                  <w:marLeft w:val="0"/>
                                                  <w:marRight w:val="0"/>
                                                  <w:marTop w:val="0"/>
                                                  <w:marBottom w:val="0"/>
                                                  <w:divBdr>
                                                    <w:top w:val="none" w:sz="0" w:space="0" w:color="auto"/>
                                                    <w:left w:val="none" w:sz="0" w:space="0" w:color="auto"/>
                                                    <w:bottom w:val="none" w:sz="0" w:space="0" w:color="auto"/>
                                                    <w:right w:val="none" w:sz="0" w:space="0" w:color="auto"/>
                                                  </w:divBdr>
                                                </w:div>
                                                <w:div w:id="1026710766">
                                                  <w:marLeft w:val="0"/>
                                                  <w:marRight w:val="0"/>
                                                  <w:marTop w:val="0"/>
                                                  <w:marBottom w:val="0"/>
                                                  <w:divBdr>
                                                    <w:top w:val="none" w:sz="0" w:space="0" w:color="auto"/>
                                                    <w:left w:val="none" w:sz="0" w:space="0" w:color="auto"/>
                                                    <w:bottom w:val="none" w:sz="0" w:space="0" w:color="auto"/>
                                                    <w:right w:val="none" w:sz="0" w:space="0" w:color="auto"/>
                                                  </w:divBdr>
                                                </w:div>
                                                <w:div w:id="20249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629">
                                          <w:marLeft w:val="0"/>
                                          <w:marRight w:val="0"/>
                                          <w:marTop w:val="0"/>
                                          <w:marBottom w:val="0"/>
                                          <w:divBdr>
                                            <w:top w:val="none" w:sz="0" w:space="0" w:color="auto"/>
                                            <w:left w:val="none" w:sz="0" w:space="0" w:color="auto"/>
                                            <w:bottom w:val="none" w:sz="0" w:space="0" w:color="auto"/>
                                            <w:right w:val="none" w:sz="0" w:space="0" w:color="auto"/>
                                          </w:divBdr>
                                        </w:div>
                                        <w:div w:id="826365829">
                                          <w:marLeft w:val="0"/>
                                          <w:marRight w:val="0"/>
                                          <w:marTop w:val="0"/>
                                          <w:marBottom w:val="0"/>
                                          <w:divBdr>
                                            <w:top w:val="none" w:sz="0" w:space="0" w:color="auto"/>
                                            <w:left w:val="none" w:sz="0" w:space="0" w:color="auto"/>
                                            <w:bottom w:val="none" w:sz="0" w:space="0" w:color="auto"/>
                                            <w:right w:val="none" w:sz="0" w:space="0" w:color="auto"/>
                                          </w:divBdr>
                                        </w:div>
                                        <w:div w:id="1030102951">
                                          <w:marLeft w:val="0"/>
                                          <w:marRight w:val="0"/>
                                          <w:marTop w:val="0"/>
                                          <w:marBottom w:val="0"/>
                                          <w:divBdr>
                                            <w:top w:val="none" w:sz="0" w:space="0" w:color="auto"/>
                                            <w:left w:val="none" w:sz="0" w:space="0" w:color="auto"/>
                                            <w:bottom w:val="none" w:sz="0" w:space="0" w:color="auto"/>
                                            <w:right w:val="none" w:sz="0" w:space="0" w:color="auto"/>
                                          </w:divBdr>
                                        </w:div>
                                        <w:div w:id="1432623864">
                                          <w:marLeft w:val="0"/>
                                          <w:marRight w:val="0"/>
                                          <w:marTop w:val="0"/>
                                          <w:marBottom w:val="0"/>
                                          <w:divBdr>
                                            <w:top w:val="none" w:sz="0" w:space="0" w:color="auto"/>
                                            <w:left w:val="none" w:sz="0" w:space="0" w:color="auto"/>
                                            <w:bottom w:val="none" w:sz="0" w:space="0" w:color="auto"/>
                                            <w:right w:val="none" w:sz="0" w:space="0" w:color="auto"/>
                                          </w:divBdr>
                                        </w:div>
                                        <w:div w:id="17654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551068">
                      <w:marLeft w:val="0"/>
                      <w:marRight w:val="0"/>
                      <w:marTop w:val="0"/>
                      <w:marBottom w:val="0"/>
                      <w:divBdr>
                        <w:top w:val="none" w:sz="0" w:space="0" w:color="auto"/>
                        <w:left w:val="none" w:sz="0" w:space="0" w:color="auto"/>
                        <w:bottom w:val="single" w:sz="48" w:space="0" w:color="3B3B3B"/>
                        <w:right w:val="none" w:sz="0" w:space="0" w:color="auto"/>
                      </w:divBdr>
                      <w:divsChild>
                        <w:div w:id="378941430">
                          <w:marLeft w:val="0"/>
                          <w:marRight w:val="0"/>
                          <w:marTop w:val="0"/>
                          <w:marBottom w:val="150"/>
                          <w:divBdr>
                            <w:top w:val="none" w:sz="0" w:space="0" w:color="auto"/>
                            <w:left w:val="none" w:sz="0" w:space="0" w:color="auto"/>
                            <w:bottom w:val="none" w:sz="0" w:space="0" w:color="auto"/>
                            <w:right w:val="none" w:sz="0" w:space="0" w:color="auto"/>
                          </w:divBdr>
                        </w:div>
                        <w:div w:id="2043748769">
                          <w:marLeft w:val="150"/>
                          <w:marRight w:val="0"/>
                          <w:marTop w:val="0"/>
                          <w:marBottom w:val="0"/>
                          <w:divBdr>
                            <w:top w:val="none" w:sz="0" w:space="0" w:color="auto"/>
                            <w:left w:val="none" w:sz="0" w:space="0" w:color="auto"/>
                            <w:bottom w:val="none" w:sz="0" w:space="0" w:color="auto"/>
                            <w:right w:val="none" w:sz="0" w:space="0" w:color="auto"/>
                          </w:divBdr>
                          <w:divsChild>
                            <w:div w:id="2040229949">
                              <w:marLeft w:val="0"/>
                              <w:marRight w:val="0"/>
                              <w:marTop w:val="0"/>
                              <w:marBottom w:val="0"/>
                              <w:divBdr>
                                <w:top w:val="none" w:sz="0" w:space="0" w:color="auto"/>
                                <w:left w:val="none" w:sz="0" w:space="0" w:color="auto"/>
                                <w:bottom w:val="none" w:sz="0" w:space="0" w:color="auto"/>
                                <w:right w:val="none" w:sz="0" w:space="0" w:color="auto"/>
                              </w:divBdr>
                              <w:divsChild>
                                <w:div w:id="593590797">
                                  <w:marLeft w:val="0"/>
                                  <w:marRight w:val="0"/>
                                  <w:marTop w:val="0"/>
                                  <w:marBottom w:val="0"/>
                                  <w:divBdr>
                                    <w:top w:val="none" w:sz="0" w:space="0" w:color="auto"/>
                                    <w:left w:val="none" w:sz="0" w:space="0" w:color="auto"/>
                                    <w:bottom w:val="none" w:sz="0" w:space="0" w:color="auto"/>
                                    <w:right w:val="none" w:sz="0" w:space="0" w:color="auto"/>
                                  </w:divBdr>
                                  <w:divsChild>
                                    <w:div w:id="1096437511">
                                      <w:marLeft w:val="0"/>
                                      <w:marRight w:val="0"/>
                                      <w:marTop w:val="0"/>
                                      <w:marBottom w:val="0"/>
                                      <w:divBdr>
                                        <w:top w:val="none" w:sz="0" w:space="0" w:color="auto"/>
                                        <w:left w:val="none" w:sz="0" w:space="0" w:color="auto"/>
                                        <w:bottom w:val="none" w:sz="0" w:space="0" w:color="auto"/>
                                        <w:right w:val="none" w:sz="0" w:space="0" w:color="auto"/>
                                      </w:divBdr>
                                      <w:divsChild>
                                        <w:div w:id="1174494226">
                                          <w:marLeft w:val="0"/>
                                          <w:marRight w:val="0"/>
                                          <w:marTop w:val="0"/>
                                          <w:marBottom w:val="0"/>
                                          <w:divBdr>
                                            <w:top w:val="none" w:sz="0" w:space="0" w:color="auto"/>
                                            <w:left w:val="none" w:sz="0" w:space="0" w:color="auto"/>
                                            <w:bottom w:val="none" w:sz="0" w:space="0" w:color="auto"/>
                                            <w:right w:val="none" w:sz="0" w:space="0" w:color="auto"/>
                                          </w:divBdr>
                                        </w:div>
                                      </w:divsChild>
                                    </w:div>
                                    <w:div w:id="1581795637">
                                      <w:marLeft w:val="300"/>
                                      <w:marRight w:val="0"/>
                                      <w:marTop w:val="0"/>
                                      <w:marBottom w:val="0"/>
                                      <w:divBdr>
                                        <w:top w:val="none" w:sz="0" w:space="0" w:color="auto"/>
                                        <w:left w:val="none" w:sz="0" w:space="0" w:color="auto"/>
                                        <w:bottom w:val="none" w:sz="0" w:space="0" w:color="auto"/>
                                        <w:right w:val="none" w:sz="0" w:space="0" w:color="auto"/>
                                      </w:divBdr>
                                      <w:divsChild>
                                        <w:div w:id="218634514">
                                          <w:marLeft w:val="300"/>
                                          <w:marRight w:val="0"/>
                                          <w:marTop w:val="0"/>
                                          <w:marBottom w:val="0"/>
                                          <w:divBdr>
                                            <w:top w:val="none" w:sz="0" w:space="0" w:color="auto"/>
                                            <w:left w:val="none" w:sz="0" w:space="0" w:color="auto"/>
                                            <w:bottom w:val="none" w:sz="0" w:space="0" w:color="auto"/>
                                            <w:right w:val="none" w:sz="0" w:space="0" w:color="auto"/>
                                          </w:divBdr>
                                          <w:divsChild>
                                            <w:div w:id="249506108">
                                              <w:marLeft w:val="0"/>
                                              <w:marRight w:val="0"/>
                                              <w:marTop w:val="0"/>
                                              <w:marBottom w:val="0"/>
                                              <w:divBdr>
                                                <w:top w:val="none" w:sz="0" w:space="0" w:color="auto"/>
                                                <w:left w:val="none" w:sz="0" w:space="0" w:color="auto"/>
                                                <w:bottom w:val="none" w:sz="0" w:space="0" w:color="auto"/>
                                                <w:right w:val="none" w:sz="0" w:space="0" w:color="auto"/>
                                              </w:divBdr>
                                            </w:div>
                                            <w:div w:id="442841437">
                                              <w:marLeft w:val="0"/>
                                              <w:marRight w:val="0"/>
                                              <w:marTop w:val="0"/>
                                              <w:marBottom w:val="0"/>
                                              <w:divBdr>
                                                <w:top w:val="none" w:sz="0" w:space="0" w:color="auto"/>
                                                <w:left w:val="none" w:sz="0" w:space="0" w:color="auto"/>
                                                <w:bottom w:val="none" w:sz="0" w:space="0" w:color="auto"/>
                                                <w:right w:val="none" w:sz="0" w:space="0" w:color="auto"/>
                                              </w:divBdr>
                                            </w:div>
                                            <w:div w:id="465007891">
                                              <w:marLeft w:val="0"/>
                                              <w:marRight w:val="0"/>
                                              <w:marTop w:val="0"/>
                                              <w:marBottom w:val="150"/>
                                              <w:divBdr>
                                                <w:top w:val="none" w:sz="0" w:space="0" w:color="auto"/>
                                                <w:left w:val="none" w:sz="0" w:space="0" w:color="auto"/>
                                                <w:bottom w:val="none" w:sz="0" w:space="0" w:color="auto"/>
                                                <w:right w:val="none" w:sz="0" w:space="0" w:color="auto"/>
                                              </w:divBdr>
                                              <w:divsChild>
                                                <w:div w:id="168523400">
                                                  <w:marLeft w:val="0"/>
                                                  <w:marRight w:val="0"/>
                                                  <w:marTop w:val="0"/>
                                                  <w:marBottom w:val="0"/>
                                                  <w:divBdr>
                                                    <w:top w:val="none" w:sz="0" w:space="0" w:color="auto"/>
                                                    <w:left w:val="none" w:sz="0" w:space="0" w:color="auto"/>
                                                    <w:bottom w:val="none" w:sz="0" w:space="0" w:color="auto"/>
                                                    <w:right w:val="none" w:sz="0" w:space="0" w:color="auto"/>
                                                  </w:divBdr>
                                                </w:div>
                                                <w:div w:id="1449159645">
                                                  <w:marLeft w:val="0"/>
                                                  <w:marRight w:val="0"/>
                                                  <w:marTop w:val="0"/>
                                                  <w:marBottom w:val="0"/>
                                                  <w:divBdr>
                                                    <w:top w:val="none" w:sz="0" w:space="0" w:color="auto"/>
                                                    <w:left w:val="none" w:sz="0" w:space="0" w:color="auto"/>
                                                    <w:bottom w:val="single" w:sz="48" w:space="0" w:color="3B3B3B"/>
                                                    <w:right w:val="none" w:sz="0" w:space="0" w:color="auto"/>
                                                  </w:divBdr>
                                                  <w:divsChild>
                                                    <w:div w:id="50464372">
                                                      <w:marLeft w:val="0"/>
                                                      <w:marRight w:val="0"/>
                                                      <w:marTop w:val="0"/>
                                                      <w:marBottom w:val="0"/>
                                                      <w:divBdr>
                                                        <w:top w:val="none" w:sz="0" w:space="0" w:color="auto"/>
                                                        <w:left w:val="none" w:sz="0" w:space="0" w:color="auto"/>
                                                        <w:bottom w:val="none" w:sz="0" w:space="0" w:color="auto"/>
                                                        <w:right w:val="none" w:sz="0" w:space="0" w:color="auto"/>
                                                      </w:divBdr>
                                                    </w:div>
                                                    <w:div w:id="115149438">
                                                      <w:marLeft w:val="0"/>
                                                      <w:marRight w:val="0"/>
                                                      <w:marTop w:val="0"/>
                                                      <w:marBottom w:val="0"/>
                                                      <w:divBdr>
                                                        <w:top w:val="none" w:sz="0" w:space="0" w:color="auto"/>
                                                        <w:left w:val="none" w:sz="0" w:space="0" w:color="auto"/>
                                                        <w:bottom w:val="none" w:sz="0" w:space="0" w:color="auto"/>
                                                        <w:right w:val="none" w:sz="0" w:space="0" w:color="auto"/>
                                                      </w:divBdr>
                                                    </w:div>
                                                    <w:div w:id="409157296">
                                                      <w:marLeft w:val="0"/>
                                                      <w:marRight w:val="0"/>
                                                      <w:marTop w:val="0"/>
                                                      <w:marBottom w:val="0"/>
                                                      <w:divBdr>
                                                        <w:top w:val="none" w:sz="0" w:space="0" w:color="auto"/>
                                                        <w:left w:val="none" w:sz="0" w:space="0" w:color="auto"/>
                                                        <w:bottom w:val="none" w:sz="0" w:space="0" w:color="auto"/>
                                                        <w:right w:val="none" w:sz="0" w:space="0" w:color="auto"/>
                                                      </w:divBdr>
                                                    </w:div>
                                                    <w:div w:id="506094886">
                                                      <w:marLeft w:val="0"/>
                                                      <w:marRight w:val="0"/>
                                                      <w:marTop w:val="0"/>
                                                      <w:marBottom w:val="0"/>
                                                      <w:divBdr>
                                                        <w:top w:val="none" w:sz="0" w:space="0" w:color="auto"/>
                                                        <w:left w:val="none" w:sz="0" w:space="0" w:color="auto"/>
                                                        <w:bottom w:val="none" w:sz="0" w:space="0" w:color="auto"/>
                                                        <w:right w:val="none" w:sz="0" w:space="0" w:color="auto"/>
                                                      </w:divBdr>
                                                    </w:div>
                                                    <w:div w:id="11379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2396">
                                              <w:marLeft w:val="0"/>
                                              <w:marRight w:val="0"/>
                                              <w:marTop w:val="0"/>
                                              <w:marBottom w:val="0"/>
                                              <w:divBdr>
                                                <w:top w:val="none" w:sz="0" w:space="0" w:color="auto"/>
                                                <w:left w:val="none" w:sz="0" w:space="0" w:color="auto"/>
                                                <w:bottom w:val="none" w:sz="0" w:space="0" w:color="auto"/>
                                                <w:right w:val="none" w:sz="0" w:space="0" w:color="auto"/>
                                              </w:divBdr>
                                            </w:div>
                                            <w:div w:id="1650088233">
                                              <w:marLeft w:val="0"/>
                                              <w:marRight w:val="0"/>
                                              <w:marTop w:val="0"/>
                                              <w:marBottom w:val="0"/>
                                              <w:divBdr>
                                                <w:top w:val="none" w:sz="0" w:space="0" w:color="auto"/>
                                                <w:left w:val="none" w:sz="0" w:space="0" w:color="auto"/>
                                                <w:bottom w:val="none" w:sz="0" w:space="0" w:color="auto"/>
                                                <w:right w:val="none" w:sz="0" w:space="0" w:color="auto"/>
                                              </w:divBdr>
                                            </w:div>
                                            <w:div w:id="1770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41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36700">
                          <w:marLeft w:val="0"/>
                          <w:marRight w:val="0"/>
                          <w:marTop w:val="0"/>
                          <w:marBottom w:val="0"/>
                          <w:divBdr>
                            <w:top w:val="none" w:sz="0" w:space="0" w:color="auto"/>
                            <w:left w:val="none" w:sz="0" w:space="0" w:color="auto"/>
                            <w:bottom w:val="none" w:sz="0" w:space="0" w:color="auto"/>
                            <w:right w:val="none" w:sz="0" w:space="0" w:color="auto"/>
                          </w:divBdr>
                        </w:div>
                      </w:divsChild>
                    </w:div>
                    <w:div w:id="1831360969">
                      <w:marLeft w:val="0"/>
                      <w:marRight w:val="0"/>
                      <w:marTop w:val="0"/>
                      <w:marBottom w:val="0"/>
                      <w:divBdr>
                        <w:top w:val="none" w:sz="0" w:space="0" w:color="auto"/>
                        <w:left w:val="none" w:sz="0" w:space="0" w:color="auto"/>
                        <w:bottom w:val="none" w:sz="0" w:space="0" w:color="auto"/>
                        <w:right w:val="none" w:sz="0" w:space="0" w:color="auto"/>
                      </w:divBdr>
                      <w:divsChild>
                        <w:div w:id="56900887">
                          <w:marLeft w:val="0"/>
                          <w:marRight w:val="0"/>
                          <w:marTop w:val="0"/>
                          <w:marBottom w:val="150"/>
                          <w:divBdr>
                            <w:top w:val="none" w:sz="0" w:space="0" w:color="auto"/>
                            <w:left w:val="none" w:sz="0" w:space="0" w:color="auto"/>
                            <w:bottom w:val="none" w:sz="0" w:space="0" w:color="auto"/>
                            <w:right w:val="none" w:sz="0" w:space="0" w:color="auto"/>
                          </w:divBdr>
                        </w:div>
                        <w:div w:id="785318064">
                          <w:marLeft w:val="0"/>
                          <w:marRight w:val="0"/>
                          <w:marTop w:val="0"/>
                          <w:marBottom w:val="0"/>
                          <w:divBdr>
                            <w:top w:val="none" w:sz="0" w:space="0" w:color="auto"/>
                            <w:left w:val="none" w:sz="0" w:space="0" w:color="auto"/>
                            <w:bottom w:val="none" w:sz="0" w:space="0" w:color="auto"/>
                            <w:right w:val="none" w:sz="0" w:space="0" w:color="auto"/>
                          </w:divBdr>
                        </w:div>
                        <w:div w:id="793327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3029535">
                  <w:marLeft w:val="0"/>
                  <w:marRight w:val="0"/>
                  <w:marTop w:val="0"/>
                  <w:marBottom w:val="300"/>
                  <w:divBdr>
                    <w:top w:val="none" w:sz="0" w:space="0" w:color="auto"/>
                    <w:left w:val="none" w:sz="0" w:space="0" w:color="auto"/>
                    <w:bottom w:val="none" w:sz="0" w:space="0" w:color="auto"/>
                    <w:right w:val="none" w:sz="0" w:space="0" w:color="auto"/>
                  </w:divBdr>
                </w:div>
                <w:div w:id="1978023212">
                  <w:marLeft w:val="0"/>
                  <w:marRight w:val="0"/>
                  <w:marTop w:val="0"/>
                  <w:marBottom w:val="0"/>
                  <w:divBdr>
                    <w:top w:val="none" w:sz="0" w:space="0" w:color="auto"/>
                    <w:left w:val="none" w:sz="0" w:space="0" w:color="auto"/>
                    <w:bottom w:val="none" w:sz="0" w:space="0" w:color="auto"/>
                    <w:right w:val="none" w:sz="0" w:space="0" w:color="auto"/>
                  </w:divBdr>
                </w:div>
                <w:div w:id="2104760582">
                  <w:marLeft w:val="0"/>
                  <w:marRight w:val="0"/>
                  <w:marTop w:val="0"/>
                  <w:marBottom w:val="0"/>
                  <w:divBdr>
                    <w:top w:val="none" w:sz="0" w:space="0" w:color="auto"/>
                    <w:left w:val="none" w:sz="0" w:space="0" w:color="auto"/>
                    <w:bottom w:val="single" w:sz="48" w:space="0" w:color="3B3B3B"/>
                    <w:right w:val="none" w:sz="0" w:space="0" w:color="auto"/>
                  </w:divBdr>
                  <w:divsChild>
                    <w:div w:id="793910084">
                      <w:marLeft w:val="0"/>
                      <w:marRight w:val="0"/>
                      <w:marTop w:val="0"/>
                      <w:marBottom w:val="0"/>
                      <w:divBdr>
                        <w:top w:val="single" w:sz="6" w:space="4" w:color="BFBFBF"/>
                        <w:left w:val="none" w:sz="0" w:space="0" w:color="auto"/>
                        <w:bottom w:val="none" w:sz="0" w:space="0" w:color="auto"/>
                        <w:right w:val="none" w:sz="0" w:space="0" w:color="auto"/>
                      </w:divBdr>
                      <w:divsChild>
                        <w:div w:id="766270277">
                          <w:marLeft w:val="0"/>
                          <w:marRight w:val="0"/>
                          <w:marTop w:val="0"/>
                          <w:marBottom w:val="0"/>
                          <w:divBdr>
                            <w:top w:val="none" w:sz="0" w:space="0" w:color="auto"/>
                            <w:left w:val="none" w:sz="0" w:space="0" w:color="auto"/>
                            <w:bottom w:val="none" w:sz="0" w:space="0" w:color="auto"/>
                            <w:right w:val="none" w:sz="0" w:space="0" w:color="auto"/>
                          </w:divBdr>
                        </w:div>
                        <w:div w:id="868110189">
                          <w:marLeft w:val="4800"/>
                          <w:marRight w:val="0"/>
                          <w:marTop w:val="0"/>
                          <w:marBottom w:val="0"/>
                          <w:divBdr>
                            <w:top w:val="none" w:sz="0" w:space="0" w:color="auto"/>
                            <w:left w:val="none" w:sz="0" w:space="0" w:color="auto"/>
                            <w:bottom w:val="none" w:sz="0" w:space="0" w:color="auto"/>
                            <w:right w:val="none" w:sz="0" w:space="0" w:color="auto"/>
                          </w:divBdr>
                          <w:divsChild>
                            <w:div w:id="462310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7511630">
                      <w:marLeft w:val="0"/>
                      <w:marRight w:val="0"/>
                      <w:marTop w:val="0"/>
                      <w:marBottom w:val="150"/>
                      <w:divBdr>
                        <w:top w:val="none" w:sz="0" w:space="0" w:color="auto"/>
                        <w:left w:val="none" w:sz="0" w:space="0" w:color="auto"/>
                        <w:bottom w:val="none" w:sz="0" w:space="0" w:color="auto"/>
                        <w:right w:val="none" w:sz="0" w:space="0" w:color="auto"/>
                      </w:divBdr>
                      <w:divsChild>
                        <w:div w:id="123892900">
                          <w:marLeft w:val="0"/>
                          <w:marRight w:val="0"/>
                          <w:marTop w:val="0"/>
                          <w:marBottom w:val="0"/>
                          <w:divBdr>
                            <w:top w:val="none" w:sz="0" w:space="0" w:color="auto"/>
                            <w:left w:val="none" w:sz="0" w:space="0" w:color="auto"/>
                            <w:bottom w:val="none" w:sz="0" w:space="0" w:color="auto"/>
                            <w:right w:val="none" w:sz="0" w:space="0" w:color="auto"/>
                          </w:divBdr>
                        </w:div>
                        <w:div w:id="1340817524">
                          <w:marLeft w:val="4800"/>
                          <w:marRight w:val="0"/>
                          <w:marTop w:val="0"/>
                          <w:marBottom w:val="0"/>
                          <w:divBdr>
                            <w:top w:val="none" w:sz="0" w:space="0" w:color="auto"/>
                            <w:left w:val="none" w:sz="0" w:space="0" w:color="auto"/>
                            <w:bottom w:val="none" w:sz="0" w:space="0" w:color="auto"/>
                            <w:right w:val="none" w:sz="0" w:space="0" w:color="auto"/>
                          </w:divBdr>
                        </w:div>
                      </w:divsChild>
                    </w:div>
                    <w:div w:id="1406730741">
                      <w:marLeft w:val="0"/>
                      <w:marRight w:val="0"/>
                      <w:marTop w:val="0"/>
                      <w:marBottom w:val="150"/>
                      <w:divBdr>
                        <w:top w:val="none" w:sz="0" w:space="0" w:color="auto"/>
                        <w:left w:val="none" w:sz="0" w:space="0" w:color="auto"/>
                        <w:bottom w:val="none" w:sz="0" w:space="0" w:color="auto"/>
                        <w:right w:val="none" w:sz="0" w:space="0" w:color="auto"/>
                      </w:divBdr>
                    </w:div>
                    <w:div w:id="2077438931">
                      <w:marLeft w:val="0"/>
                      <w:marRight w:val="0"/>
                      <w:marTop w:val="0"/>
                      <w:marBottom w:val="150"/>
                      <w:divBdr>
                        <w:top w:val="none" w:sz="0" w:space="0" w:color="auto"/>
                        <w:left w:val="none" w:sz="0" w:space="0" w:color="auto"/>
                        <w:bottom w:val="none" w:sz="0" w:space="0" w:color="auto"/>
                        <w:right w:val="none" w:sz="0" w:space="0" w:color="auto"/>
                      </w:divBdr>
                      <w:divsChild>
                        <w:div w:id="558591349">
                          <w:marLeft w:val="0"/>
                          <w:marRight w:val="0"/>
                          <w:marTop w:val="0"/>
                          <w:marBottom w:val="0"/>
                          <w:divBdr>
                            <w:top w:val="none" w:sz="0" w:space="0" w:color="auto"/>
                            <w:left w:val="none" w:sz="0" w:space="0" w:color="auto"/>
                            <w:bottom w:val="none" w:sz="0" w:space="0" w:color="auto"/>
                            <w:right w:val="none" w:sz="0" w:space="0" w:color="auto"/>
                          </w:divBdr>
                        </w:div>
                        <w:div w:id="1386031804">
                          <w:marLeft w:val="4800"/>
                          <w:marRight w:val="0"/>
                          <w:marTop w:val="0"/>
                          <w:marBottom w:val="0"/>
                          <w:divBdr>
                            <w:top w:val="none" w:sz="0" w:space="0" w:color="auto"/>
                            <w:left w:val="none" w:sz="0" w:space="0" w:color="auto"/>
                            <w:bottom w:val="none" w:sz="0" w:space="0" w:color="auto"/>
                            <w:right w:val="none" w:sz="0" w:space="0" w:color="auto"/>
                          </w:divBdr>
                          <w:divsChild>
                            <w:div w:id="612327429">
                              <w:marLeft w:val="0"/>
                              <w:marRight w:val="0"/>
                              <w:marTop w:val="0"/>
                              <w:marBottom w:val="0"/>
                              <w:divBdr>
                                <w:top w:val="none" w:sz="0" w:space="0" w:color="auto"/>
                                <w:left w:val="none" w:sz="0" w:space="0" w:color="auto"/>
                                <w:bottom w:val="none" w:sz="0" w:space="0" w:color="auto"/>
                                <w:right w:val="none" w:sz="0" w:space="0" w:color="auto"/>
                              </w:divBdr>
                              <w:divsChild>
                                <w:div w:id="988480975">
                                  <w:marLeft w:val="0"/>
                                  <w:marRight w:val="0"/>
                                  <w:marTop w:val="0"/>
                                  <w:marBottom w:val="0"/>
                                  <w:divBdr>
                                    <w:top w:val="none" w:sz="0" w:space="0" w:color="auto"/>
                                    <w:left w:val="none" w:sz="0" w:space="0" w:color="auto"/>
                                    <w:bottom w:val="none" w:sz="0" w:space="0" w:color="auto"/>
                                    <w:right w:val="none" w:sz="0" w:space="0" w:color="auto"/>
                                  </w:divBdr>
                                </w:div>
                                <w:div w:id="1531793791">
                                  <w:marLeft w:val="0"/>
                                  <w:marRight w:val="0"/>
                                  <w:marTop w:val="0"/>
                                  <w:marBottom w:val="0"/>
                                  <w:divBdr>
                                    <w:top w:val="none" w:sz="0" w:space="0" w:color="auto"/>
                                    <w:left w:val="none" w:sz="0" w:space="0" w:color="auto"/>
                                    <w:bottom w:val="none" w:sz="0" w:space="0" w:color="auto"/>
                                    <w:right w:val="none" w:sz="0" w:space="0" w:color="auto"/>
                                  </w:divBdr>
                                </w:div>
                              </w:divsChild>
                            </w:div>
                            <w:div w:id="9561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21281">
      <w:bodyDiv w:val="1"/>
      <w:marLeft w:val="0"/>
      <w:marRight w:val="0"/>
      <w:marTop w:val="0"/>
      <w:marBottom w:val="0"/>
      <w:divBdr>
        <w:top w:val="none" w:sz="0" w:space="0" w:color="auto"/>
        <w:left w:val="none" w:sz="0" w:space="0" w:color="auto"/>
        <w:bottom w:val="none" w:sz="0" w:space="0" w:color="auto"/>
        <w:right w:val="none" w:sz="0" w:space="0" w:color="auto"/>
      </w:divBdr>
    </w:div>
    <w:div w:id="1474250458">
      <w:bodyDiv w:val="1"/>
      <w:marLeft w:val="0"/>
      <w:marRight w:val="0"/>
      <w:marTop w:val="0"/>
      <w:marBottom w:val="0"/>
      <w:divBdr>
        <w:top w:val="none" w:sz="0" w:space="0" w:color="auto"/>
        <w:left w:val="none" w:sz="0" w:space="0" w:color="auto"/>
        <w:bottom w:val="none" w:sz="0" w:space="0" w:color="auto"/>
        <w:right w:val="none" w:sz="0" w:space="0" w:color="auto"/>
      </w:divBdr>
      <w:divsChild>
        <w:div w:id="881557151">
          <w:marLeft w:val="0"/>
          <w:marRight w:val="0"/>
          <w:marTop w:val="0"/>
          <w:marBottom w:val="0"/>
          <w:divBdr>
            <w:top w:val="none" w:sz="0" w:space="0" w:color="auto"/>
            <w:left w:val="none" w:sz="0" w:space="0" w:color="auto"/>
            <w:bottom w:val="none" w:sz="0" w:space="0" w:color="auto"/>
            <w:right w:val="none" w:sz="0" w:space="0" w:color="auto"/>
          </w:divBdr>
          <w:divsChild>
            <w:div w:id="1048804018">
              <w:marLeft w:val="0"/>
              <w:marRight w:val="0"/>
              <w:marTop w:val="0"/>
              <w:marBottom w:val="0"/>
              <w:divBdr>
                <w:top w:val="none" w:sz="0" w:space="0" w:color="auto"/>
                <w:left w:val="none" w:sz="0" w:space="0" w:color="auto"/>
                <w:bottom w:val="none" w:sz="0" w:space="0" w:color="auto"/>
                <w:right w:val="none" w:sz="0" w:space="0" w:color="auto"/>
              </w:divBdr>
              <w:divsChild>
                <w:div w:id="1622104569">
                  <w:marLeft w:val="0"/>
                  <w:marRight w:val="0"/>
                  <w:marTop w:val="0"/>
                  <w:marBottom w:val="0"/>
                  <w:divBdr>
                    <w:top w:val="none" w:sz="0" w:space="0" w:color="auto"/>
                    <w:left w:val="none" w:sz="0" w:space="0" w:color="auto"/>
                    <w:bottom w:val="none" w:sz="0" w:space="0" w:color="auto"/>
                    <w:right w:val="none" w:sz="0" w:space="0" w:color="auto"/>
                  </w:divBdr>
                  <w:divsChild>
                    <w:div w:id="1620144702">
                      <w:marLeft w:val="0"/>
                      <w:marRight w:val="0"/>
                      <w:marTop w:val="0"/>
                      <w:marBottom w:val="0"/>
                      <w:divBdr>
                        <w:top w:val="none" w:sz="0" w:space="0" w:color="auto"/>
                        <w:left w:val="none" w:sz="0" w:space="0" w:color="auto"/>
                        <w:bottom w:val="none" w:sz="0" w:space="0" w:color="auto"/>
                        <w:right w:val="none" w:sz="0" w:space="0" w:color="auto"/>
                      </w:divBdr>
                      <w:divsChild>
                        <w:div w:id="1935354266">
                          <w:marLeft w:val="0"/>
                          <w:marRight w:val="0"/>
                          <w:marTop w:val="0"/>
                          <w:marBottom w:val="0"/>
                          <w:divBdr>
                            <w:top w:val="none" w:sz="0" w:space="0" w:color="auto"/>
                            <w:left w:val="none" w:sz="0" w:space="0" w:color="auto"/>
                            <w:bottom w:val="none" w:sz="0" w:space="0" w:color="auto"/>
                            <w:right w:val="none" w:sz="0" w:space="0" w:color="auto"/>
                          </w:divBdr>
                          <w:divsChild>
                            <w:div w:id="2054376858">
                              <w:marLeft w:val="0"/>
                              <w:marRight w:val="0"/>
                              <w:marTop w:val="480"/>
                              <w:marBottom w:val="240"/>
                              <w:divBdr>
                                <w:top w:val="none" w:sz="0" w:space="0" w:color="auto"/>
                                <w:left w:val="none" w:sz="0" w:space="0" w:color="auto"/>
                                <w:bottom w:val="none" w:sz="0" w:space="0" w:color="auto"/>
                                <w:right w:val="none" w:sz="0" w:space="0" w:color="auto"/>
                              </w:divBdr>
                            </w:div>
                            <w:div w:id="83225572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514377">
      <w:bodyDiv w:val="1"/>
      <w:marLeft w:val="0"/>
      <w:marRight w:val="0"/>
      <w:marTop w:val="0"/>
      <w:marBottom w:val="0"/>
      <w:divBdr>
        <w:top w:val="none" w:sz="0" w:space="0" w:color="auto"/>
        <w:left w:val="none" w:sz="0" w:space="0" w:color="auto"/>
        <w:bottom w:val="single" w:sz="48" w:space="0" w:color="3B3B3B"/>
        <w:right w:val="none" w:sz="0" w:space="0" w:color="auto"/>
      </w:divBdr>
      <w:divsChild>
        <w:div w:id="1330673738">
          <w:marLeft w:val="0"/>
          <w:marRight w:val="0"/>
          <w:marTop w:val="0"/>
          <w:marBottom w:val="450"/>
          <w:divBdr>
            <w:top w:val="none" w:sz="0" w:space="0" w:color="auto"/>
            <w:left w:val="none" w:sz="0" w:space="0" w:color="auto"/>
            <w:bottom w:val="none" w:sz="0" w:space="0" w:color="auto"/>
            <w:right w:val="none" w:sz="0" w:space="0" w:color="auto"/>
          </w:divBdr>
          <w:divsChild>
            <w:div w:id="84688415">
              <w:marLeft w:val="0"/>
              <w:marRight w:val="0"/>
              <w:marTop w:val="0"/>
              <w:marBottom w:val="0"/>
              <w:divBdr>
                <w:top w:val="none" w:sz="0" w:space="0" w:color="auto"/>
                <w:left w:val="none" w:sz="0" w:space="0" w:color="auto"/>
                <w:bottom w:val="none" w:sz="0" w:space="0" w:color="auto"/>
                <w:right w:val="none" w:sz="0" w:space="0" w:color="auto"/>
              </w:divBdr>
              <w:divsChild>
                <w:div w:id="10728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3908">
      <w:bodyDiv w:val="1"/>
      <w:marLeft w:val="0"/>
      <w:marRight w:val="0"/>
      <w:marTop w:val="0"/>
      <w:marBottom w:val="0"/>
      <w:divBdr>
        <w:top w:val="none" w:sz="0" w:space="0" w:color="auto"/>
        <w:left w:val="none" w:sz="0" w:space="0" w:color="auto"/>
        <w:bottom w:val="none" w:sz="0" w:space="0" w:color="auto"/>
        <w:right w:val="none" w:sz="0" w:space="0" w:color="auto"/>
      </w:divBdr>
      <w:divsChild>
        <w:div w:id="1618564608">
          <w:marLeft w:val="0"/>
          <w:marRight w:val="0"/>
          <w:marTop w:val="0"/>
          <w:marBottom w:val="0"/>
          <w:divBdr>
            <w:top w:val="none" w:sz="0" w:space="0" w:color="auto"/>
            <w:left w:val="none" w:sz="0" w:space="0" w:color="auto"/>
            <w:bottom w:val="none" w:sz="0" w:space="0" w:color="auto"/>
            <w:right w:val="none" w:sz="0" w:space="0" w:color="auto"/>
          </w:divBdr>
          <w:divsChild>
            <w:div w:id="599798563">
              <w:marLeft w:val="0"/>
              <w:marRight w:val="0"/>
              <w:marTop w:val="0"/>
              <w:marBottom w:val="0"/>
              <w:divBdr>
                <w:top w:val="none" w:sz="0" w:space="0" w:color="auto"/>
                <w:left w:val="none" w:sz="0" w:space="0" w:color="auto"/>
                <w:bottom w:val="none" w:sz="0" w:space="0" w:color="auto"/>
                <w:right w:val="none" w:sz="0" w:space="0" w:color="auto"/>
              </w:divBdr>
              <w:divsChild>
                <w:div w:id="1051925954">
                  <w:marLeft w:val="0"/>
                  <w:marRight w:val="0"/>
                  <w:marTop w:val="0"/>
                  <w:marBottom w:val="0"/>
                  <w:divBdr>
                    <w:top w:val="none" w:sz="0" w:space="0" w:color="auto"/>
                    <w:left w:val="none" w:sz="0" w:space="0" w:color="auto"/>
                    <w:bottom w:val="none" w:sz="0" w:space="0" w:color="auto"/>
                    <w:right w:val="none" w:sz="0" w:space="0" w:color="auto"/>
                  </w:divBdr>
                  <w:divsChild>
                    <w:div w:id="1996756868">
                      <w:marLeft w:val="0"/>
                      <w:marRight w:val="0"/>
                      <w:marTop w:val="0"/>
                      <w:marBottom w:val="0"/>
                      <w:divBdr>
                        <w:top w:val="none" w:sz="0" w:space="0" w:color="auto"/>
                        <w:left w:val="none" w:sz="0" w:space="0" w:color="auto"/>
                        <w:bottom w:val="none" w:sz="0" w:space="0" w:color="auto"/>
                        <w:right w:val="none" w:sz="0" w:space="0" w:color="auto"/>
                      </w:divBdr>
                      <w:divsChild>
                        <w:div w:id="411702070">
                          <w:marLeft w:val="0"/>
                          <w:marRight w:val="0"/>
                          <w:marTop w:val="0"/>
                          <w:marBottom w:val="0"/>
                          <w:divBdr>
                            <w:top w:val="none" w:sz="0" w:space="0" w:color="auto"/>
                            <w:left w:val="none" w:sz="0" w:space="0" w:color="auto"/>
                            <w:bottom w:val="none" w:sz="0" w:space="0" w:color="auto"/>
                            <w:right w:val="none" w:sz="0" w:space="0" w:color="auto"/>
                          </w:divBdr>
                          <w:divsChild>
                            <w:div w:id="10555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7305">
      <w:bodyDiv w:val="1"/>
      <w:marLeft w:val="0"/>
      <w:marRight w:val="0"/>
      <w:marTop w:val="0"/>
      <w:marBottom w:val="0"/>
      <w:divBdr>
        <w:top w:val="none" w:sz="0" w:space="0" w:color="auto"/>
        <w:left w:val="none" w:sz="0" w:space="0" w:color="auto"/>
        <w:bottom w:val="none" w:sz="0" w:space="0" w:color="auto"/>
        <w:right w:val="none" w:sz="0" w:space="0" w:color="auto"/>
      </w:divBdr>
    </w:div>
    <w:div w:id="1514951236">
      <w:bodyDiv w:val="1"/>
      <w:marLeft w:val="0"/>
      <w:marRight w:val="0"/>
      <w:marTop w:val="0"/>
      <w:marBottom w:val="0"/>
      <w:divBdr>
        <w:top w:val="none" w:sz="0" w:space="0" w:color="auto"/>
        <w:left w:val="none" w:sz="0" w:space="0" w:color="auto"/>
        <w:bottom w:val="none" w:sz="0" w:space="0" w:color="auto"/>
        <w:right w:val="none" w:sz="0" w:space="0" w:color="auto"/>
      </w:divBdr>
    </w:div>
    <w:div w:id="1536580436">
      <w:bodyDiv w:val="1"/>
      <w:marLeft w:val="0"/>
      <w:marRight w:val="0"/>
      <w:marTop w:val="0"/>
      <w:marBottom w:val="0"/>
      <w:divBdr>
        <w:top w:val="none" w:sz="0" w:space="0" w:color="auto"/>
        <w:left w:val="none" w:sz="0" w:space="0" w:color="auto"/>
        <w:bottom w:val="none" w:sz="0" w:space="0" w:color="auto"/>
        <w:right w:val="none" w:sz="0" w:space="0" w:color="auto"/>
      </w:divBdr>
    </w:div>
    <w:div w:id="1551767503">
      <w:bodyDiv w:val="1"/>
      <w:marLeft w:val="0"/>
      <w:marRight w:val="0"/>
      <w:marTop w:val="0"/>
      <w:marBottom w:val="0"/>
      <w:divBdr>
        <w:top w:val="none" w:sz="0" w:space="0" w:color="auto"/>
        <w:left w:val="none" w:sz="0" w:space="0" w:color="auto"/>
        <w:bottom w:val="none" w:sz="0" w:space="0" w:color="auto"/>
        <w:right w:val="none" w:sz="0" w:space="0" w:color="auto"/>
      </w:divBdr>
      <w:divsChild>
        <w:div w:id="134833261">
          <w:marLeft w:val="0"/>
          <w:marRight w:val="0"/>
          <w:marTop w:val="0"/>
          <w:marBottom w:val="0"/>
          <w:divBdr>
            <w:top w:val="none" w:sz="0" w:space="0" w:color="auto"/>
            <w:left w:val="none" w:sz="0" w:space="0" w:color="auto"/>
            <w:bottom w:val="none" w:sz="0" w:space="0" w:color="auto"/>
            <w:right w:val="none" w:sz="0" w:space="0" w:color="auto"/>
          </w:divBdr>
          <w:divsChild>
            <w:div w:id="18072327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4675889">
      <w:bodyDiv w:val="1"/>
      <w:marLeft w:val="0"/>
      <w:marRight w:val="0"/>
      <w:marTop w:val="0"/>
      <w:marBottom w:val="0"/>
      <w:divBdr>
        <w:top w:val="none" w:sz="0" w:space="0" w:color="auto"/>
        <w:left w:val="none" w:sz="0" w:space="0" w:color="auto"/>
        <w:bottom w:val="none" w:sz="0" w:space="0" w:color="auto"/>
        <w:right w:val="none" w:sz="0" w:space="0" w:color="auto"/>
      </w:divBdr>
    </w:div>
    <w:div w:id="1633705016">
      <w:bodyDiv w:val="1"/>
      <w:marLeft w:val="0"/>
      <w:marRight w:val="0"/>
      <w:marTop w:val="0"/>
      <w:marBottom w:val="0"/>
      <w:divBdr>
        <w:top w:val="none" w:sz="0" w:space="0" w:color="auto"/>
        <w:left w:val="none" w:sz="0" w:space="0" w:color="auto"/>
        <w:bottom w:val="none" w:sz="0" w:space="0" w:color="auto"/>
        <w:right w:val="none" w:sz="0" w:space="0" w:color="auto"/>
      </w:divBdr>
    </w:div>
    <w:div w:id="1639919211">
      <w:bodyDiv w:val="1"/>
      <w:marLeft w:val="0"/>
      <w:marRight w:val="0"/>
      <w:marTop w:val="0"/>
      <w:marBottom w:val="0"/>
      <w:divBdr>
        <w:top w:val="none" w:sz="0" w:space="0" w:color="auto"/>
        <w:left w:val="none" w:sz="0" w:space="0" w:color="auto"/>
        <w:bottom w:val="none" w:sz="0" w:space="0" w:color="auto"/>
        <w:right w:val="none" w:sz="0" w:space="0" w:color="auto"/>
      </w:divBdr>
      <w:divsChild>
        <w:div w:id="551354974">
          <w:marLeft w:val="0"/>
          <w:marRight w:val="0"/>
          <w:marTop w:val="0"/>
          <w:marBottom w:val="0"/>
          <w:divBdr>
            <w:top w:val="none" w:sz="0" w:space="0" w:color="auto"/>
            <w:left w:val="none" w:sz="0" w:space="0" w:color="auto"/>
            <w:bottom w:val="none" w:sz="0" w:space="0" w:color="auto"/>
            <w:right w:val="none" w:sz="0" w:space="0" w:color="auto"/>
          </w:divBdr>
          <w:divsChild>
            <w:div w:id="1032682252">
              <w:marLeft w:val="0"/>
              <w:marRight w:val="0"/>
              <w:marTop w:val="0"/>
              <w:marBottom w:val="0"/>
              <w:divBdr>
                <w:top w:val="none" w:sz="0" w:space="0" w:color="auto"/>
                <w:left w:val="none" w:sz="0" w:space="0" w:color="auto"/>
                <w:bottom w:val="none" w:sz="0" w:space="0" w:color="auto"/>
                <w:right w:val="none" w:sz="0" w:space="0" w:color="auto"/>
              </w:divBdr>
              <w:divsChild>
                <w:div w:id="1674525174">
                  <w:marLeft w:val="0"/>
                  <w:marRight w:val="0"/>
                  <w:marTop w:val="0"/>
                  <w:marBottom w:val="0"/>
                  <w:divBdr>
                    <w:top w:val="none" w:sz="0" w:space="0" w:color="auto"/>
                    <w:left w:val="none" w:sz="0" w:space="0" w:color="auto"/>
                    <w:bottom w:val="none" w:sz="0" w:space="0" w:color="auto"/>
                    <w:right w:val="none" w:sz="0" w:space="0" w:color="auto"/>
                  </w:divBdr>
                  <w:divsChild>
                    <w:div w:id="664363961">
                      <w:marLeft w:val="0"/>
                      <w:marRight w:val="0"/>
                      <w:marTop w:val="0"/>
                      <w:marBottom w:val="0"/>
                      <w:divBdr>
                        <w:top w:val="none" w:sz="0" w:space="0" w:color="auto"/>
                        <w:left w:val="none" w:sz="0" w:space="0" w:color="auto"/>
                        <w:bottom w:val="none" w:sz="0" w:space="0" w:color="auto"/>
                        <w:right w:val="none" w:sz="0" w:space="0" w:color="auto"/>
                      </w:divBdr>
                      <w:divsChild>
                        <w:div w:id="1984001173">
                          <w:marLeft w:val="0"/>
                          <w:marRight w:val="0"/>
                          <w:marTop w:val="0"/>
                          <w:marBottom w:val="0"/>
                          <w:divBdr>
                            <w:top w:val="none" w:sz="0" w:space="0" w:color="auto"/>
                            <w:left w:val="none" w:sz="0" w:space="0" w:color="auto"/>
                            <w:bottom w:val="none" w:sz="0" w:space="0" w:color="auto"/>
                            <w:right w:val="none" w:sz="0" w:space="0" w:color="auto"/>
                          </w:divBdr>
                          <w:divsChild>
                            <w:div w:id="8817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45166">
      <w:bodyDiv w:val="1"/>
      <w:marLeft w:val="0"/>
      <w:marRight w:val="0"/>
      <w:marTop w:val="0"/>
      <w:marBottom w:val="0"/>
      <w:divBdr>
        <w:top w:val="none" w:sz="0" w:space="0" w:color="auto"/>
        <w:left w:val="none" w:sz="0" w:space="0" w:color="auto"/>
        <w:bottom w:val="none" w:sz="0" w:space="0" w:color="auto"/>
        <w:right w:val="none" w:sz="0" w:space="0" w:color="auto"/>
      </w:divBdr>
    </w:div>
    <w:div w:id="1746953124">
      <w:bodyDiv w:val="1"/>
      <w:marLeft w:val="0"/>
      <w:marRight w:val="0"/>
      <w:marTop w:val="0"/>
      <w:marBottom w:val="0"/>
      <w:divBdr>
        <w:top w:val="none" w:sz="0" w:space="0" w:color="auto"/>
        <w:left w:val="none" w:sz="0" w:space="0" w:color="auto"/>
        <w:bottom w:val="none" w:sz="0" w:space="0" w:color="auto"/>
        <w:right w:val="none" w:sz="0" w:space="0" w:color="auto"/>
      </w:divBdr>
      <w:divsChild>
        <w:div w:id="762840131">
          <w:marLeft w:val="0"/>
          <w:marRight w:val="0"/>
          <w:marTop w:val="0"/>
          <w:marBottom w:val="0"/>
          <w:divBdr>
            <w:top w:val="none" w:sz="0" w:space="0" w:color="auto"/>
            <w:left w:val="none" w:sz="0" w:space="0" w:color="auto"/>
            <w:bottom w:val="none" w:sz="0" w:space="0" w:color="auto"/>
            <w:right w:val="none" w:sz="0" w:space="0" w:color="auto"/>
          </w:divBdr>
          <w:divsChild>
            <w:div w:id="2035960535">
              <w:marLeft w:val="0"/>
              <w:marRight w:val="0"/>
              <w:marTop w:val="0"/>
              <w:marBottom w:val="0"/>
              <w:divBdr>
                <w:top w:val="none" w:sz="0" w:space="0" w:color="auto"/>
                <w:left w:val="none" w:sz="0" w:space="0" w:color="auto"/>
                <w:bottom w:val="none" w:sz="0" w:space="0" w:color="auto"/>
                <w:right w:val="none" w:sz="0" w:space="0" w:color="auto"/>
              </w:divBdr>
              <w:divsChild>
                <w:div w:id="1134368105">
                  <w:marLeft w:val="0"/>
                  <w:marRight w:val="0"/>
                  <w:marTop w:val="0"/>
                  <w:marBottom w:val="0"/>
                  <w:divBdr>
                    <w:top w:val="none" w:sz="0" w:space="0" w:color="auto"/>
                    <w:left w:val="none" w:sz="0" w:space="0" w:color="auto"/>
                    <w:bottom w:val="none" w:sz="0" w:space="0" w:color="auto"/>
                    <w:right w:val="none" w:sz="0" w:space="0" w:color="auto"/>
                  </w:divBdr>
                  <w:divsChild>
                    <w:div w:id="1413774923">
                      <w:marLeft w:val="0"/>
                      <w:marRight w:val="0"/>
                      <w:marTop w:val="0"/>
                      <w:marBottom w:val="0"/>
                      <w:divBdr>
                        <w:top w:val="none" w:sz="0" w:space="0" w:color="auto"/>
                        <w:left w:val="none" w:sz="0" w:space="0" w:color="auto"/>
                        <w:bottom w:val="none" w:sz="0" w:space="0" w:color="auto"/>
                        <w:right w:val="none" w:sz="0" w:space="0" w:color="auto"/>
                      </w:divBdr>
                      <w:divsChild>
                        <w:div w:id="26413632">
                          <w:marLeft w:val="0"/>
                          <w:marRight w:val="0"/>
                          <w:marTop w:val="0"/>
                          <w:marBottom w:val="0"/>
                          <w:divBdr>
                            <w:top w:val="none" w:sz="0" w:space="0" w:color="auto"/>
                            <w:left w:val="none" w:sz="0" w:space="0" w:color="auto"/>
                            <w:bottom w:val="none" w:sz="0" w:space="0" w:color="auto"/>
                            <w:right w:val="none" w:sz="0" w:space="0" w:color="auto"/>
                          </w:divBdr>
                          <w:divsChild>
                            <w:div w:id="232857265">
                              <w:marLeft w:val="0"/>
                              <w:marRight w:val="0"/>
                              <w:marTop w:val="0"/>
                              <w:marBottom w:val="0"/>
                              <w:divBdr>
                                <w:top w:val="none" w:sz="0" w:space="0" w:color="auto"/>
                                <w:left w:val="none" w:sz="0" w:space="0" w:color="auto"/>
                                <w:bottom w:val="none" w:sz="0" w:space="0" w:color="auto"/>
                                <w:right w:val="none" w:sz="0" w:space="0" w:color="auto"/>
                              </w:divBdr>
                              <w:divsChild>
                                <w:div w:id="1277830107">
                                  <w:marLeft w:val="0"/>
                                  <w:marRight w:val="0"/>
                                  <w:marTop w:val="0"/>
                                  <w:marBottom w:val="0"/>
                                  <w:divBdr>
                                    <w:top w:val="none" w:sz="0" w:space="0" w:color="auto"/>
                                    <w:left w:val="none" w:sz="0" w:space="0" w:color="auto"/>
                                    <w:bottom w:val="none" w:sz="0" w:space="0" w:color="auto"/>
                                    <w:right w:val="none" w:sz="0" w:space="0" w:color="auto"/>
                                  </w:divBdr>
                                  <w:divsChild>
                                    <w:div w:id="957564595">
                                      <w:marLeft w:val="0"/>
                                      <w:marRight w:val="0"/>
                                      <w:marTop w:val="0"/>
                                      <w:marBottom w:val="0"/>
                                      <w:divBdr>
                                        <w:top w:val="none" w:sz="0" w:space="0" w:color="auto"/>
                                        <w:left w:val="none" w:sz="0" w:space="0" w:color="auto"/>
                                        <w:bottom w:val="none" w:sz="0" w:space="0" w:color="auto"/>
                                        <w:right w:val="none" w:sz="0" w:space="0" w:color="auto"/>
                                      </w:divBdr>
                                      <w:divsChild>
                                        <w:div w:id="1665428772">
                                          <w:marLeft w:val="0"/>
                                          <w:marRight w:val="0"/>
                                          <w:marTop w:val="0"/>
                                          <w:marBottom w:val="0"/>
                                          <w:divBdr>
                                            <w:top w:val="none" w:sz="0" w:space="0" w:color="auto"/>
                                            <w:left w:val="none" w:sz="0" w:space="0" w:color="auto"/>
                                            <w:bottom w:val="none" w:sz="0" w:space="0" w:color="auto"/>
                                            <w:right w:val="none" w:sz="0" w:space="0" w:color="auto"/>
                                          </w:divBdr>
                                          <w:divsChild>
                                            <w:div w:id="2023360568">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1764258508">
      <w:bodyDiv w:val="1"/>
      <w:marLeft w:val="0"/>
      <w:marRight w:val="0"/>
      <w:marTop w:val="0"/>
      <w:marBottom w:val="0"/>
      <w:divBdr>
        <w:top w:val="none" w:sz="0" w:space="0" w:color="auto"/>
        <w:left w:val="none" w:sz="0" w:space="0" w:color="auto"/>
        <w:bottom w:val="none" w:sz="0" w:space="0" w:color="auto"/>
        <w:right w:val="none" w:sz="0" w:space="0" w:color="auto"/>
      </w:divBdr>
      <w:divsChild>
        <w:div w:id="1631475360">
          <w:marLeft w:val="0"/>
          <w:marRight w:val="0"/>
          <w:marTop w:val="0"/>
          <w:marBottom w:val="0"/>
          <w:divBdr>
            <w:top w:val="none" w:sz="0" w:space="0" w:color="auto"/>
            <w:left w:val="none" w:sz="0" w:space="0" w:color="auto"/>
            <w:bottom w:val="none" w:sz="0" w:space="0" w:color="auto"/>
            <w:right w:val="none" w:sz="0" w:space="0" w:color="auto"/>
          </w:divBdr>
          <w:divsChild>
            <w:div w:id="1627152877">
              <w:marLeft w:val="0"/>
              <w:marRight w:val="0"/>
              <w:marTop w:val="0"/>
              <w:marBottom w:val="0"/>
              <w:divBdr>
                <w:top w:val="none" w:sz="0" w:space="0" w:color="auto"/>
                <w:left w:val="none" w:sz="0" w:space="0" w:color="auto"/>
                <w:bottom w:val="none" w:sz="0" w:space="0" w:color="auto"/>
                <w:right w:val="none" w:sz="0" w:space="0" w:color="auto"/>
              </w:divBdr>
              <w:divsChild>
                <w:div w:id="16933961">
                  <w:marLeft w:val="0"/>
                  <w:marRight w:val="0"/>
                  <w:marTop w:val="0"/>
                  <w:marBottom w:val="0"/>
                  <w:divBdr>
                    <w:top w:val="none" w:sz="0" w:space="0" w:color="auto"/>
                    <w:left w:val="none" w:sz="0" w:space="0" w:color="auto"/>
                    <w:bottom w:val="none" w:sz="0" w:space="0" w:color="auto"/>
                    <w:right w:val="none" w:sz="0" w:space="0" w:color="auto"/>
                  </w:divBdr>
                  <w:divsChild>
                    <w:div w:id="664629596">
                      <w:marLeft w:val="0"/>
                      <w:marRight w:val="0"/>
                      <w:marTop w:val="0"/>
                      <w:marBottom w:val="0"/>
                      <w:divBdr>
                        <w:top w:val="none" w:sz="0" w:space="0" w:color="auto"/>
                        <w:left w:val="none" w:sz="0" w:space="0" w:color="auto"/>
                        <w:bottom w:val="none" w:sz="0" w:space="0" w:color="auto"/>
                        <w:right w:val="none" w:sz="0" w:space="0" w:color="auto"/>
                      </w:divBdr>
                      <w:divsChild>
                        <w:div w:id="133959326">
                          <w:marLeft w:val="0"/>
                          <w:marRight w:val="0"/>
                          <w:marTop w:val="0"/>
                          <w:marBottom w:val="0"/>
                          <w:divBdr>
                            <w:top w:val="none" w:sz="0" w:space="0" w:color="auto"/>
                            <w:left w:val="none" w:sz="0" w:space="0" w:color="auto"/>
                            <w:bottom w:val="none" w:sz="0" w:space="0" w:color="auto"/>
                            <w:right w:val="none" w:sz="0" w:space="0" w:color="auto"/>
                          </w:divBdr>
                          <w:divsChild>
                            <w:div w:id="206617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53971">
      <w:bodyDiv w:val="1"/>
      <w:marLeft w:val="0"/>
      <w:marRight w:val="0"/>
      <w:marTop w:val="0"/>
      <w:marBottom w:val="0"/>
      <w:divBdr>
        <w:top w:val="none" w:sz="0" w:space="0" w:color="auto"/>
        <w:left w:val="none" w:sz="0" w:space="0" w:color="auto"/>
        <w:bottom w:val="none" w:sz="0" w:space="0" w:color="auto"/>
        <w:right w:val="none" w:sz="0" w:space="0" w:color="auto"/>
      </w:divBdr>
    </w:div>
    <w:div w:id="1828353870">
      <w:bodyDiv w:val="1"/>
      <w:marLeft w:val="0"/>
      <w:marRight w:val="0"/>
      <w:marTop w:val="0"/>
      <w:marBottom w:val="0"/>
      <w:divBdr>
        <w:top w:val="none" w:sz="0" w:space="0" w:color="auto"/>
        <w:left w:val="none" w:sz="0" w:space="0" w:color="auto"/>
        <w:bottom w:val="none" w:sz="0" w:space="0" w:color="auto"/>
        <w:right w:val="none" w:sz="0" w:space="0" w:color="auto"/>
      </w:divBdr>
      <w:divsChild>
        <w:div w:id="1886912962">
          <w:marLeft w:val="0"/>
          <w:marRight w:val="0"/>
          <w:marTop w:val="0"/>
          <w:marBottom w:val="0"/>
          <w:divBdr>
            <w:top w:val="none" w:sz="0" w:space="0" w:color="auto"/>
            <w:left w:val="none" w:sz="0" w:space="0" w:color="auto"/>
            <w:bottom w:val="none" w:sz="0" w:space="0" w:color="auto"/>
            <w:right w:val="none" w:sz="0" w:space="0" w:color="auto"/>
          </w:divBdr>
          <w:divsChild>
            <w:div w:id="346833791">
              <w:marLeft w:val="0"/>
              <w:marRight w:val="0"/>
              <w:marTop w:val="0"/>
              <w:marBottom w:val="0"/>
              <w:divBdr>
                <w:top w:val="none" w:sz="0" w:space="0" w:color="auto"/>
                <w:left w:val="none" w:sz="0" w:space="0" w:color="auto"/>
                <w:bottom w:val="none" w:sz="0" w:space="0" w:color="auto"/>
                <w:right w:val="none" w:sz="0" w:space="0" w:color="auto"/>
              </w:divBdr>
              <w:divsChild>
                <w:div w:id="884678258">
                  <w:marLeft w:val="0"/>
                  <w:marRight w:val="0"/>
                  <w:marTop w:val="0"/>
                  <w:marBottom w:val="0"/>
                  <w:divBdr>
                    <w:top w:val="none" w:sz="0" w:space="0" w:color="auto"/>
                    <w:left w:val="none" w:sz="0" w:space="0" w:color="auto"/>
                    <w:bottom w:val="none" w:sz="0" w:space="0" w:color="auto"/>
                    <w:right w:val="none" w:sz="0" w:space="0" w:color="auto"/>
                  </w:divBdr>
                  <w:divsChild>
                    <w:div w:id="854342858">
                      <w:marLeft w:val="0"/>
                      <w:marRight w:val="0"/>
                      <w:marTop w:val="0"/>
                      <w:marBottom w:val="0"/>
                      <w:divBdr>
                        <w:top w:val="none" w:sz="0" w:space="0" w:color="auto"/>
                        <w:left w:val="none" w:sz="0" w:space="0" w:color="auto"/>
                        <w:bottom w:val="none" w:sz="0" w:space="0" w:color="auto"/>
                        <w:right w:val="none" w:sz="0" w:space="0" w:color="auto"/>
                      </w:divBdr>
                      <w:divsChild>
                        <w:div w:id="1706325777">
                          <w:marLeft w:val="0"/>
                          <w:marRight w:val="0"/>
                          <w:marTop w:val="0"/>
                          <w:marBottom w:val="0"/>
                          <w:divBdr>
                            <w:top w:val="none" w:sz="0" w:space="0" w:color="auto"/>
                            <w:left w:val="none" w:sz="0" w:space="0" w:color="auto"/>
                            <w:bottom w:val="none" w:sz="0" w:space="0" w:color="auto"/>
                            <w:right w:val="none" w:sz="0" w:space="0" w:color="auto"/>
                          </w:divBdr>
                          <w:divsChild>
                            <w:div w:id="16302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2446">
      <w:bodyDiv w:val="1"/>
      <w:marLeft w:val="0"/>
      <w:marRight w:val="0"/>
      <w:marTop w:val="0"/>
      <w:marBottom w:val="0"/>
      <w:divBdr>
        <w:top w:val="none" w:sz="0" w:space="0" w:color="auto"/>
        <w:left w:val="none" w:sz="0" w:space="0" w:color="auto"/>
        <w:bottom w:val="none" w:sz="0" w:space="0" w:color="auto"/>
        <w:right w:val="none" w:sz="0" w:space="0" w:color="auto"/>
      </w:divBdr>
      <w:divsChild>
        <w:div w:id="1308586595">
          <w:marLeft w:val="0"/>
          <w:marRight w:val="0"/>
          <w:marTop w:val="0"/>
          <w:marBottom w:val="0"/>
          <w:divBdr>
            <w:top w:val="none" w:sz="0" w:space="0" w:color="auto"/>
            <w:left w:val="none" w:sz="0" w:space="0" w:color="auto"/>
            <w:bottom w:val="none" w:sz="0" w:space="0" w:color="auto"/>
            <w:right w:val="none" w:sz="0" w:space="0" w:color="auto"/>
          </w:divBdr>
          <w:divsChild>
            <w:div w:id="1018853209">
              <w:marLeft w:val="0"/>
              <w:marRight w:val="0"/>
              <w:marTop w:val="0"/>
              <w:marBottom w:val="0"/>
              <w:divBdr>
                <w:top w:val="none" w:sz="0" w:space="0" w:color="auto"/>
                <w:left w:val="none" w:sz="0" w:space="0" w:color="auto"/>
                <w:bottom w:val="none" w:sz="0" w:space="0" w:color="auto"/>
                <w:right w:val="none" w:sz="0" w:space="0" w:color="auto"/>
              </w:divBdr>
              <w:divsChild>
                <w:div w:id="836728178">
                  <w:marLeft w:val="0"/>
                  <w:marRight w:val="0"/>
                  <w:marTop w:val="0"/>
                  <w:marBottom w:val="0"/>
                  <w:divBdr>
                    <w:top w:val="none" w:sz="0" w:space="0" w:color="auto"/>
                    <w:left w:val="none" w:sz="0" w:space="0" w:color="auto"/>
                    <w:bottom w:val="none" w:sz="0" w:space="0" w:color="auto"/>
                    <w:right w:val="none" w:sz="0" w:space="0" w:color="auto"/>
                  </w:divBdr>
                  <w:divsChild>
                    <w:div w:id="1324428022">
                      <w:marLeft w:val="0"/>
                      <w:marRight w:val="0"/>
                      <w:marTop w:val="0"/>
                      <w:marBottom w:val="0"/>
                      <w:divBdr>
                        <w:top w:val="none" w:sz="0" w:space="0" w:color="auto"/>
                        <w:left w:val="none" w:sz="0" w:space="0" w:color="auto"/>
                        <w:bottom w:val="none" w:sz="0" w:space="0" w:color="auto"/>
                        <w:right w:val="none" w:sz="0" w:space="0" w:color="auto"/>
                      </w:divBdr>
                      <w:divsChild>
                        <w:div w:id="1311133907">
                          <w:marLeft w:val="0"/>
                          <w:marRight w:val="0"/>
                          <w:marTop w:val="0"/>
                          <w:marBottom w:val="0"/>
                          <w:divBdr>
                            <w:top w:val="none" w:sz="0" w:space="0" w:color="auto"/>
                            <w:left w:val="none" w:sz="0" w:space="0" w:color="auto"/>
                            <w:bottom w:val="none" w:sz="0" w:space="0" w:color="auto"/>
                            <w:right w:val="none" w:sz="0" w:space="0" w:color="auto"/>
                          </w:divBdr>
                          <w:divsChild>
                            <w:div w:id="1961766417">
                              <w:marLeft w:val="0"/>
                              <w:marRight w:val="0"/>
                              <w:marTop w:val="0"/>
                              <w:marBottom w:val="0"/>
                              <w:divBdr>
                                <w:top w:val="none" w:sz="0" w:space="0" w:color="auto"/>
                                <w:left w:val="none" w:sz="0" w:space="0" w:color="auto"/>
                                <w:bottom w:val="none" w:sz="0" w:space="0" w:color="auto"/>
                                <w:right w:val="none" w:sz="0" w:space="0" w:color="auto"/>
                              </w:divBdr>
                              <w:divsChild>
                                <w:div w:id="1147548322">
                                  <w:marLeft w:val="0"/>
                                  <w:marRight w:val="0"/>
                                  <w:marTop w:val="0"/>
                                  <w:marBottom w:val="0"/>
                                  <w:divBdr>
                                    <w:top w:val="none" w:sz="0" w:space="0" w:color="auto"/>
                                    <w:left w:val="none" w:sz="0" w:space="0" w:color="auto"/>
                                    <w:bottom w:val="none" w:sz="0" w:space="0" w:color="auto"/>
                                    <w:right w:val="none" w:sz="0" w:space="0" w:color="auto"/>
                                  </w:divBdr>
                                  <w:divsChild>
                                    <w:div w:id="261958494">
                                      <w:marLeft w:val="0"/>
                                      <w:marRight w:val="0"/>
                                      <w:marTop w:val="0"/>
                                      <w:marBottom w:val="0"/>
                                      <w:divBdr>
                                        <w:top w:val="none" w:sz="0" w:space="0" w:color="auto"/>
                                        <w:left w:val="none" w:sz="0" w:space="0" w:color="auto"/>
                                        <w:bottom w:val="none" w:sz="0" w:space="0" w:color="auto"/>
                                        <w:right w:val="none" w:sz="0" w:space="0" w:color="auto"/>
                                      </w:divBdr>
                                      <w:divsChild>
                                        <w:div w:id="496193055">
                                          <w:marLeft w:val="0"/>
                                          <w:marRight w:val="0"/>
                                          <w:marTop w:val="0"/>
                                          <w:marBottom w:val="0"/>
                                          <w:divBdr>
                                            <w:top w:val="none" w:sz="0" w:space="0" w:color="auto"/>
                                            <w:left w:val="none" w:sz="0" w:space="0" w:color="auto"/>
                                            <w:bottom w:val="none" w:sz="0" w:space="0" w:color="auto"/>
                                            <w:right w:val="none" w:sz="0" w:space="0" w:color="auto"/>
                                          </w:divBdr>
                                          <w:divsChild>
                                            <w:div w:id="2004501993">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1911770808">
      <w:bodyDiv w:val="1"/>
      <w:marLeft w:val="0"/>
      <w:marRight w:val="0"/>
      <w:marTop w:val="0"/>
      <w:marBottom w:val="0"/>
      <w:divBdr>
        <w:top w:val="none" w:sz="0" w:space="0" w:color="auto"/>
        <w:left w:val="none" w:sz="0" w:space="0" w:color="auto"/>
        <w:bottom w:val="none" w:sz="0" w:space="0" w:color="auto"/>
        <w:right w:val="none" w:sz="0" w:space="0" w:color="auto"/>
      </w:divBdr>
    </w:div>
    <w:div w:id="2000843824">
      <w:bodyDiv w:val="1"/>
      <w:marLeft w:val="0"/>
      <w:marRight w:val="0"/>
      <w:marTop w:val="0"/>
      <w:marBottom w:val="0"/>
      <w:divBdr>
        <w:top w:val="none" w:sz="0" w:space="0" w:color="auto"/>
        <w:left w:val="none" w:sz="0" w:space="0" w:color="auto"/>
        <w:bottom w:val="none" w:sz="0" w:space="0" w:color="auto"/>
        <w:right w:val="none" w:sz="0" w:space="0" w:color="auto"/>
      </w:divBdr>
      <w:divsChild>
        <w:div w:id="598021882">
          <w:marLeft w:val="0"/>
          <w:marRight w:val="0"/>
          <w:marTop w:val="0"/>
          <w:marBottom w:val="0"/>
          <w:divBdr>
            <w:top w:val="none" w:sz="0" w:space="0" w:color="auto"/>
            <w:left w:val="none" w:sz="0" w:space="0" w:color="auto"/>
            <w:bottom w:val="none" w:sz="0" w:space="0" w:color="auto"/>
            <w:right w:val="none" w:sz="0" w:space="0" w:color="auto"/>
          </w:divBdr>
          <w:divsChild>
            <w:div w:id="198705496">
              <w:marLeft w:val="0"/>
              <w:marRight w:val="0"/>
              <w:marTop w:val="0"/>
              <w:marBottom w:val="0"/>
              <w:divBdr>
                <w:top w:val="none" w:sz="0" w:space="0" w:color="auto"/>
                <w:left w:val="none" w:sz="0" w:space="0" w:color="auto"/>
                <w:bottom w:val="none" w:sz="0" w:space="0" w:color="auto"/>
                <w:right w:val="none" w:sz="0" w:space="0" w:color="auto"/>
              </w:divBdr>
              <w:divsChild>
                <w:div w:id="196965461">
                  <w:marLeft w:val="0"/>
                  <w:marRight w:val="0"/>
                  <w:marTop w:val="0"/>
                  <w:marBottom w:val="0"/>
                  <w:divBdr>
                    <w:top w:val="none" w:sz="0" w:space="0" w:color="auto"/>
                    <w:left w:val="none" w:sz="0" w:space="0" w:color="auto"/>
                    <w:bottom w:val="none" w:sz="0" w:space="0" w:color="auto"/>
                    <w:right w:val="none" w:sz="0" w:space="0" w:color="auto"/>
                  </w:divBdr>
                  <w:divsChild>
                    <w:div w:id="1695375964">
                      <w:marLeft w:val="0"/>
                      <w:marRight w:val="0"/>
                      <w:marTop w:val="0"/>
                      <w:marBottom w:val="0"/>
                      <w:divBdr>
                        <w:top w:val="none" w:sz="0" w:space="0" w:color="auto"/>
                        <w:left w:val="none" w:sz="0" w:space="0" w:color="auto"/>
                        <w:bottom w:val="none" w:sz="0" w:space="0" w:color="auto"/>
                        <w:right w:val="none" w:sz="0" w:space="0" w:color="auto"/>
                      </w:divBdr>
                      <w:divsChild>
                        <w:div w:id="1803499912">
                          <w:marLeft w:val="0"/>
                          <w:marRight w:val="0"/>
                          <w:marTop w:val="0"/>
                          <w:marBottom w:val="0"/>
                          <w:divBdr>
                            <w:top w:val="none" w:sz="0" w:space="0" w:color="auto"/>
                            <w:left w:val="none" w:sz="0" w:space="0" w:color="auto"/>
                            <w:bottom w:val="none" w:sz="0" w:space="0" w:color="auto"/>
                            <w:right w:val="none" w:sz="0" w:space="0" w:color="auto"/>
                          </w:divBdr>
                          <w:divsChild>
                            <w:div w:id="1731466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46814">
      <w:bodyDiv w:val="1"/>
      <w:marLeft w:val="0"/>
      <w:marRight w:val="0"/>
      <w:marTop w:val="0"/>
      <w:marBottom w:val="0"/>
      <w:divBdr>
        <w:top w:val="none" w:sz="0" w:space="0" w:color="auto"/>
        <w:left w:val="none" w:sz="0" w:space="0" w:color="auto"/>
        <w:bottom w:val="none" w:sz="0" w:space="0" w:color="auto"/>
        <w:right w:val="none" w:sz="0" w:space="0" w:color="auto"/>
      </w:divBdr>
      <w:divsChild>
        <w:div w:id="226765496">
          <w:marLeft w:val="0"/>
          <w:marRight w:val="0"/>
          <w:marTop w:val="0"/>
          <w:marBottom w:val="0"/>
          <w:divBdr>
            <w:top w:val="none" w:sz="0" w:space="0" w:color="auto"/>
            <w:left w:val="none" w:sz="0" w:space="0" w:color="auto"/>
            <w:bottom w:val="none" w:sz="0" w:space="0" w:color="auto"/>
            <w:right w:val="none" w:sz="0" w:space="0" w:color="auto"/>
          </w:divBdr>
          <w:divsChild>
            <w:div w:id="201745015">
              <w:marLeft w:val="0"/>
              <w:marRight w:val="0"/>
              <w:marTop w:val="0"/>
              <w:marBottom w:val="0"/>
              <w:divBdr>
                <w:top w:val="none" w:sz="0" w:space="0" w:color="auto"/>
                <w:left w:val="none" w:sz="0" w:space="0" w:color="auto"/>
                <w:bottom w:val="none" w:sz="0" w:space="0" w:color="auto"/>
                <w:right w:val="none" w:sz="0" w:space="0" w:color="auto"/>
              </w:divBdr>
              <w:divsChild>
                <w:div w:id="108354727">
                  <w:marLeft w:val="0"/>
                  <w:marRight w:val="0"/>
                  <w:marTop w:val="0"/>
                  <w:marBottom w:val="0"/>
                  <w:divBdr>
                    <w:top w:val="none" w:sz="0" w:space="0" w:color="auto"/>
                    <w:left w:val="none" w:sz="0" w:space="0" w:color="auto"/>
                    <w:bottom w:val="none" w:sz="0" w:space="0" w:color="auto"/>
                    <w:right w:val="none" w:sz="0" w:space="0" w:color="auto"/>
                  </w:divBdr>
                  <w:divsChild>
                    <w:div w:id="869301330">
                      <w:marLeft w:val="0"/>
                      <w:marRight w:val="0"/>
                      <w:marTop w:val="0"/>
                      <w:marBottom w:val="0"/>
                      <w:divBdr>
                        <w:top w:val="none" w:sz="0" w:space="0" w:color="auto"/>
                        <w:left w:val="none" w:sz="0" w:space="0" w:color="auto"/>
                        <w:bottom w:val="none" w:sz="0" w:space="0" w:color="auto"/>
                        <w:right w:val="none" w:sz="0" w:space="0" w:color="auto"/>
                      </w:divBdr>
                      <w:divsChild>
                        <w:div w:id="243956252">
                          <w:marLeft w:val="0"/>
                          <w:marRight w:val="0"/>
                          <w:marTop w:val="0"/>
                          <w:marBottom w:val="0"/>
                          <w:divBdr>
                            <w:top w:val="none" w:sz="0" w:space="0" w:color="auto"/>
                            <w:left w:val="none" w:sz="0" w:space="0" w:color="auto"/>
                            <w:bottom w:val="none" w:sz="0" w:space="0" w:color="auto"/>
                            <w:right w:val="none" w:sz="0" w:space="0" w:color="auto"/>
                          </w:divBdr>
                          <w:divsChild>
                            <w:div w:id="7927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580494">
      <w:bodyDiv w:val="1"/>
      <w:marLeft w:val="0"/>
      <w:marRight w:val="0"/>
      <w:marTop w:val="0"/>
      <w:marBottom w:val="0"/>
      <w:divBdr>
        <w:top w:val="none" w:sz="0" w:space="0" w:color="auto"/>
        <w:left w:val="none" w:sz="0" w:space="0" w:color="auto"/>
        <w:bottom w:val="none" w:sz="0" w:space="0" w:color="auto"/>
        <w:right w:val="none" w:sz="0" w:space="0" w:color="auto"/>
      </w:divBdr>
    </w:div>
    <w:div w:id="2026864016">
      <w:bodyDiv w:val="1"/>
      <w:marLeft w:val="0"/>
      <w:marRight w:val="0"/>
      <w:marTop w:val="0"/>
      <w:marBottom w:val="0"/>
      <w:divBdr>
        <w:top w:val="none" w:sz="0" w:space="0" w:color="auto"/>
        <w:left w:val="none" w:sz="0" w:space="0" w:color="auto"/>
        <w:bottom w:val="none" w:sz="0" w:space="0" w:color="auto"/>
        <w:right w:val="none" w:sz="0" w:space="0" w:color="auto"/>
      </w:divBdr>
      <w:divsChild>
        <w:div w:id="225843215">
          <w:marLeft w:val="0"/>
          <w:marRight w:val="0"/>
          <w:marTop w:val="0"/>
          <w:marBottom w:val="0"/>
          <w:divBdr>
            <w:top w:val="none" w:sz="0" w:space="0" w:color="auto"/>
            <w:left w:val="none" w:sz="0" w:space="0" w:color="auto"/>
            <w:bottom w:val="none" w:sz="0" w:space="0" w:color="auto"/>
            <w:right w:val="none" w:sz="0" w:space="0" w:color="auto"/>
          </w:divBdr>
          <w:divsChild>
            <w:div w:id="1775707656">
              <w:marLeft w:val="0"/>
              <w:marRight w:val="0"/>
              <w:marTop w:val="0"/>
              <w:marBottom w:val="0"/>
              <w:divBdr>
                <w:top w:val="none" w:sz="0" w:space="0" w:color="auto"/>
                <w:left w:val="none" w:sz="0" w:space="0" w:color="auto"/>
                <w:bottom w:val="none" w:sz="0" w:space="0" w:color="auto"/>
                <w:right w:val="none" w:sz="0" w:space="0" w:color="auto"/>
              </w:divBdr>
              <w:divsChild>
                <w:div w:id="1556700543">
                  <w:marLeft w:val="0"/>
                  <w:marRight w:val="0"/>
                  <w:marTop w:val="0"/>
                  <w:marBottom w:val="0"/>
                  <w:divBdr>
                    <w:top w:val="none" w:sz="0" w:space="0" w:color="auto"/>
                    <w:left w:val="none" w:sz="0" w:space="0" w:color="auto"/>
                    <w:bottom w:val="none" w:sz="0" w:space="0" w:color="auto"/>
                    <w:right w:val="none" w:sz="0" w:space="0" w:color="auto"/>
                  </w:divBdr>
                  <w:divsChild>
                    <w:div w:id="1183978096">
                      <w:marLeft w:val="0"/>
                      <w:marRight w:val="0"/>
                      <w:marTop w:val="0"/>
                      <w:marBottom w:val="0"/>
                      <w:divBdr>
                        <w:top w:val="none" w:sz="0" w:space="0" w:color="auto"/>
                        <w:left w:val="none" w:sz="0" w:space="0" w:color="auto"/>
                        <w:bottom w:val="none" w:sz="0" w:space="0" w:color="auto"/>
                        <w:right w:val="none" w:sz="0" w:space="0" w:color="auto"/>
                      </w:divBdr>
                      <w:divsChild>
                        <w:div w:id="312805645">
                          <w:marLeft w:val="0"/>
                          <w:marRight w:val="0"/>
                          <w:marTop w:val="0"/>
                          <w:marBottom w:val="0"/>
                          <w:divBdr>
                            <w:top w:val="none" w:sz="0" w:space="0" w:color="auto"/>
                            <w:left w:val="none" w:sz="0" w:space="0" w:color="auto"/>
                            <w:bottom w:val="none" w:sz="0" w:space="0" w:color="auto"/>
                            <w:right w:val="none" w:sz="0" w:space="0" w:color="auto"/>
                          </w:divBdr>
                          <w:divsChild>
                            <w:div w:id="247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13160">
      <w:bodyDiv w:val="1"/>
      <w:marLeft w:val="0"/>
      <w:marRight w:val="0"/>
      <w:marTop w:val="0"/>
      <w:marBottom w:val="0"/>
      <w:divBdr>
        <w:top w:val="none" w:sz="0" w:space="0" w:color="auto"/>
        <w:left w:val="none" w:sz="0" w:space="0" w:color="auto"/>
        <w:bottom w:val="single" w:sz="48" w:space="0" w:color="3B3B3B"/>
        <w:right w:val="none" w:sz="0" w:space="0" w:color="auto"/>
      </w:divBdr>
      <w:divsChild>
        <w:div w:id="1203440597">
          <w:marLeft w:val="0"/>
          <w:marRight w:val="0"/>
          <w:marTop w:val="0"/>
          <w:marBottom w:val="450"/>
          <w:divBdr>
            <w:top w:val="none" w:sz="0" w:space="0" w:color="auto"/>
            <w:left w:val="none" w:sz="0" w:space="0" w:color="auto"/>
            <w:bottom w:val="none" w:sz="0" w:space="0" w:color="auto"/>
            <w:right w:val="none" w:sz="0" w:space="0" w:color="auto"/>
          </w:divBdr>
          <w:divsChild>
            <w:div w:id="236015563">
              <w:marLeft w:val="0"/>
              <w:marRight w:val="0"/>
              <w:marTop w:val="0"/>
              <w:marBottom w:val="0"/>
              <w:divBdr>
                <w:top w:val="none" w:sz="0" w:space="0" w:color="auto"/>
                <w:left w:val="none" w:sz="0" w:space="0" w:color="auto"/>
                <w:bottom w:val="none" w:sz="0" w:space="0" w:color="auto"/>
                <w:right w:val="none" w:sz="0" w:space="0" w:color="auto"/>
              </w:divBdr>
              <w:divsChild>
                <w:div w:id="917446368">
                  <w:marLeft w:val="0"/>
                  <w:marRight w:val="0"/>
                  <w:marTop w:val="0"/>
                  <w:marBottom w:val="0"/>
                  <w:divBdr>
                    <w:top w:val="none" w:sz="0" w:space="0" w:color="auto"/>
                    <w:left w:val="single" w:sz="6" w:space="0" w:color="C2C2C2"/>
                    <w:bottom w:val="single" w:sz="6" w:space="8" w:color="C2C2C2"/>
                    <w:right w:val="single" w:sz="6" w:space="0" w:color="C2C2C2"/>
                  </w:divBdr>
                  <w:divsChild>
                    <w:div w:id="1550459621">
                      <w:marLeft w:val="0"/>
                      <w:marRight w:val="0"/>
                      <w:marTop w:val="0"/>
                      <w:marBottom w:val="0"/>
                      <w:divBdr>
                        <w:top w:val="none" w:sz="0" w:space="0" w:color="auto"/>
                        <w:left w:val="none" w:sz="0" w:space="0" w:color="auto"/>
                        <w:bottom w:val="single" w:sz="48" w:space="0" w:color="3B3B3B"/>
                        <w:right w:val="none" w:sz="0" w:space="0" w:color="auto"/>
                      </w:divBdr>
                      <w:divsChild>
                        <w:div w:id="2139954239">
                          <w:marLeft w:val="0"/>
                          <w:marRight w:val="0"/>
                          <w:marTop w:val="0"/>
                          <w:marBottom w:val="0"/>
                          <w:divBdr>
                            <w:top w:val="none" w:sz="0" w:space="0" w:color="auto"/>
                            <w:left w:val="none" w:sz="0" w:space="0" w:color="auto"/>
                            <w:bottom w:val="none" w:sz="0" w:space="0" w:color="auto"/>
                            <w:right w:val="none" w:sz="0" w:space="0" w:color="auto"/>
                          </w:divBdr>
                          <w:divsChild>
                            <w:div w:id="90973453">
                              <w:marLeft w:val="0"/>
                              <w:marRight w:val="0"/>
                              <w:marTop w:val="0"/>
                              <w:marBottom w:val="150"/>
                              <w:divBdr>
                                <w:top w:val="none" w:sz="0" w:space="0" w:color="auto"/>
                                <w:left w:val="none" w:sz="0" w:space="0" w:color="auto"/>
                                <w:bottom w:val="none" w:sz="0" w:space="0" w:color="auto"/>
                                <w:right w:val="none" w:sz="0" w:space="0" w:color="auto"/>
                              </w:divBdr>
                            </w:div>
                            <w:div w:id="1327590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2778">
      <w:bodyDiv w:val="1"/>
      <w:marLeft w:val="0"/>
      <w:marRight w:val="0"/>
      <w:marTop w:val="0"/>
      <w:marBottom w:val="0"/>
      <w:divBdr>
        <w:top w:val="none" w:sz="0" w:space="0" w:color="auto"/>
        <w:left w:val="none" w:sz="0" w:space="0" w:color="auto"/>
        <w:bottom w:val="none" w:sz="0" w:space="0" w:color="auto"/>
        <w:right w:val="none" w:sz="0" w:space="0" w:color="auto"/>
      </w:divBdr>
      <w:divsChild>
        <w:div w:id="392656861">
          <w:marLeft w:val="0"/>
          <w:marRight w:val="0"/>
          <w:marTop w:val="0"/>
          <w:marBottom w:val="0"/>
          <w:divBdr>
            <w:top w:val="none" w:sz="0" w:space="0" w:color="auto"/>
            <w:left w:val="none" w:sz="0" w:space="0" w:color="auto"/>
            <w:bottom w:val="none" w:sz="0" w:space="0" w:color="auto"/>
            <w:right w:val="none" w:sz="0" w:space="0" w:color="auto"/>
          </w:divBdr>
          <w:divsChild>
            <w:div w:id="1233615324">
              <w:marLeft w:val="0"/>
              <w:marRight w:val="0"/>
              <w:marTop w:val="0"/>
              <w:marBottom w:val="0"/>
              <w:divBdr>
                <w:top w:val="none" w:sz="0" w:space="0" w:color="auto"/>
                <w:left w:val="none" w:sz="0" w:space="0" w:color="auto"/>
                <w:bottom w:val="none" w:sz="0" w:space="0" w:color="auto"/>
                <w:right w:val="none" w:sz="0" w:space="0" w:color="auto"/>
              </w:divBdr>
              <w:divsChild>
                <w:div w:id="646782853">
                  <w:marLeft w:val="0"/>
                  <w:marRight w:val="0"/>
                  <w:marTop w:val="0"/>
                  <w:marBottom w:val="0"/>
                  <w:divBdr>
                    <w:top w:val="none" w:sz="0" w:space="0" w:color="auto"/>
                    <w:left w:val="none" w:sz="0" w:space="0" w:color="auto"/>
                    <w:bottom w:val="none" w:sz="0" w:space="0" w:color="auto"/>
                    <w:right w:val="none" w:sz="0" w:space="0" w:color="auto"/>
                  </w:divBdr>
                  <w:divsChild>
                    <w:div w:id="2125297793">
                      <w:marLeft w:val="0"/>
                      <w:marRight w:val="0"/>
                      <w:marTop w:val="0"/>
                      <w:marBottom w:val="0"/>
                      <w:divBdr>
                        <w:top w:val="none" w:sz="0" w:space="0" w:color="auto"/>
                        <w:left w:val="none" w:sz="0" w:space="0" w:color="auto"/>
                        <w:bottom w:val="none" w:sz="0" w:space="0" w:color="auto"/>
                        <w:right w:val="none" w:sz="0" w:space="0" w:color="auto"/>
                      </w:divBdr>
                      <w:divsChild>
                        <w:div w:id="1284115148">
                          <w:marLeft w:val="0"/>
                          <w:marRight w:val="0"/>
                          <w:marTop w:val="0"/>
                          <w:marBottom w:val="0"/>
                          <w:divBdr>
                            <w:top w:val="none" w:sz="0" w:space="0" w:color="auto"/>
                            <w:left w:val="none" w:sz="0" w:space="0" w:color="auto"/>
                            <w:bottom w:val="none" w:sz="0" w:space="0" w:color="auto"/>
                            <w:right w:val="none" w:sz="0" w:space="0" w:color="auto"/>
                          </w:divBdr>
                          <w:divsChild>
                            <w:div w:id="16241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065018">
      <w:bodyDiv w:val="1"/>
      <w:marLeft w:val="0"/>
      <w:marRight w:val="0"/>
      <w:marTop w:val="0"/>
      <w:marBottom w:val="0"/>
      <w:divBdr>
        <w:top w:val="none" w:sz="0" w:space="0" w:color="auto"/>
        <w:left w:val="none" w:sz="0" w:space="0" w:color="auto"/>
        <w:bottom w:val="none" w:sz="0" w:space="0" w:color="auto"/>
        <w:right w:val="none" w:sz="0" w:space="0" w:color="auto"/>
      </w:divBdr>
    </w:div>
    <w:div w:id="2138523230">
      <w:bodyDiv w:val="1"/>
      <w:marLeft w:val="0"/>
      <w:marRight w:val="0"/>
      <w:marTop w:val="0"/>
      <w:marBottom w:val="0"/>
      <w:divBdr>
        <w:top w:val="none" w:sz="0" w:space="0" w:color="auto"/>
        <w:left w:val="none" w:sz="0" w:space="0" w:color="auto"/>
        <w:bottom w:val="none" w:sz="0" w:space="0" w:color="auto"/>
        <w:right w:val="none" w:sz="0" w:space="0" w:color="auto"/>
      </w:divBdr>
      <w:divsChild>
        <w:div w:id="1970431767">
          <w:marLeft w:val="0"/>
          <w:marRight w:val="0"/>
          <w:marTop w:val="0"/>
          <w:marBottom w:val="0"/>
          <w:divBdr>
            <w:top w:val="none" w:sz="0" w:space="0" w:color="auto"/>
            <w:left w:val="none" w:sz="0" w:space="0" w:color="auto"/>
            <w:bottom w:val="none" w:sz="0" w:space="0" w:color="auto"/>
            <w:right w:val="none" w:sz="0" w:space="0" w:color="auto"/>
          </w:divBdr>
          <w:divsChild>
            <w:div w:id="43793699">
              <w:marLeft w:val="0"/>
              <w:marRight w:val="0"/>
              <w:marTop w:val="0"/>
              <w:marBottom w:val="0"/>
              <w:divBdr>
                <w:top w:val="none" w:sz="0" w:space="0" w:color="auto"/>
                <w:left w:val="none" w:sz="0" w:space="0" w:color="auto"/>
                <w:bottom w:val="none" w:sz="0" w:space="0" w:color="auto"/>
                <w:right w:val="none" w:sz="0" w:space="0" w:color="auto"/>
              </w:divBdr>
              <w:divsChild>
                <w:div w:id="1515074180">
                  <w:marLeft w:val="0"/>
                  <w:marRight w:val="0"/>
                  <w:marTop w:val="0"/>
                  <w:marBottom w:val="0"/>
                  <w:divBdr>
                    <w:top w:val="none" w:sz="0" w:space="0" w:color="auto"/>
                    <w:left w:val="none" w:sz="0" w:space="0" w:color="auto"/>
                    <w:bottom w:val="none" w:sz="0" w:space="0" w:color="auto"/>
                    <w:right w:val="none" w:sz="0" w:space="0" w:color="auto"/>
                  </w:divBdr>
                  <w:divsChild>
                    <w:div w:id="407844593">
                      <w:marLeft w:val="0"/>
                      <w:marRight w:val="0"/>
                      <w:marTop w:val="0"/>
                      <w:marBottom w:val="0"/>
                      <w:divBdr>
                        <w:top w:val="none" w:sz="0" w:space="0" w:color="auto"/>
                        <w:left w:val="none" w:sz="0" w:space="0" w:color="auto"/>
                        <w:bottom w:val="none" w:sz="0" w:space="0" w:color="auto"/>
                        <w:right w:val="none" w:sz="0" w:space="0" w:color="auto"/>
                      </w:divBdr>
                      <w:divsChild>
                        <w:div w:id="624889214">
                          <w:marLeft w:val="0"/>
                          <w:marRight w:val="0"/>
                          <w:marTop w:val="0"/>
                          <w:marBottom w:val="0"/>
                          <w:divBdr>
                            <w:top w:val="none" w:sz="0" w:space="0" w:color="auto"/>
                            <w:left w:val="none" w:sz="0" w:space="0" w:color="auto"/>
                            <w:bottom w:val="none" w:sz="0" w:space="0" w:color="auto"/>
                            <w:right w:val="none" w:sz="0" w:space="0" w:color="auto"/>
                          </w:divBdr>
                          <w:divsChild>
                            <w:div w:id="10470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inis.Valdmanis@sam.gov.lv"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vins.Usca@sa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2F23-B396-4928-B839-85BBEC6B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60936</Words>
  <Characters>34734</Characters>
  <Application>Microsoft Office Word</Application>
  <DocSecurity>0</DocSecurity>
  <Lines>289</Lines>
  <Paragraphs>190</Paragraphs>
  <ScaleCrop>false</ScaleCrop>
  <HeadingPairs>
    <vt:vector size="2" baseType="variant">
      <vt:variant>
        <vt:lpstr>Title</vt:lpstr>
      </vt:variant>
      <vt:variant>
        <vt:i4>1</vt:i4>
      </vt:variant>
    </vt:vector>
  </HeadingPairs>
  <TitlesOfParts>
    <vt:vector size="1" baseType="lpstr">
      <vt:lpstr>Konceptuālais ziņojums „Par pasākumiem ātrdarbīgu elektronisko sakaru tīklu izvēršanas izmaksu samazināšanai”</vt:lpstr>
    </vt:vector>
  </TitlesOfParts>
  <Company/>
  <LinksUpToDate>false</LinksUpToDate>
  <CharactersWithSpaces>95480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pasākumiem ātrdarbīgu elektronisko sakaru tīklu izvēršanas izmaksu samazināšanai”</dc:title>
  <dc:creator>Edvīns Ušča;Dainis.Valdmanis@sam.gov.lv</dc:creator>
  <dc:description>edvins.usca@sam.gov.lv;
tel. 67028252
fakss 67820636
dainis.valdmanis@sam.gov.lv
tel. 67028105
fakss 67820636</dc:description>
  <cp:lastModifiedBy>Laimdota Adlere</cp:lastModifiedBy>
  <cp:revision>4</cp:revision>
  <cp:lastPrinted>2015-10-29T14:45:00Z</cp:lastPrinted>
  <dcterms:created xsi:type="dcterms:W3CDTF">2015-11-17T12:31:00Z</dcterms:created>
  <dcterms:modified xsi:type="dcterms:W3CDTF">2015-11-17T12:31:00Z</dcterms:modified>
</cp:coreProperties>
</file>